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B0" w:rsidRDefault="001A5AB0" w:rsidP="001A5AB0">
      <w:pPr>
        <w:ind w:left="2832"/>
      </w:pPr>
      <w:r>
        <w:t>Reprises des anomalies S31 et S32</w:t>
      </w:r>
    </w:p>
    <w:p w:rsidR="001A5AB0" w:rsidRDefault="001A5AB0" w:rsidP="001A5AB0"/>
    <w:p w:rsidR="001A5AB0" w:rsidRDefault="001A5AB0" w:rsidP="001A5AB0">
      <w:r>
        <w:t>Personnes présentes : Véronique, Claire, Henri et Magali.</w:t>
      </w:r>
    </w:p>
    <w:p w:rsidR="001A5AB0" w:rsidRDefault="001A5AB0" w:rsidP="001A5AB0"/>
    <w:p w:rsidR="001A5AB0" w:rsidRDefault="001A5AB0" w:rsidP="001A5AB0">
      <w:r>
        <w:t>Pour la semaine 31 :</w:t>
      </w:r>
    </w:p>
    <w:p w:rsidR="007117EA" w:rsidRPr="007117EA" w:rsidRDefault="007117EA" w:rsidP="007117EA">
      <w:pPr>
        <w:rPr>
          <w:rFonts w:ascii="Times New Roman" w:eastAsia="Times New Roman" w:hAnsi="Times New Roman" w:cs="Times New Roman"/>
          <w:sz w:val="24"/>
          <w:szCs w:val="24"/>
        </w:rPr>
      </w:pPr>
      <w:r w:rsidRPr="007117E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Anomalie DEMAT s31</w:t>
      </w:r>
      <w:r w:rsidRPr="007117EA">
        <w:rPr>
          <w:rFonts w:ascii="Times New Roman" w:eastAsia="Times New Roman" w:hAnsi="Times New Roman" w:cs="Times New Roman"/>
          <w:sz w:val="24"/>
          <w:szCs w:val="24"/>
        </w:rPr>
        <w:br/>
      </w:r>
      <w:r w:rsidRPr="007117EA">
        <w:rPr>
          <w:rFonts w:ascii="Times New Roman" w:eastAsia="Times New Roman" w:hAnsi="Times New Roman" w:cs="Times New Roman"/>
          <w:sz w:val="24"/>
          <w:szCs w:val="24"/>
        </w:rPr>
        <w:br/>
      </w:r>
      <w:r w:rsidRPr="007117E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C900EEC" wp14:editId="2D9949E7">
            <wp:extent cx="11449050" cy="2066925"/>
            <wp:effectExtent l="0" t="0" r="0" b="9525"/>
            <wp:docPr id="1" name="Image 1" descr="C:\Users\mducher\AppData\Local\Temp\notesFE4472\~b1913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:\Users\mducher\AppData\Local\Temp\notesFE4472\~b19130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EA" w:rsidRDefault="007117EA" w:rsidP="007117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117EA" w:rsidRDefault="00AE6967" w:rsidP="007117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Ligne 19 (ne pas tenir compte </w:t>
      </w:r>
      <w:r w:rsidR="00E91722">
        <w:rPr>
          <w:rFonts w:ascii="Times New Roman" w:eastAsia="Times New Roman" w:hAnsi="Times New Roman" w:cs="Times New Roman"/>
          <w:sz w:val="24"/>
          <w:szCs w:val="24"/>
        </w:rPr>
        <w:t>de la note dans le cas Aglaé 231625)</w:t>
      </w:r>
    </w:p>
    <w:p w:rsidR="00E91722" w:rsidRDefault="00E91722" w:rsidP="007117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Henri nous explique que jusqu’à maintenant, ils utilisaient le motif ‘erreur part RC’ pour ce type de cas.</w:t>
      </w:r>
    </w:p>
    <w:p w:rsidR="00E91722" w:rsidRDefault="00E91722" w:rsidP="007117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1722" w:rsidRPr="007117EA" w:rsidRDefault="00E91722" w:rsidP="007117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Nous lui avons donc expliqué qu’à compter de la réunion, si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pec accorde des actes et que lors de la valorisation de la facture les actes accordées ne sont pas valorisé en RC, alors il s’agit d’une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beug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informatique. Il faudra alors faire un retour plateforme et mettre en commentaire ‘problème de valorisation’</w:t>
      </w:r>
    </w:p>
    <w:p w:rsidR="007117EA" w:rsidRPr="007117EA" w:rsidRDefault="007117EA" w:rsidP="007117E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117E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Anomalie DEMAT s32</w:t>
      </w:r>
    </w:p>
    <w:p w:rsidR="007117EA" w:rsidRPr="007117EA" w:rsidRDefault="007117EA" w:rsidP="007117E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7117EA" w:rsidRPr="007117EA" w:rsidRDefault="007117EA" w:rsidP="007117E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7117EA" w:rsidRPr="007117EA" w:rsidRDefault="007117EA" w:rsidP="007117EA">
      <w:pPr>
        <w:rPr>
          <w:rFonts w:ascii="Times New Roman" w:eastAsia="Times New Roman" w:hAnsi="Times New Roman" w:cs="Times New Roman"/>
          <w:sz w:val="24"/>
          <w:szCs w:val="24"/>
        </w:rPr>
      </w:pPr>
      <w:r w:rsidRPr="007117E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F7FADEB" wp14:editId="60401E6F">
            <wp:extent cx="11658600" cy="2419350"/>
            <wp:effectExtent l="0" t="0" r="0" b="0"/>
            <wp:docPr id="2" name="Image 2" descr="C:\Users\mducher\AppData\Local\Temp\notesFE4472\~b4726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:\Users\mducher\AppData\Local\Temp\notesFE4472\~b47269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EA" w:rsidRPr="007117EA" w:rsidRDefault="007117EA" w:rsidP="007117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117EA" w:rsidRPr="007117EA" w:rsidRDefault="007117EA" w:rsidP="007117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A5AB0" w:rsidRDefault="00E91722" w:rsidP="001A5AB0">
      <w:r>
        <w:t>Ligne 204 : anomalie non maintenue</w:t>
      </w:r>
    </w:p>
    <w:p w:rsidR="00E91722" w:rsidRDefault="00E91722" w:rsidP="001A5AB0">
      <w:r>
        <w:t>Ligne 215 : anomalie non maintenue</w:t>
      </w:r>
    </w:p>
    <w:p w:rsidR="00E91722" w:rsidRDefault="00E91722" w:rsidP="001A5AB0">
      <w:r>
        <w:t xml:space="preserve">Ligne 222 : la mutuelle est </w:t>
      </w:r>
      <w:proofErr w:type="spellStart"/>
      <w:r>
        <w:t>april</w:t>
      </w:r>
      <w:proofErr w:type="spellEnd"/>
      <w:r>
        <w:t>, donc anomalie non maintenue</w:t>
      </w:r>
    </w:p>
    <w:p w:rsidR="00E91722" w:rsidRDefault="00E91722" w:rsidP="001A5AB0">
      <w:r>
        <w:t>Ligne 267 : anomalie non maintenue</w:t>
      </w:r>
    </w:p>
    <w:p w:rsidR="00E91722" w:rsidRDefault="00E91722" w:rsidP="001A5AB0">
      <w:r>
        <w:lastRenderedPageBreak/>
        <w:t>Ligne 286 et 287 :</w:t>
      </w:r>
    </w:p>
    <w:p w:rsidR="00E91722" w:rsidRDefault="00E91722" w:rsidP="001A5AB0">
      <w:r>
        <w:t xml:space="preserve">Nous avons montré comment identifier via </w:t>
      </w:r>
      <w:proofErr w:type="spellStart"/>
      <w:r>
        <w:t>Agica</w:t>
      </w:r>
      <w:proofErr w:type="spellEnd"/>
      <w:r>
        <w:t xml:space="preserve">, si un bénéficiaire est radié sur une carte de plusieurs bénéficiaires  sont actif. </w:t>
      </w:r>
    </w:p>
    <w:p w:rsidR="00E91722" w:rsidRDefault="00E91722" w:rsidP="001A5AB0">
      <w:r>
        <w:t xml:space="preserve">Nous n’avons jamais évoqué jusqu’à présent cette méthodologie vers les équipes du contentieux externe.  </w:t>
      </w:r>
    </w:p>
    <w:p w:rsidR="00923F13" w:rsidRDefault="00923F13" w:rsidP="001A5AB0"/>
    <w:p w:rsidR="00923F13" w:rsidRDefault="00923F13" w:rsidP="001A5AB0">
      <w:r>
        <w:t>Le bénéficiaire des soins (né en 96) étant radié depuis le 05/05/2016, le retour approprié sera donc ‘droit fermé’.</w:t>
      </w:r>
    </w:p>
    <w:p w:rsidR="00923F13" w:rsidRDefault="00923F13" w:rsidP="001A5AB0"/>
    <w:p w:rsidR="00923F13" w:rsidRDefault="00923F13" w:rsidP="001A5AB0">
      <w:r>
        <w:t>Ligne 312 + 325 et 329 :</w:t>
      </w:r>
    </w:p>
    <w:p w:rsidR="00923F13" w:rsidRDefault="00923F13" w:rsidP="001A5AB0">
      <w:r>
        <w:t xml:space="preserve">Il faut saisir et forcer directement si les factures ont plus de deux ans, sauf pour Aon et </w:t>
      </w:r>
      <w:proofErr w:type="spellStart"/>
      <w:r>
        <w:t>Vespieren</w:t>
      </w:r>
      <w:proofErr w:type="spellEnd"/>
      <w:r>
        <w:t>.</w:t>
      </w:r>
    </w:p>
    <w:p w:rsidR="00923F13" w:rsidRDefault="00923F13" w:rsidP="001A5AB0"/>
    <w:p w:rsidR="00923F13" w:rsidRDefault="00923F13" w:rsidP="001A5AB0"/>
    <w:p w:rsidR="00923F13" w:rsidRDefault="00923F13" w:rsidP="001A5AB0">
      <w:bookmarkStart w:id="0" w:name="_GoBack"/>
      <w:bookmarkEnd w:id="0"/>
    </w:p>
    <w:sectPr w:rsidR="00923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B0"/>
    <w:rsid w:val="001A5AB0"/>
    <w:rsid w:val="00352645"/>
    <w:rsid w:val="007117EA"/>
    <w:rsid w:val="007D3C61"/>
    <w:rsid w:val="00923F13"/>
    <w:rsid w:val="00AE6967"/>
    <w:rsid w:val="00B0204C"/>
    <w:rsid w:val="00E9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117E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17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117E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1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1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ALMERYS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Magali DUCHER</dc:creator>
  <cp:lastModifiedBy>Magali DUCHER</cp:lastModifiedBy>
  <cp:revision>1</cp:revision>
  <dcterms:created xsi:type="dcterms:W3CDTF">2016-08-22T08:35:00Z</dcterms:created>
  <dcterms:modified xsi:type="dcterms:W3CDTF">2016-08-22T10:59:00Z</dcterms:modified>
</cp:coreProperties>
</file>