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2212" w14:textId="77777777" w:rsidR="005A5B83" w:rsidRPr="002A2F82" w:rsidRDefault="005A5B83" w:rsidP="005A5B83">
      <w:pPr>
        <w:rPr>
          <w:rFonts w:eastAsia="標楷體" w:hint="eastAsia"/>
          <w:shd w:val="clear" w:color="auto" w:fill="FFF2CC"/>
        </w:rPr>
      </w:pPr>
      <w:r w:rsidRPr="002A2F82">
        <w:rPr>
          <w:rFonts w:eastAsia="標楷體" w:hint="eastAsia"/>
          <w:sz w:val="32"/>
          <w:szCs w:val="32"/>
        </w:rPr>
        <w:t>系統簡介</w:t>
      </w:r>
    </w:p>
    <w:p w14:paraId="7336EE65" w14:textId="77777777" w:rsidR="005A5B83" w:rsidRPr="002A2F82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2A2F82">
        <w:rPr>
          <w:rFonts w:ascii="Times New Roman" w:eastAsia="標楷體" w:hAnsi="Times New Roman"/>
          <w:sz w:val="28"/>
        </w:rPr>
        <w:t>組</w:t>
      </w:r>
      <w:r w:rsidRPr="002A2F82">
        <w:rPr>
          <w:rFonts w:ascii="Times New Roman" w:eastAsia="標楷體" w:hAnsi="Times New Roman"/>
          <w:sz w:val="28"/>
        </w:rPr>
        <w:t xml:space="preserve">    </w:t>
      </w:r>
      <w:r w:rsidRPr="002A2F82">
        <w:rPr>
          <w:rFonts w:ascii="Times New Roman" w:eastAsia="標楷體" w:hAnsi="Times New Roman"/>
          <w:sz w:val="28"/>
        </w:rPr>
        <w:t>別：第</w:t>
      </w:r>
      <w:r w:rsidR="00C959D1" w:rsidRPr="002A2F82">
        <w:rPr>
          <w:rFonts w:ascii="Times New Roman" w:eastAsia="標楷體" w:hAnsi="Times New Roman"/>
          <w:sz w:val="28"/>
        </w:rPr>
        <w:t>11</w:t>
      </w:r>
      <w:r w:rsidR="009B1825" w:rsidRPr="002A2F82">
        <w:rPr>
          <w:rFonts w:ascii="Times New Roman" w:eastAsia="標楷體" w:hAnsi="Times New Roman"/>
          <w:sz w:val="28"/>
        </w:rPr>
        <w:t>3</w:t>
      </w:r>
      <w:r w:rsidR="00083280" w:rsidRPr="002A2F82">
        <w:rPr>
          <w:rFonts w:ascii="Times New Roman" w:eastAsia="標楷體" w:hAnsi="Times New Roman"/>
          <w:sz w:val="28"/>
        </w:rPr>
        <w:t>414</w:t>
      </w:r>
      <w:r w:rsidRPr="002A2F82">
        <w:rPr>
          <w:rFonts w:ascii="Times New Roman" w:eastAsia="標楷體" w:hAnsi="Times New Roman"/>
          <w:sz w:val="28"/>
        </w:rPr>
        <w:t>組</w:t>
      </w:r>
    </w:p>
    <w:p w14:paraId="1D64869D" w14:textId="77777777" w:rsidR="005A5B83" w:rsidRPr="002A2F82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 w:rsidRPr="002A2F82">
        <w:rPr>
          <w:rFonts w:ascii="Times New Roman" w:eastAsia="標楷體" w:hAnsi="Times New Roman"/>
          <w:sz w:val="28"/>
        </w:rPr>
        <w:t>專題名稱：</w:t>
      </w:r>
      <w:proofErr w:type="spellStart"/>
      <w:r w:rsidR="007A15EC" w:rsidRPr="002A2F82">
        <w:rPr>
          <w:rFonts w:ascii="Times New Roman" w:eastAsia="標楷體" w:hAnsi="Times New Roman"/>
          <w:sz w:val="28"/>
        </w:rPr>
        <w:t>MediMate</w:t>
      </w:r>
      <w:proofErr w:type="spellEnd"/>
      <w:r w:rsidR="007A15EC" w:rsidRPr="002A2F82">
        <w:rPr>
          <w:rFonts w:ascii="Times New Roman" w:eastAsia="標楷體" w:hAnsi="Times New Roman"/>
          <w:sz w:val="28"/>
        </w:rPr>
        <w:t xml:space="preserve"> </w:t>
      </w:r>
      <w:proofErr w:type="gramStart"/>
      <w:r w:rsidR="007A15EC" w:rsidRPr="002A2F82">
        <w:rPr>
          <w:rFonts w:ascii="Times New Roman" w:eastAsia="標楷體" w:hAnsi="Times New Roman"/>
          <w:sz w:val="28"/>
        </w:rPr>
        <w:t>–</w:t>
      </w:r>
      <w:proofErr w:type="gramEnd"/>
      <w:r w:rsidR="007A15EC" w:rsidRPr="002A2F82">
        <w:rPr>
          <w:rFonts w:ascii="Times New Roman" w:eastAsia="標楷體" w:hAnsi="Times New Roman"/>
          <w:sz w:val="28"/>
        </w:rPr>
        <w:t xml:space="preserve"> </w:t>
      </w:r>
      <w:proofErr w:type="gramStart"/>
      <w:r w:rsidR="007A15EC" w:rsidRPr="002A2F82">
        <w:rPr>
          <w:rFonts w:ascii="Times New Roman" w:eastAsia="標楷體" w:hAnsi="Times New Roman"/>
          <w:sz w:val="28"/>
        </w:rPr>
        <w:t>智</w:t>
      </w:r>
      <w:r w:rsidR="00B14D3C" w:rsidRPr="002A2F82">
        <w:rPr>
          <w:rFonts w:ascii="Times New Roman" w:eastAsia="標楷體" w:hAnsi="Times New Roman"/>
          <w:sz w:val="28"/>
        </w:rPr>
        <w:t>伴一把</w:t>
      </w:r>
      <w:proofErr w:type="gramEnd"/>
      <w:r w:rsidR="00B14D3C" w:rsidRPr="002A2F82">
        <w:rPr>
          <w:rFonts w:ascii="Times New Roman" w:eastAsia="標楷體" w:hAnsi="Times New Roman"/>
          <w:sz w:val="28"/>
        </w:rPr>
        <w:t>罩</w:t>
      </w:r>
    </w:p>
    <w:p w14:paraId="348CFA7F" w14:textId="77777777" w:rsidR="005A5B83" w:rsidRPr="002A2F82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 w:rsidRPr="002A2F82">
        <w:rPr>
          <w:rFonts w:ascii="Times New Roman" w:eastAsia="標楷體" w:hAnsi="Times New Roman"/>
          <w:sz w:val="28"/>
        </w:rPr>
        <w:t>指導教師：</w:t>
      </w:r>
      <w:r w:rsidR="00D66559" w:rsidRPr="002A2F82">
        <w:rPr>
          <w:rFonts w:ascii="Times New Roman" w:eastAsia="標楷體" w:hAnsi="Times New Roman"/>
          <w:sz w:val="28"/>
        </w:rPr>
        <w:t>施智文</w:t>
      </w:r>
      <w:r w:rsidR="00D66559" w:rsidRPr="002A2F82">
        <w:rPr>
          <w:rFonts w:ascii="Times New Roman" w:eastAsia="標楷體" w:hAnsi="Times New Roman"/>
          <w:sz w:val="28"/>
        </w:rPr>
        <w:t xml:space="preserve"> </w:t>
      </w:r>
      <w:r w:rsidR="00FC41A7" w:rsidRPr="002A2F82">
        <w:rPr>
          <w:rFonts w:ascii="Times New Roman" w:eastAsia="標楷體" w:hAnsi="Times New Roman"/>
          <w:sz w:val="28"/>
        </w:rPr>
        <w:t>老師</w:t>
      </w:r>
      <w:r w:rsidR="0027143D" w:rsidRPr="002A2F82">
        <w:rPr>
          <w:rFonts w:ascii="Times New Roman" w:eastAsia="標楷體" w:hAnsi="Times New Roman"/>
          <w:sz w:val="28"/>
        </w:rPr>
        <w:t>、林俊杰</w:t>
      </w:r>
      <w:r w:rsidR="0027143D" w:rsidRPr="002A2F82">
        <w:rPr>
          <w:rFonts w:ascii="Times New Roman" w:eastAsia="標楷體" w:hAnsi="Times New Roman"/>
          <w:sz w:val="28"/>
        </w:rPr>
        <w:t xml:space="preserve"> </w:t>
      </w:r>
      <w:r w:rsidR="0027143D" w:rsidRPr="002A2F82">
        <w:rPr>
          <w:rFonts w:ascii="Times New Roman" w:eastAsia="標楷體" w:hAnsi="Times New Roman"/>
          <w:sz w:val="28"/>
        </w:rPr>
        <w:t>老師</w:t>
      </w:r>
    </w:p>
    <w:p w14:paraId="1F729C3A" w14:textId="77777777" w:rsidR="005A5B83" w:rsidRPr="002A2F82" w:rsidRDefault="005A5B83" w:rsidP="00BA2FA7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2A2F82">
        <w:rPr>
          <w:rFonts w:ascii="Times New Roman" w:eastAsia="標楷體" w:hAnsi="Times New Roman"/>
          <w:sz w:val="28"/>
        </w:rPr>
        <w:t>專題學生：</w:t>
      </w:r>
      <w:r w:rsidR="00BA2FA7" w:rsidRPr="002A2F82">
        <w:rPr>
          <w:rFonts w:ascii="Times New Roman" w:eastAsia="標楷體" w:hAnsi="Times New Roman"/>
          <w:sz w:val="28"/>
        </w:rPr>
        <w:t>11046064</w:t>
      </w:r>
      <w:r w:rsidR="00BA2FA7" w:rsidRPr="002A2F82">
        <w:rPr>
          <w:rFonts w:ascii="Times New Roman" w:eastAsia="標楷體" w:hAnsi="Times New Roman"/>
          <w:sz w:val="28"/>
        </w:rPr>
        <w:t>蔡政翰、</w:t>
      </w:r>
      <w:r w:rsidR="00B20F3F" w:rsidRPr="002A2F82">
        <w:rPr>
          <w:rFonts w:ascii="Times New Roman" w:eastAsia="標楷體" w:hAnsi="Times New Roman"/>
          <w:sz w:val="28"/>
        </w:rPr>
        <w:t>11046066</w:t>
      </w:r>
      <w:r w:rsidR="00B20F3F" w:rsidRPr="002A2F82">
        <w:rPr>
          <w:rFonts w:ascii="Times New Roman" w:eastAsia="標楷體" w:hAnsi="Times New Roman"/>
          <w:sz w:val="28"/>
        </w:rPr>
        <w:t>鍾柏安、</w:t>
      </w:r>
      <w:r w:rsidR="00BA2FA7" w:rsidRPr="002A2F82">
        <w:rPr>
          <w:rFonts w:ascii="Times New Roman" w:eastAsia="標楷體" w:hAnsi="Times New Roman"/>
          <w:sz w:val="28"/>
        </w:rPr>
        <w:t>11046083</w:t>
      </w:r>
      <w:r w:rsidR="00BA2FA7" w:rsidRPr="002A2F82">
        <w:rPr>
          <w:rFonts w:ascii="Times New Roman" w:eastAsia="標楷體" w:hAnsi="Times New Roman"/>
          <w:sz w:val="28"/>
        </w:rPr>
        <w:t>李泓</w:t>
      </w:r>
      <w:proofErr w:type="gramStart"/>
      <w:r w:rsidR="00EA47B8" w:rsidRPr="002A2F82">
        <w:rPr>
          <w:rFonts w:ascii="Times New Roman" w:eastAsia="標楷體" w:hAnsi="Times New Roman"/>
          <w:sz w:val="28"/>
        </w:rPr>
        <w:t>泯</w:t>
      </w:r>
      <w:proofErr w:type="gramEnd"/>
      <w:r w:rsidR="00E6288E" w:rsidRPr="002A2F82">
        <w:rPr>
          <w:rFonts w:ascii="Times New Roman" w:eastAsia="標楷體" w:hAnsi="Times New Roman"/>
          <w:sz w:val="28"/>
        </w:rPr>
        <w:t>、</w:t>
      </w:r>
      <w:r w:rsidR="00BA2FA7" w:rsidRPr="002A2F82">
        <w:rPr>
          <w:rFonts w:ascii="Times New Roman" w:eastAsia="標楷體" w:hAnsi="Times New Roman"/>
          <w:sz w:val="28"/>
        </w:rPr>
        <w:t>11046087</w:t>
      </w:r>
      <w:proofErr w:type="gramStart"/>
      <w:r w:rsidR="00BA2FA7" w:rsidRPr="002A2F82">
        <w:rPr>
          <w:rFonts w:ascii="Times New Roman" w:eastAsia="標楷體" w:hAnsi="Times New Roman"/>
          <w:sz w:val="28"/>
        </w:rPr>
        <w:t>范</w:t>
      </w:r>
      <w:proofErr w:type="gramEnd"/>
      <w:r w:rsidR="00BA2FA7" w:rsidRPr="002A2F82">
        <w:rPr>
          <w:rFonts w:ascii="Times New Roman" w:eastAsia="標楷體" w:hAnsi="Times New Roman"/>
          <w:sz w:val="28"/>
        </w:rPr>
        <w:t>姜宇正</w:t>
      </w:r>
    </w:p>
    <w:p w14:paraId="0AE0187E" w14:textId="77777777" w:rsidR="005A5B83" w:rsidRPr="002A2F82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 w:rsidRPr="002A2F82">
        <w:rPr>
          <w:rFonts w:eastAsia="標楷體" w:hint="eastAsia"/>
          <w:b/>
          <w:sz w:val="28"/>
        </w:rPr>
        <w:t>前言</w:t>
      </w:r>
    </w:p>
    <w:p w14:paraId="52184ED2" w14:textId="39525006" w:rsidR="005A5B83" w:rsidRPr="002A2F82" w:rsidRDefault="00FE75E5" w:rsidP="00E47980">
      <w:pPr>
        <w:pStyle w:val="ab"/>
        <w:snapToGrid w:val="0"/>
        <w:spacing w:line="360" w:lineRule="auto"/>
        <w:ind w:left="482" w:firstLineChars="200" w:firstLine="480"/>
        <w:jc w:val="both"/>
        <w:rPr>
          <w:rFonts w:eastAsia="標楷體" w:hint="eastAsia"/>
          <w:szCs w:val="24"/>
        </w:rPr>
      </w:pPr>
      <w:r w:rsidRPr="002A2F82">
        <w:rPr>
          <w:rFonts w:eastAsia="標楷體" w:hint="eastAsia"/>
          <w:szCs w:val="24"/>
        </w:rPr>
        <w:t>隨著全球老齡化問題日益嚴重，</w:t>
      </w:r>
      <w:r w:rsidR="00554860" w:rsidRPr="002A2F82">
        <w:rPr>
          <w:rFonts w:eastAsia="標楷體" w:hint="eastAsia"/>
          <w:szCs w:val="24"/>
        </w:rPr>
        <w:t>傳統的照護模式已難以滿足日益增長的需求。長者隨年齡增長，常面臨行動不便和孤立無援的困境，日常生活質量逐漸下降</w:t>
      </w:r>
      <w:r w:rsidR="00E47980" w:rsidRPr="002A2F82">
        <w:rPr>
          <w:rFonts w:eastAsia="標楷體" w:hint="eastAsia"/>
          <w:szCs w:val="24"/>
        </w:rPr>
        <w:t>，</w:t>
      </w:r>
      <w:r w:rsidR="00554860" w:rsidRPr="002A2F82">
        <w:rPr>
          <w:rFonts w:eastAsia="標楷體" w:hint="eastAsia"/>
          <w:szCs w:val="24"/>
        </w:rPr>
        <w:t>增加了他們對他人的依賴，也可能引發心理健康問題。</w:t>
      </w:r>
      <w:r w:rsidR="00280696" w:rsidRPr="002A2F82">
        <w:rPr>
          <w:rFonts w:eastAsia="標楷體" w:hint="eastAsia"/>
          <w:szCs w:val="24"/>
        </w:rPr>
        <w:t>而</w:t>
      </w:r>
      <w:r w:rsidR="00554860" w:rsidRPr="002A2F82">
        <w:rPr>
          <w:rFonts w:eastAsia="標楷體" w:hint="eastAsia"/>
          <w:szCs w:val="24"/>
        </w:rPr>
        <w:t>照護者面臨巨大壓力，工作負擔沉重，長時間勞動影響其身心健康，並可能降低照護服務質量。</w:t>
      </w:r>
      <w:proofErr w:type="gramStart"/>
      <w:r w:rsidR="00554860" w:rsidRPr="002A2F82">
        <w:rPr>
          <w:rFonts w:eastAsia="標楷體" w:hint="eastAsia"/>
          <w:szCs w:val="24"/>
        </w:rPr>
        <w:t>管理者面對照</w:t>
      </w:r>
      <w:proofErr w:type="gramEnd"/>
      <w:r w:rsidR="00554860" w:rsidRPr="002A2F82">
        <w:rPr>
          <w:rFonts w:eastAsia="標楷體" w:hint="eastAsia"/>
          <w:szCs w:val="24"/>
        </w:rPr>
        <w:t>護資源的配置和監控挑戰，這在資源有限的</w:t>
      </w:r>
      <w:proofErr w:type="gramStart"/>
      <w:r w:rsidR="00554860" w:rsidRPr="002A2F82">
        <w:rPr>
          <w:rFonts w:eastAsia="標楷體" w:hint="eastAsia"/>
          <w:szCs w:val="24"/>
        </w:rPr>
        <w:t>情況下尤為</w:t>
      </w:r>
      <w:proofErr w:type="gramEnd"/>
      <w:r w:rsidR="00554860" w:rsidRPr="002A2F82">
        <w:rPr>
          <w:rFonts w:eastAsia="標楷體" w:hint="eastAsia"/>
          <w:szCs w:val="24"/>
        </w:rPr>
        <w:t>困難。家屬則因不在場而對照護質量擔憂，</w:t>
      </w:r>
      <w:r w:rsidR="00FF798B" w:rsidRPr="002A2F82">
        <w:rPr>
          <w:rFonts w:eastAsia="標楷體" w:hint="eastAsia"/>
          <w:szCs w:val="24"/>
        </w:rPr>
        <w:t>意圖</w:t>
      </w:r>
      <w:r w:rsidR="00554860" w:rsidRPr="002A2F82">
        <w:rPr>
          <w:rFonts w:eastAsia="標楷體" w:hint="eastAsia"/>
          <w:szCs w:val="24"/>
        </w:rPr>
        <w:t>尋求可靠的解決方案確保親人得到適當關懷和支持。智慧照護系統為解決這些痛點提供了新的思路。</w:t>
      </w:r>
      <w:proofErr w:type="gramStart"/>
      <w:r w:rsidR="00554860" w:rsidRPr="002A2F82">
        <w:rPr>
          <w:rFonts w:eastAsia="標楷體" w:hint="eastAsia"/>
          <w:szCs w:val="24"/>
        </w:rPr>
        <w:t>透過物聯網</w:t>
      </w:r>
      <w:proofErr w:type="gramEnd"/>
      <w:r w:rsidR="00554860" w:rsidRPr="002A2F82">
        <w:rPr>
          <w:rFonts w:eastAsia="標楷體" w:hint="eastAsia"/>
          <w:szCs w:val="24"/>
        </w:rPr>
        <w:t>與人工智慧技術，提供更高效、便捷和個性化的照護服務，以提升長者生活質量和減輕照護者壓力。</w:t>
      </w:r>
    </w:p>
    <w:p w14:paraId="0994BF36" w14:textId="77777777" w:rsidR="005A5B83" w:rsidRPr="002A2F82" w:rsidRDefault="005A5B83" w:rsidP="00680F67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50" w:before="180" w:line="360" w:lineRule="auto"/>
        <w:ind w:left="482" w:hanging="482"/>
        <w:rPr>
          <w:rFonts w:eastAsia="標楷體"/>
          <w:b/>
          <w:sz w:val="28"/>
        </w:rPr>
      </w:pPr>
      <w:r w:rsidRPr="002A2F82">
        <w:rPr>
          <w:rFonts w:eastAsia="標楷體" w:hint="eastAsia"/>
          <w:b/>
          <w:sz w:val="28"/>
        </w:rPr>
        <w:t>系統功能簡介</w:t>
      </w: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8"/>
        <w:gridCol w:w="7746"/>
      </w:tblGrid>
      <w:tr w:rsidR="00833526" w:rsidRPr="002A2F82" w14:paraId="4071CAB2" w14:textId="77777777" w:rsidTr="00482692">
        <w:tc>
          <w:tcPr>
            <w:tcW w:w="5261" w:type="dxa"/>
            <w:shd w:val="clear" w:color="auto" w:fill="auto"/>
            <w:vAlign w:val="center"/>
          </w:tcPr>
          <w:p w14:paraId="549AFC11" w14:textId="77777777" w:rsidR="00614B2D" w:rsidRPr="002A2F82" w:rsidRDefault="00F20084" w:rsidP="006E5C16">
            <w:pPr>
              <w:tabs>
                <w:tab w:val="left" w:pos="658"/>
              </w:tabs>
              <w:snapToGrid w:val="0"/>
              <w:jc w:val="center"/>
              <w:rPr>
                <w:rFonts w:eastAsia="標楷體"/>
                <w:b/>
                <w:sz w:val="28"/>
              </w:rPr>
            </w:pPr>
            <w:proofErr w:type="spellStart"/>
            <w:r w:rsidRPr="002A2F82">
              <w:rPr>
                <w:rFonts w:eastAsia="標楷體" w:hint="eastAsia"/>
                <w:b/>
                <w:sz w:val="28"/>
              </w:rPr>
              <w:t>LineBOT</w:t>
            </w:r>
            <w:proofErr w:type="spellEnd"/>
          </w:p>
          <w:p w14:paraId="2A7823D4" w14:textId="06AA76C4" w:rsidR="00833526" w:rsidRPr="002A2F82" w:rsidRDefault="00F20084" w:rsidP="006E5C16">
            <w:pPr>
              <w:tabs>
                <w:tab w:val="left" w:pos="658"/>
              </w:tabs>
              <w:snapToGrid w:val="0"/>
              <w:jc w:val="center"/>
              <w:rPr>
                <w:rFonts w:eastAsia="標楷體" w:hint="eastAsia"/>
                <w:b/>
                <w:sz w:val="28"/>
              </w:rPr>
            </w:pPr>
            <w:r w:rsidRPr="002A2F82">
              <w:rPr>
                <w:rFonts w:eastAsia="標楷體" w:hint="eastAsia"/>
                <w:b/>
                <w:sz w:val="28"/>
              </w:rPr>
              <w:t>服務前台</w:t>
            </w:r>
          </w:p>
        </w:tc>
        <w:tc>
          <w:tcPr>
            <w:tcW w:w="5261" w:type="dxa"/>
            <w:shd w:val="clear" w:color="auto" w:fill="auto"/>
          </w:tcPr>
          <w:p w14:paraId="5E03521B" w14:textId="2D9199F3" w:rsidR="00833526" w:rsidRPr="002A2F82" w:rsidRDefault="00BF45EC" w:rsidP="00DA2C5A">
            <w:pPr>
              <w:tabs>
                <w:tab w:val="left" w:pos="658"/>
              </w:tabs>
              <w:snapToGrid w:val="0"/>
              <w:jc w:val="center"/>
              <w:rPr>
                <w:rFonts w:eastAsia="標楷體" w:hint="eastAsia"/>
                <w:b/>
                <w:sz w:val="28"/>
              </w:rPr>
            </w:pPr>
            <w:r w:rsidRPr="002A2F82"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6A6684D0" wp14:editId="362808DB">
                  <wp:extent cx="3217333" cy="1891571"/>
                  <wp:effectExtent l="0" t="0" r="254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35" cy="18939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526" w:rsidRPr="002A2F82" w14:paraId="1E0E730B" w14:textId="77777777" w:rsidTr="00614B2D">
        <w:trPr>
          <w:trHeight w:val="3052"/>
        </w:trPr>
        <w:tc>
          <w:tcPr>
            <w:tcW w:w="5261" w:type="dxa"/>
            <w:shd w:val="clear" w:color="auto" w:fill="auto"/>
            <w:vAlign w:val="center"/>
          </w:tcPr>
          <w:p w14:paraId="18CCDAE0" w14:textId="77777777" w:rsidR="00614B2D" w:rsidRPr="002A2F82" w:rsidRDefault="00482692" w:rsidP="006E5C16">
            <w:pPr>
              <w:tabs>
                <w:tab w:val="left" w:pos="658"/>
              </w:tabs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2F82">
              <w:rPr>
                <w:rFonts w:eastAsia="標楷體" w:hint="eastAsia"/>
                <w:b/>
                <w:sz w:val="28"/>
              </w:rPr>
              <w:t>智慧照護</w:t>
            </w:r>
          </w:p>
          <w:p w14:paraId="6879F64A" w14:textId="58C50139" w:rsidR="00833526" w:rsidRPr="002A2F82" w:rsidRDefault="00482692" w:rsidP="006E5C16">
            <w:pPr>
              <w:tabs>
                <w:tab w:val="left" w:pos="658"/>
              </w:tabs>
              <w:snapToGrid w:val="0"/>
              <w:jc w:val="center"/>
              <w:rPr>
                <w:rFonts w:eastAsia="標楷體" w:hint="eastAsia"/>
                <w:b/>
                <w:sz w:val="28"/>
              </w:rPr>
            </w:pPr>
            <w:r w:rsidRPr="002A2F82">
              <w:rPr>
                <w:rFonts w:eastAsia="標楷體" w:hint="eastAsia"/>
                <w:b/>
                <w:sz w:val="28"/>
              </w:rPr>
              <w:t>系統後台</w:t>
            </w:r>
          </w:p>
        </w:tc>
        <w:tc>
          <w:tcPr>
            <w:tcW w:w="5261" w:type="dxa"/>
            <w:shd w:val="clear" w:color="auto" w:fill="auto"/>
          </w:tcPr>
          <w:p w14:paraId="29EA56BE" w14:textId="1171150F" w:rsidR="00833526" w:rsidRPr="002A2F82" w:rsidRDefault="00BF45EC" w:rsidP="00E0554B">
            <w:pPr>
              <w:tabs>
                <w:tab w:val="left" w:pos="658"/>
              </w:tabs>
              <w:snapToGrid w:val="0"/>
              <w:rPr>
                <w:rFonts w:eastAsia="標楷體" w:hint="eastAsia"/>
                <w:b/>
                <w:sz w:val="28"/>
              </w:rPr>
            </w:pPr>
            <w:r w:rsidRPr="002A2F82">
              <w:rPr>
                <w:rFonts w:eastAsia="標楷體"/>
                <w:noProof/>
              </w:rPr>
              <w:drawing>
                <wp:inline distT="0" distB="0" distL="0" distR="0" wp14:anchorId="736B5973" wp14:editId="6384C865">
                  <wp:extent cx="4775200" cy="2053330"/>
                  <wp:effectExtent l="0" t="0" r="6350" b="4445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922" cy="205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9364F" w14:textId="77777777" w:rsidR="005A5B83" w:rsidRPr="002A2F82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 w:rsidRPr="002A2F82">
        <w:rPr>
          <w:rFonts w:eastAsia="標楷體" w:hint="eastAsia"/>
          <w:b/>
          <w:sz w:val="28"/>
        </w:rPr>
        <w:t>系統使用對象</w:t>
      </w:r>
    </w:p>
    <w:p w14:paraId="3BFFFA30" w14:textId="1A919E4C" w:rsidR="00BB49C3" w:rsidRPr="002A2F82" w:rsidRDefault="00BB49C3" w:rsidP="00FC2052">
      <w:pPr>
        <w:pStyle w:val="ad"/>
        <w:numPr>
          <w:ilvl w:val="0"/>
          <w:numId w:val="24"/>
        </w:numPr>
        <w:snapToGrid w:val="0"/>
        <w:spacing w:line="360" w:lineRule="auto"/>
        <w:ind w:leftChars="0"/>
        <w:rPr>
          <w:rFonts w:hint="eastAsia"/>
          <w:szCs w:val="24"/>
        </w:rPr>
      </w:pPr>
      <w:r w:rsidRPr="002A2F82">
        <w:rPr>
          <w:rFonts w:hint="eastAsia"/>
          <w:szCs w:val="24"/>
        </w:rPr>
        <w:t>長者</w:t>
      </w:r>
      <w:r w:rsidR="00822680" w:rsidRPr="002A2F82">
        <w:rPr>
          <w:rFonts w:hint="eastAsia"/>
          <w:szCs w:val="24"/>
        </w:rPr>
        <w:t>(</w:t>
      </w:r>
      <w:r w:rsidR="00822680" w:rsidRPr="002A2F82">
        <w:rPr>
          <w:rFonts w:hint="eastAsia"/>
          <w:szCs w:val="24"/>
        </w:rPr>
        <w:t>被照護者</w:t>
      </w:r>
      <w:r w:rsidR="00822680" w:rsidRPr="002A2F82">
        <w:rPr>
          <w:rFonts w:hint="eastAsia"/>
          <w:szCs w:val="24"/>
        </w:rPr>
        <w:t>)</w:t>
      </w:r>
      <w:r w:rsidRPr="002A2F82">
        <w:rPr>
          <w:rFonts w:hint="eastAsia"/>
          <w:szCs w:val="24"/>
        </w:rPr>
        <w:t>：</w:t>
      </w:r>
      <w:r w:rsidR="0012280A" w:rsidRPr="002A2F82">
        <w:rPr>
          <w:rFonts w:hint="eastAsia"/>
          <w:szCs w:val="24"/>
        </w:rPr>
        <w:t>需要日常照護和心理支持的長輩。</w:t>
      </w:r>
    </w:p>
    <w:p w14:paraId="662DC8D2" w14:textId="77777777" w:rsidR="00BB49C3" w:rsidRPr="002A2F82" w:rsidRDefault="00BB49C3" w:rsidP="00FC2052">
      <w:pPr>
        <w:pStyle w:val="ab"/>
        <w:numPr>
          <w:ilvl w:val="0"/>
          <w:numId w:val="24"/>
        </w:numPr>
        <w:snapToGrid w:val="0"/>
        <w:spacing w:line="360" w:lineRule="auto"/>
        <w:rPr>
          <w:rFonts w:eastAsia="標楷體" w:hint="eastAsia"/>
          <w:szCs w:val="24"/>
        </w:rPr>
      </w:pPr>
      <w:r w:rsidRPr="002A2F82">
        <w:rPr>
          <w:rFonts w:eastAsia="標楷體" w:hint="eastAsia"/>
          <w:szCs w:val="24"/>
        </w:rPr>
        <w:t>照護者：在長者照護機構工作的護理人員。</w:t>
      </w:r>
    </w:p>
    <w:p w14:paraId="057E01C6" w14:textId="77777777" w:rsidR="005A5B83" w:rsidRPr="002A2F82" w:rsidRDefault="00BB49C3" w:rsidP="00FC2052">
      <w:pPr>
        <w:pStyle w:val="ab"/>
        <w:numPr>
          <w:ilvl w:val="0"/>
          <w:numId w:val="24"/>
        </w:numPr>
        <w:snapToGrid w:val="0"/>
        <w:spacing w:line="360" w:lineRule="auto"/>
        <w:rPr>
          <w:rFonts w:eastAsia="標楷體" w:hint="eastAsia"/>
          <w:szCs w:val="24"/>
        </w:rPr>
      </w:pPr>
      <w:r w:rsidRPr="002A2F82">
        <w:rPr>
          <w:rFonts w:eastAsia="標楷體" w:hint="eastAsia"/>
          <w:szCs w:val="24"/>
        </w:rPr>
        <w:t>管理者：照護機構的管理層和醫療專業人員。</w:t>
      </w:r>
    </w:p>
    <w:p w14:paraId="4E16C878" w14:textId="77777777" w:rsidR="005A5B83" w:rsidRPr="002A2F82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 w:rsidRPr="002A2F82">
        <w:rPr>
          <w:rFonts w:eastAsia="標楷體" w:hint="eastAsia"/>
          <w:b/>
          <w:sz w:val="28"/>
        </w:rPr>
        <w:lastRenderedPageBreak/>
        <w:t>系統特色</w:t>
      </w:r>
    </w:p>
    <w:tbl>
      <w:tblPr>
        <w:tblStyle w:val="af0"/>
        <w:tblW w:w="10065" w:type="dxa"/>
        <w:tblInd w:w="420" w:type="dxa"/>
        <w:tblLook w:val="04A0" w:firstRow="1" w:lastRow="0" w:firstColumn="1" w:lastColumn="0" w:noHBand="0" w:noVBand="1"/>
      </w:tblPr>
      <w:tblGrid>
        <w:gridCol w:w="1418"/>
        <w:gridCol w:w="8647"/>
      </w:tblGrid>
      <w:tr w:rsidR="00CB21FC" w:rsidRPr="002A2F82" w14:paraId="3221DE1F" w14:textId="77777777" w:rsidTr="000320CA">
        <w:tc>
          <w:tcPr>
            <w:tcW w:w="1418" w:type="dxa"/>
            <w:shd w:val="clear" w:color="auto" w:fill="E2EFD9" w:themeFill="accent6" w:themeFillTint="33"/>
          </w:tcPr>
          <w:p w14:paraId="4ABB5384" w14:textId="77777777" w:rsidR="00CB21FC" w:rsidRPr="002A2F82" w:rsidRDefault="00CB21FC" w:rsidP="003077D8">
            <w:pPr>
              <w:adjustRightInd w:val="0"/>
              <w:snapToGrid w:val="0"/>
              <w:spacing w:before="60" w:after="6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系統特色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0F7FBA7C" w14:textId="77777777" w:rsidR="00CB21FC" w:rsidRPr="002A2F82" w:rsidRDefault="00CB21FC" w:rsidP="003077D8">
            <w:pPr>
              <w:adjustRightInd w:val="0"/>
              <w:snapToGrid w:val="0"/>
              <w:spacing w:before="60" w:after="6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說明</w:t>
            </w:r>
          </w:p>
        </w:tc>
      </w:tr>
      <w:tr w:rsidR="00CB21FC" w:rsidRPr="002A2F82" w14:paraId="0ECC01D0" w14:textId="77777777" w:rsidTr="000320CA">
        <w:tc>
          <w:tcPr>
            <w:tcW w:w="1418" w:type="dxa"/>
            <w:vAlign w:val="center"/>
          </w:tcPr>
          <w:p w14:paraId="58531225" w14:textId="77777777" w:rsidR="00CB21FC" w:rsidRPr="002A2F82" w:rsidRDefault="00CB21FC" w:rsidP="00DC6B35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AI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>智慧</w:t>
            </w:r>
          </w:p>
          <w:p w14:paraId="05EBE8D7" w14:textId="77777777" w:rsidR="00CB21FC" w:rsidRPr="002A2F82" w:rsidRDefault="00CB21FC" w:rsidP="00DC6B35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虛擬人</w:t>
            </w:r>
          </w:p>
        </w:tc>
        <w:tc>
          <w:tcPr>
            <w:tcW w:w="8647" w:type="dxa"/>
          </w:tcPr>
          <w:p w14:paraId="465039F3" w14:textId="7CC23586" w:rsidR="00CB21FC" w:rsidRPr="002A2F82" w:rsidRDefault="00CB21FC" w:rsidP="00DC6B35">
            <w:pPr>
              <w:adjustRightInd w:val="0"/>
              <w:snapToGrid w:val="0"/>
              <w:jc w:val="both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接收被照護者傳送的語音或文字，會有不同動作與回應，同時訊息藉由機器學習進行情緒分析後傳送至後台與資料庫，以此完善對被照護者情緒的掌握與分析。</w:t>
            </w:r>
          </w:p>
        </w:tc>
      </w:tr>
      <w:tr w:rsidR="00CB21FC" w:rsidRPr="002A2F82" w14:paraId="49B758FE" w14:textId="77777777" w:rsidTr="000320CA">
        <w:tc>
          <w:tcPr>
            <w:tcW w:w="1418" w:type="dxa"/>
            <w:vAlign w:val="center"/>
          </w:tcPr>
          <w:p w14:paraId="436E3692" w14:textId="77777777" w:rsidR="00CB21FC" w:rsidRPr="002A2F82" w:rsidRDefault="00CB21FC" w:rsidP="00DC6B35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IoT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>無人</w:t>
            </w:r>
          </w:p>
          <w:p w14:paraId="763046BE" w14:textId="77777777" w:rsidR="00CB21FC" w:rsidRPr="002A2F82" w:rsidRDefault="00CB21FC" w:rsidP="00DC6B35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循跡運送車</w:t>
            </w:r>
          </w:p>
        </w:tc>
        <w:tc>
          <w:tcPr>
            <w:tcW w:w="8647" w:type="dxa"/>
          </w:tcPr>
          <w:p w14:paraId="3516E0B5" w14:textId="1982AEA6" w:rsidR="00CB21FC" w:rsidRPr="002A2F82" w:rsidRDefault="00CB21FC" w:rsidP="00DC6B35">
            <w:pPr>
              <w:adjustRightInd w:val="0"/>
              <w:snapToGrid w:val="0"/>
              <w:jc w:val="both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可用於服務行動不便的被照護者，或預防傳染，並可減省人力成本。主要工作為送餐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>(</w:t>
            </w:r>
            <w:r w:rsidR="00133A61" w:rsidRPr="002A2F82">
              <w:rPr>
                <w:rFonts w:eastAsia="標楷體" w:hint="eastAsia"/>
              </w:rPr>
              <w:t>L</w:t>
            </w:r>
            <w:r w:rsidR="00133A61" w:rsidRPr="002A2F82">
              <w:rPr>
                <w:rFonts w:eastAsia="標楷體"/>
              </w:rPr>
              <w:t xml:space="preserve">INE </w:t>
            </w:r>
            <w:r w:rsidR="00133A61" w:rsidRPr="002A2F82">
              <w:rPr>
                <w:rFonts w:eastAsia="標楷體" w:hint="eastAsia"/>
              </w:rPr>
              <w:t>B</w:t>
            </w:r>
            <w:r w:rsidR="00133A61" w:rsidRPr="002A2F82">
              <w:rPr>
                <w:rFonts w:eastAsia="標楷體"/>
              </w:rPr>
              <w:t>ot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>前台所點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>)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>、所需之藥物等。透過辨識器確認路線、超音波感測</w:t>
            </w:r>
            <w:proofErr w:type="gramStart"/>
            <w:r w:rsidRPr="002A2F82">
              <w:rPr>
                <w:rFonts w:eastAsia="標楷體" w:hint="eastAsia"/>
                <w:bCs/>
                <w:color w:val="000000" w:themeColor="text1"/>
              </w:rPr>
              <w:t>器避障</w:t>
            </w:r>
            <w:proofErr w:type="gramEnd"/>
            <w:r w:rsidRPr="002A2F82">
              <w:rPr>
                <w:rFonts w:eastAsia="標楷體" w:hint="eastAsia"/>
                <w:bCs/>
                <w:color w:val="000000" w:themeColor="text1"/>
              </w:rPr>
              <w:t>，並由掃描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>QR-CODE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>辨識運送對象與方向，使運送更精確。</w:t>
            </w:r>
          </w:p>
        </w:tc>
      </w:tr>
      <w:tr w:rsidR="00CB21FC" w:rsidRPr="002A2F82" w14:paraId="1E09E0D8" w14:textId="77777777" w:rsidTr="000320CA">
        <w:tc>
          <w:tcPr>
            <w:tcW w:w="1418" w:type="dxa"/>
            <w:vAlign w:val="center"/>
          </w:tcPr>
          <w:p w14:paraId="7223CE17" w14:textId="7F805CDD" w:rsidR="00CB21FC" w:rsidRPr="002A2F82" w:rsidRDefault="005B22C1" w:rsidP="00DC6B35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</w:rPr>
              <w:t>L</w:t>
            </w:r>
            <w:r w:rsidRPr="002A2F82">
              <w:rPr>
                <w:rFonts w:eastAsia="標楷體"/>
              </w:rPr>
              <w:t xml:space="preserve">INE </w:t>
            </w:r>
            <w:r w:rsidRPr="002A2F82">
              <w:rPr>
                <w:rFonts w:eastAsia="標楷體" w:hint="eastAsia"/>
              </w:rPr>
              <w:t>B</w:t>
            </w:r>
            <w:r w:rsidRPr="002A2F82">
              <w:rPr>
                <w:rFonts w:eastAsia="標楷體"/>
              </w:rPr>
              <w:t>ot</w:t>
            </w:r>
            <w:r w:rsidR="00CB21FC" w:rsidRPr="002A2F82">
              <w:rPr>
                <w:rFonts w:eastAsia="標楷體" w:hint="eastAsia"/>
                <w:bCs/>
                <w:color w:val="000000" w:themeColor="text1"/>
              </w:rPr>
              <w:t>服務前台</w:t>
            </w:r>
          </w:p>
        </w:tc>
        <w:tc>
          <w:tcPr>
            <w:tcW w:w="8647" w:type="dxa"/>
          </w:tcPr>
          <w:p w14:paraId="62A639F2" w14:textId="57802D9F" w:rsidR="00CB21FC" w:rsidRPr="002A2F82" w:rsidRDefault="00CB21FC" w:rsidP="00DC6B35">
            <w:pPr>
              <w:adjustRightInd w:val="0"/>
              <w:snapToGrid w:val="0"/>
              <w:jc w:val="both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智慧虛擬人系統、點餐功能與訊息通知功能綁定於該項中，被照護者可</w:t>
            </w:r>
            <w:proofErr w:type="gramStart"/>
            <w:r w:rsidRPr="002A2F82">
              <w:rPr>
                <w:rFonts w:eastAsia="標楷體" w:hint="eastAsia"/>
                <w:bCs/>
                <w:color w:val="000000" w:themeColor="text1"/>
              </w:rPr>
              <w:t>先由綁定</w:t>
            </w:r>
            <w:proofErr w:type="gramEnd"/>
            <w:r w:rsidRPr="002A2F82">
              <w:rPr>
                <w:rFonts w:eastAsia="標楷體" w:hint="eastAsia"/>
                <w:bCs/>
                <w:color w:val="000000" w:themeColor="text1"/>
              </w:rPr>
              <w:t>手機，而後就可進行虛擬人對話、餐點或藥物運送等服務，提升便捷性與可用性。</w:t>
            </w:r>
          </w:p>
        </w:tc>
      </w:tr>
      <w:tr w:rsidR="00CB21FC" w:rsidRPr="002A2F82" w14:paraId="48E60E82" w14:textId="77777777" w:rsidTr="000320CA">
        <w:trPr>
          <w:trHeight w:val="70"/>
        </w:trPr>
        <w:tc>
          <w:tcPr>
            <w:tcW w:w="1418" w:type="dxa"/>
            <w:vAlign w:val="center"/>
          </w:tcPr>
          <w:p w14:paraId="7C036F78" w14:textId="77777777" w:rsidR="00CB21FC" w:rsidRPr="002A2F82" w:rsidRDefault="00CB21FC" w:rsidP="00DC6B35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管理後台</w:t>
            </w:r>
          </w:p>
          <w:p w14:paraId="2AD846DB" w14:textId="77777777" w:rsidR="00CB21FC" w:rsidRPr="002A2F82" w:rsidRDefault="00CB21FC" w:rsidP="00DC6B35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與提醒平台</w:t>
            </w:r>
          </w:p>
        </w:tc>
        <w:tc>
          <w:tcPr>
            <w:tcW w:w="8647" w:type="dxa"/>
          </w:tcPr>
          <w:p w14:paraId="46230791" w14:textId="36EF9D5F" w:rsidR="00CB21FC" w:rsidRPr="002A2F82" w:rsidRDefault="00CB21FC" w:rsidP="00DC6B35">
            <w:pPr>
              <w:adjustRightInd w:val="0"/>
              <w:snapToGrid w:val="0"/>
              <w:jc w:val="both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可獲取所有被照護者的資料，並藉由提醒平台與後台儀表板，更精確關注被照護者狀態。同時也可以管理運輸機器人、訂單、進銷存管理等，使功能具有整合性。</w:t>
            </w:r>
          </w:p>
        </w:tc>
      </w:tr>
    </w:tbl>
    <w:p w14:paraId="59C4D539" w14:textId="0AAE030E" w:rsidR="005A5B83" w:rsidRPr="002A2F82" w:rsidRDefault="005A5B83" w:rsidP="00680F67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50" w:before="180" w:line="360" w:lineRule="auto"/>
        <w:ind w:left="482" w:hanging="482"/>
        <w:rPr>
          <w:rFonts w:eastAsia="標楷體" w:hint="eastAsia"/>
          <w:b/>
          <w:sz w:val="28"/>
        </w:rPr>
      </w:pPr>
      <w:r w:rsidRPr="002A2F82">
        <w:rPr>
          <w:rFonts w:eastAsia="標楷體" w:hint="eastAsia"/>
          <w:b/>
          <w:sz w:val="28"/>
        </w:rPr>
        <w:t>系統開發工具</w:t>
      </w:r>
    </w:p>
    <w:tbl>
      <w:tblPr>
        <w:tblStyle w:val="af0"/>
        <w:tblW w:w="9918" w:type="dxa"/>
        <w:tblInd w:w="425" w:type="dxa"/>
        <w:tblLook w:val="04A0" w:firstRow="1" w:lastRow="0" w:firstColumn="1" w:lastColumn="0" w:noHBand="0" w:noVBand="1"/>
      </w:tblPr>
      <w:tblGrid>
        <w:gridCol w:w="2405"/>
        <w:gridCol w:w="7513"/>
      </w:tblGrid>
      <w:tr w:rsidR="00507A5D" w:rsidRPr="002A2F82" w14:paraId="1D826B2D" w14:textId="77777777" w:rsidTr="003077D8">
        <w:tc>
          <w:tcPr>
            <w:tcW w:w="9918" w:type="dxa"/>
            <w:gridSpan w:val="2"/>
            <w:shd w:val="clear" w:color="auto" w:fill="FFF2CC" w:themeFill="accent4" w:themeFillTint="33"/>
          </w:tcPr>
          <w:p w14:paraId="1422FE4C" w14:textId="77777777" w:rsidR="00507A5D" w:rsidRPr="002A2F82" w:rsidRDefault="00507A5D" w:rsidP="00274481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2A2F82">
              <w:rPr>
                <w:rFonts w:eastAsia="標楷體" w:hint="eastAsia"/>
                <w:sz w:val="28"/>
                <w:szCs w:val="28"/>
              </w:rPr>
              <w:t>開發輔助工具</w:t>
            </w:r>
          </w:p>
        </w:tc>
      </w:tr>
      <w:tr w:rsidR="00507A5D" w:rsidRPr="002A2F82" w14:paraId="6F9F2326" w14:textId="77777777" w:rsidTr="003077D8">
        <w:tc>
          <w:tcPr>
            <w:tcW w:w="2405" w:type="dxa"/>
          </w:tcPr>
          <w:p w14:paraId="2F564E5A" w14:textId="77777777" w:rsidR="00507A5D" w:rsidRPr="002A2F82" w:rsidRDefault="00507A5D" w:rsidP="00274481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2A2F82">
              <w:rPr>
                <w:rFonts w:eastAsia="標楷體" w:hint="eastAsia"/>
                <w:sz w:val="28"/>
                <w:szCs w:val="28"/>
              </w:rPr>
              <w:t>編輯器</w:t>
            </w:r>
          </w:p>
        </w:tc>
        <w:tc>
          <w:tcPr>
            <w:tcW w:w="7513" w:type="dxa"/>
          </w:tcPr>
          <w:p w14:paraId="1D08A498" w14:textId="77777777" w:rsidR="00507A5D" w:rsidRPr="002A2F82" w:rsidRDefault="00507A5D" w:rsidP="00274481">
            <w:pPr>
              <w:snapToGrid w:val="0"/>
              <w:rPr>
                <w:rFonts w:eastAsia="標楷體"/>
                <w:sz w:val="28"/>
                <w:szCs w:val="28"/>
              </w:rPr>
            </w:pPr>
            <w:r w:rsidRPr="002A2F82">
              <w:rPr>
                <w:rFonts w:eastAsia="標楷體"/>
                <w:sz w:val="28"/>
                <w:szCs w:val="28"/>
              </w:rPr>
              <w:t>Visual Studio Code</w:t>
            </w:r>
          </w:p>
        </w:tc>
      </w:tr>
      <w:tr w:rsidR="00E3778E" w:rsidRPr="002A2F82" w14:paraId="0AA22569" w14:textId="77777777" w:rsidTr="003077D8">
        <w:tc>
          <w:tcPr>
            <w:tcW w:w="2405" w:type="dxa"/>
          </w:tcPr>
          <w:p w14:paraId="78379495" w14:textId="3729B8C4" w:rsidR="00E3778E" w:rsidRPr="002A2F82" w:rsidRDefault="00E3778E" w:rsidP="00274481">
            <w:pPr>
              <w:snapToGrid w:val="0"/>
              <w:jc w:val="center"/>
              <w:rPr>
                <w:rFonts w:eastAsia="標楷體" w:hint="eastAsia"/>
                <w:sz w:val="28"/>
                <w:szCs w:val="28"/>
              </w:rPr>
            </w:pPr>
            <w:r w:rsidRPr="002A2F82">
              <w:rPr>
                <w:rFonts w:eastAsia="標楷體" w:hint="eastAsia"/>
                <w:sz w:val="28"/>
                <w:szCs w:val="28"/>
              </w:rPr>
              <w:t>硬體開發工具</w:t>
            </w:r>
          </w:p>
        </w:tc>
        <w:tc>
          <w:tcPr>
            <w:tcW w:w="7513" w:type="dxa"/>
          </w:tcPr>
          <w:p w14:paraId="074C0681" w14:textId="3B5EDF23" w:rsidR="00E3778E" w:rsidRPr="002A2F82" w:rsidRDefault="00851E7B" w:rsidP="00274481">
            <w:pPr>
              <w:snapToGrid w:val="0"/>
              <w:rPr>
                <w:rFonts w:eastAsia="標楷體"/>
                <w:sz w:val="28"/>
                <w:szCs w:val="28"/>
              </w:rPr>
            </w:pPr>
            <w:r w:rsidRPr="002A2F82">
              <w:rPr>
                <w:rFonts w:eastAsia="標楷體" w:hint="eastAsia"/>
                <w:sz w:val="28"/>
                <w:szCs w:val="28"/>
              </w:rPr>
              <w:t>Arduino</w:t>
            </w:r>
            <w:r w:rsidRPr="002A2F82">
              <w:rPr>
                <w:rFonts w:eastAsia="標楷體" w:hint="eastAsia"/>
                <w:sz w:val="28"/>
                <w:szCs w:val="28"/>
              </w:rPr>
              <w:t>、</w:t>
            </w:r>
            <w:proofErr w:type="spellStart"/>
            <w:r w:rsidRPr="002A2F82">
              <w:rPr>
                <w:rFonts w:eastAsia="標楷體" w:hint="eastAsia"/>
                <w:sz w:val="28"/>
                <w:szCs w:val="28"/>
              </w:rPr>
              <w:t>MicroPython</w:t>
            </w:r>
            <w:proofErr w:type="spellEnd"/>
          </w:p>
        </w:tc>
      </w:tr>
      <w:tr w:rsidR="0000289E" w:rsidRPr="002A2F82" w14:paraId="09FABBDD" w14:textId="77777777" w:rsidTr="003077D8">
        <w:tc>
          <w:tcPr>
            <w:tcW w:w="2405" w:type="dxa"/>
          </w:tcPr>
          <w:p w14:paraId="54574546" w14:textId="02E193E4" w:rsidR="0000289E" w:rsidRPr="002A2F82" w:rsidRDefault="0000289E" w:rsidP="00274481">
            <w:pPr>
              <w:snapToGrid w:val="0"/>
              <w:jc w:val="center"/>
              <w:rPr>
                <w:rFonts w:eastAsia="標楷體" w:hint="eastAsia"/>
                <w:sz w:val="28"/>
                <w:szCs w:val="28"/>
              </w:rPr>
            </w:pPr>
            <w:r w:rsidRPr="002A2F82">
              <w:rPr>
                <w:rFonts w:eastAsia="標楷體" w:hint="eastAsia"/>
                <w:sz w:val="28"/>
                <w:szCs w:val="28"/>
              </w:rPr>
              <w:t>框架</w:t>
            </w:r>
          </w:p>
        </w:tc>
        <w:tc>
          <w:tcPr>
            <w:tcW w:w="7513" w:type="dxa"/>
          </w:tcPr>
          <w:p w14:paraId="330961D3" w14:textId="64FC8BC2" w:rsidR="0000289E" w:rsidRPr="002A2F82" w:rsidRDefault="00935D68" w:rsidP="00274481">
            <w:pPr>
              <w:snapToGrid w:val="0"/>
              <w:rPr>
                <w:rFonts w:eastAsia="標楷體" w:hint="eastAsia"/>
                <w:sz w:val="28"/>
                <w:szCs w:val="28"/>
              </w:rPr>
            </w:pPr>
            <w:r w:rsidRPr="002A2F82">
              <w:rPr>
                <w:rFonts w:eastAsia="標楷體" w:hint="eastAsia"/>
                <w:sz w:val="28"/>
                <w:szCs w:val="28"/>
              </w:rPr>
              <w:t>Django</w:t>
            </w:r>
            <w:r w:rsidRPr="002A2F82">
              <w:rPr>
                <w:rFonts w:eastAsia="標楷體" w:hint="eastAsia"/>
                <w:sz w:val="28"/>
                <w:szCs w:val="28"/>
              </w:rPr>
              <w:t>、</w:t>
            </w:r>
            <w:r w:rsidRPr="002A2F82">
              <w:rPr>
                <w:rFonts w:eastAsia="標楷體" w:hint="eastAsia"/>
                <w:sz w:val="28"/>
                <w:szCs w:val="28"/>
              </w:rPr>
              <w:t>Node.js</w:t>
            </w:r>
            <w:r w:rsidRPr="002A2F82">
              <w:rPr>
                <w:rFonts w:eastAsia="標楷體" w:hint="eastAsia"/>
                <w:sz w:val="28"/>
                <w:szCs w:val="28"/>
              </w:rPr>
              <w:t>、</w:t>
            </w:r>
            <w:r w:rsidRPr="002A2F82">
              <w:rPr>
                <w:rFonts w:eastAsia="標楷體" w:hint="eastAsia"/>
                <w:sz w:val="28"/>
                <w:szCs w:val="28"/>
              </w:rPr>
              <w:t>React</w:t>
            </w:r>
          </w:p>
        </w:tc>
      </w:tr>
      <w:tr w:rsidR="00503886" w:rsidRPr="002A2F82" w14:paraId="4CEDB6BD" w14:textId="77777777" w:rsidTr="003077D8">
        <w:tc>
          <w:tcPr>
            <w:tcW w:w="2405" w:type="dxa"/>
          </w:tcPr>
          <w:p w14:paraId="73E04E4A" w14:textId="1E3B02A0" w:rsidR="00503886" w:rsidRPr="002A2F82" w:rsidRDefault="00503886" w:rsidP="00274481">
            <w:pPr>
              <w:snapToGrid w:val="0"/>
              <w:jc w:val="center"/>
              <w:rPr>
                <w:rFonts w:eastAsia="標楷體" w:hint="eastAsia"/>
                <w:sz w:val="28"/>
                <w:szCs w:val="28"/>
              </w:rPr>
            </w:pPr>
            <w:r w:rsidRPr="002A2F82">
              <w:rPr>
                <w:rFonts w:eastAsia="標楷體" w:hint="eastAsia"/>
                <w:sz w:val="28"/>
                <w:szCs w:val="28"/>
              </w:rPr>
              <w:t>擴充套件</w:t>
            </w:r>
          </w:p>
        </w:tc>
        <w:tc>
          <w:tcPr>
            <w:tcW w:w="7513" w:type="dxa"/>
          </w:tcPr>
          <w:p w14:paraId="7F286D15" w14:textId="060DF20F" w:rsidR="00503886" w:rsidRPr="002A2F82" w:rsidRDefault="0084140D" w:rsidP="00274481">
            <w:pPr>
              <w:snapToGrid w:val="0"/>
              <w:rPr>
                <w:rFonts w:eastAsia="標楷體" w:hint="eastAsia"/>
                <w:sz w:val="28"/>
                <w:szCs w:val="28"/>
              </w:rPr>
            </w:pPr>
            <w:r w:rsidRPr="002A2F82">
              <w:rPr>
                <w:rFonts w:eastAsia="標楷體"/>
                <w:sz w:val="28"/>
                <w:szCs w:val="28"/>
              </w:rPr>
              <w:t>React</w:t>
            </w:r>
            <w:r w:rsidRPr="002A2F82">
              <w:rPr>
                <w:rFonts w:eastAsia="標楷體" w:hint="eastAsia"/>
                <w:sz w:val="28"/>
                <w:szCs w:val="28"/>
              </w:rPr>
              <w:t>、</w:t>
            </w:r>
            <w:r w:rsidR="00597732" w:rsidRPr="002A2F82">
              <w:rPr>
                <w:rFonts w:eastAsia="標楷體" w:hint="eastAsia"/>
                <w:sz w:val="28"/>
                <w:szCs w:val="28"/>
              </w:rPr>
              <w:t>Node-RED</w:t>
            </w:r>
            <w:r w:rsidR="00597732" w:rsidRPr="002A2F82">
              <w:rPr>
                <w:rFonts w:eastAsia="標楷體" w:hint="eastAsia"/>
                <w:sz w:val="28"/>
                <w:szCs w:val="28"/>
              </w:rPr>
              <w:t>、</w:t>
            </w:r>
            <w:r w:rsidR="00597732" w:rsidRPr="002A2F82">
              <w:rPr>
                <w:rFonts w:eastAsia="標楷體" w:hint="eastAsia"/>
                <w:sz w:val="28"/>
                <w:szCs w:val="28"/>
              </w:rPr>
              <w:t>three.js</w:t>
            </w:r>
          </w:p>
        </w:tc>
      </w:tr>
      <w:tr w:rsidR="00507A5D" w:rsidRPr="002A2F82" w14:paraId="40DDFC4E" w14:textId="77777777" w:rsidTr="003077D8">
        <w:tc>
          <w:tcPr>
            <w:tcW w:w="2405" w:type="dxa"/>
          </w:tcPr>
          <w:p w14:paraId="47145108" w14:textId="77777777" w:rsidR="00507A5D" w:rsidRPr="002A2F82" w:rsidRDefault="00507A5D" w:rsidP="00274481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2A2F82">
              <w:rPr>
                <w:rFonts w:eastAsia="標楷體" w:hint="eastAsia"/>
                <w:sz w:val="28"/>
                <w:szCs w:val="28"/>
              </w:rPr>
              <w:t>資料庫管理工具</w:t>
            </w:r>
          </w:p>
        </w:tc>
        <w:tc>
          <w:tcPr>
            <w:tcW w:w="7513" w:type="dxa"/>
          </w:tcPr>
          <w:p w14:paraId="71756CDB" w14:textId="77777777" w:rsidR="00507A5D" w:rsidRPr="002A2F82" w:rsidRDefault="00507A5D" w:rsidP="00274481">
            <w:pPr>
              <w:snapToGrid w:val="0"/>
              <w:rPr>
                <w:rFonts w:eastAsia="標楷體"/>
                <w:sz w:val="28"/>
                <w:szCs w:val="28"/>
              </w:rPr>
            </w:pPr>
            <w:r w:rsidRPr="002A2F82">
              <w:rPr>
                <w:rFonts w:eastAsia="標楷體" w:hint="eastAsia"/>
                <w:sz w:val="28"/>
                <w:szCs w:val="28"/>
              </w:rPr>
              <w:t>H</w:t>
            </w:r>
            <w:r w:rsidRPr="002A2F82">
              <w:rPr>
                <w:rFonts w:eastAsia="標楷體"/>
                <w:sz w:val="28"/>
                <w:szCs w:val="28"/>
              </w:rPr>
              <w:t>eidi SQL</w:t>
            </w:r>
            <w:r w:rsidRPr="002A2F82">
              <w:rPr>
                <w:rFonts w:eastAsia="標楷體" w:hint="eastAsia"/>
                <w:sz w:val="28"/>
                <w:szCs w:val="28"/>
              </w:rPr>
              <w:t>、</w:t>
            </w:r>
            <w:r w:rsidRPr="002A2F82">
              <w:rPr>
                <w:rFonts w:eastAsia="標楷體"/>
                <w:sz w:val="28"/>
                <w:szCs w:val="28"/>
              </w:rPr>
              <w:t>MySQL Workbench</w:t>
            </w:r>
          </w:p>
        </w:tc>
      </w:tr>
      <w:tr w:rsidR="00507A5D" w:rsidRPr="002A2F82" w14:paraId="01E9721E" w14:textId="77777777" w:rsidTr="003077D8">
        <w:tc>
          <w:tcPr>
            <w:tcW w:w="2405" w:type="dxa"/>
          </w:tcPr>
          <w:p w14:paraId="4D3B9B53" w14:textId="77777777" w:rsidR="00507A5D" w:rsidRPr="002A2F82" w:rsidRDefault="00507A5D" w:rsidP="00274481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2A2F82">
              <w:rPr>
                <w:rFonts w:eastAsia="標楷體" w:hint="eastAsia"/>
                <w:sz w:val="28"/>
                <w:szCs w:val="28"/>
              </w:rPr>
              <w:t>版本控管</w:t>
            </w:r>
          </w:p>
        </w:tc>
        <w:tc>
          <w:tcPr>
            <w:tcW w:w="7513" w:type="dxa"/>
          </w:tcPr>
          <w:p w14:paraId="02C2B013" w14:textId="77777777" w:rsidR="00507A5D" w:rsidRPr="002A2F82" w:rsidRDefault="00507A5D" w:rsidP="00274481">
            <w:pPr>
              <w:snapToGrid w:val="0"/>
              <w:rPr>
                <w:rFonts w:eastAsia="標楷體"/>
                <w:sz w:val="28"/>
                <w:szCs w:val="28"/>
              </w:rPr>
            </w:pPr>
            <w:r w:rsidRPr="002A2F82">
              <w:rPr>
                <w:rFonts w:eastAsia="標楷體" w:hint="eastAsia"/>
                <w:sz w:val="28"/>
                <w:szCs w:val="28"/>
              </w:rPr>
              <w:t>GitHub</w:t>
            </w:r>
            <w:r w:rsidRPr="002A2F82">
              <w:rPr>
                <w:rFonts w:eastAsia="標楷體" w:hint="eastAsia"/>
                <w:sz w:val="28"/>
                <w:szCs w:val="28"/>
              </w:rPr>
              <w:t>、</w:t>
            </w:r>
            <w:r w:rsidRPr="002A2F82">
              <w:rPr>
                <w:rFonts w:eastAsia="標楷體" w:hint="eastAsia"/>
                <w:sz w:val="28"/>
                <w:szCs w:val="28"/>
              </w:rPr>
              <w:t>Fork</w:t>
            </w:r>
          </w:p>
        </w:tc>
      </w:tr>
      <w:tr w:rsidR="001746FE" w:rsidRPr="002A2F82" w14:paraId="0357D059" w14:textId="77777777" w:rsidTr="003077D8">
        <w:tc>
          <w:tcPr>
            <w:tcW w:w="2405" w:type="dxa"/>
          </w:tcPr>
          <w:p w14:paraId="3F26A662" w14:textId="73BF534E" w:rsidR="001746FE" w:rsidRPr="002A2F82" w:rsidRDefault="00BB678D" w:rsidP="00274481">
            <w:pPr>
              <w:snapToGrid w:val="0"/>
              <w:jc w:val="center"/>
              <w:rPr>
                <w:rFonts w:eastAsia="標楷體" w:hint="eastAsia"/>
                <w:sz w:val="28"/>
                <w:szCs w:val="28"/>
              </w:rPr>
            </w:pPr>
            <w:r w:rsidRPr="002A2F82">
              <w:rPr>
                <w:rFonts w:eastAsia="標楷體" w:hint="eastAsia"/>
                <w:sz w:val="28"/>
                <w:szCs w:val="28"/>
              </w:rPr>
              <w:t>第三方服務工具</w:t>
            </w:r>
          </w:p>
        </w:tc>
        <w:tc>
          <w:tcPr>
            <w:tcW w:w="7513" w:type="dxa"/>
          </w:tcPr>
          <w:p w14:paraId="48C9DE09" w14:textId="7F271DD6" w:rsidR="001746FE" w:rsidRPr="002A2F82" w:rsidRDefault="00AF70CE" w:rsidP="00274481">
            <w:pPr>
              <w:snapToGrid w:val="0"/>
              <w:rPr>
                <w:rFonts w:eastAsia="標楷體" w:hint="eastAsia"/>
                <w:sz w:val="28"/>
                <w:szCs w:val="28"/>
              </w:rPr>
            </w:pPr>
            <w:r w:rsidRPr="002A2F82">
              <w:rPr>
                <w:rFonts w:eastAsia="標楷體" w:hint="eastAsia"/>
                <w:sz w:val="28"/>
                <w:szCs w:val="28"/>
              </w:rPr>
              <w:t>Open AI</w:t>
            </w:r>
            <w:r w:rsidRPr="002A2F82">
              <w:rPr>
                <w:rFonts w:eastAsia="標楷體" w:hint="eastAsia"/>
                <w:sz w:val="28"/>
                <w:szCs w:val="28"/>
              </w:rPr>
              <w:t xml:space="preserve"> A</w:t>
            </w:r>
            <w:r w:rsidRPr="002A2F82">
              <w:rPr>
                <w:rFonts w:eastAsia="標楷體"/>
                <w:sz w:val="28"/>
                <w:szCs w:val="28"/>
              </w:rPr>
              <w:t>PI</w:t>
            </w:r>
            <w:r w:rsidRPr="002A2F82">
              <w:rPr>
                <w:rFonts w:eastAsia="標楷體" w:hint="eastAsia"/>
                <w:sz w:val="28"/>
                <w:szCs w:val="28"/>
              </w:rPr>
              <w:t>、</w:t>
            </w:r>
            <w:r w:rsidRPr="002A2F82">
              <w:rPr>
                <w:rFonts w:eastAsia="標楷體" w:hint="eastAsia"/>
                <w:sz w:val="28"/>
                <w:szCs w:val="28"/>
              </w:rPr>
              <w:t>Messaging API</w:t>
            </w:r>
            <w:r w:rsidRPr="002A2F82">
              <w:rPr>
                <w:rFonts w:eastAsia="標楷體" w:hint="eastAsia"/>
                <w:sz w:val="28"/>
                <w:szCs w:val="28"/>
              </w:rPr>
              <w:t>、</w:t>
            </w:r>
            <w:r w:rsidRPr="002A2F82">
              <w:rPr>
                <w:rFonts w:eastAsia="標楷體" w:hint="eastAsia"/>
                <w:sz w:val="28"/>
                <w:szCs w:val="28"/>
              </w:rPr>
              <w:t>Line API</w:t>
            </w:r>
          </w:p>
        </w:tc>
      </w:tr>
    </w:tbl>
    <w:p w14:paraId="2CA1CD43" w14:textId="3506C10A" w:rsidR="005A5B83" w:rsidRPr="002A2F82" w:rsidRDefault="005A5B83" w:rsidP="00680F67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50" w:before="180" w:line="360" w:lineRule="auto"/>
        <w:ind w:left="482" w:hanging="482"/>
        <w:rPr>
          <w:rFonts w:eastAsia="標楷體"/>
          <w:b/>
          <w:sz w:val="28"/>
        </w:rPr>
      </w:pPr>
      <w:r w:rsidRPr="002A2F82">
        <w:rPr>
          <w:rFonts w:eastAsia="標楷體" w:hint="eastAsia"/>
          <w:b/>
          <w:sz w:val="28"/>
        </w:rPr>
        <w:t>系統使用環境</w:t>
      </w:r>
    </w:p>
    <w:tbl>
      <w:tblPr>
        <w:tblStyle w:val="af0"/>
        <w:tblW w:w="10201" w:type="dxa"/>
        <w:jc w:val="center"/>
        <w:tblLook w:val="04A0" w:firstRow="1" w:lastRow="0" w:firstColumn="1" w:lastColumn="0" w:noHBand="0" w:noVBand="1"/>
      </w:tblPr>
      <w:tblGrid>
        <w:gridCol w:w="988"/>
        <w:gridCol w:w="2268"/>
        <w:gridCol w:w="1825"/>
        <w:gridCol w:w="1392"/>
        <w:gridCol w:w="3728"/>
      </w:tblGrid>
      <w:tr w:rsidR="00091ACA" w:rsidRPr="002A2F82" w14:paraId="2AC95D81" w14:textId="77777777" w:rsidTr="00233DAA">
        <w:trPr>
          <w:jc w:val="center"/>
        </w:trPr>
        <w:tc>
          <w:tcPr>
            <w:tcW w:w="988" w:type="dxa"/>
            <w:vMerge w:val="restart"/>
            <w:shd w:val="clear" w:color="auto" w:fill="E2EFD9" w:themeFill="accent6" w:themeFillTint="33"/>
            <w:vAlign w:val="center"/>
          </w:tcPr>
          <w:p w14:paraId="05F19068" w14:textId="59EDD318" w:rsidR="00091ACA" w:rsidRPr="002A2F82" w:rsidRDefault="00753608" w:rsidP="00E1334E">
            <w:pPr>
              <w:adjustRightInd w:val="0"/>
              <w:snapToGrid w:val="0"/>
              <w:jc w:val="center"/>
              <w:rPr>
                <w:rFonts w:eastAsia="標楷體" w:hint="eastAsia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規格需求表</w:t>
            </w:r>
          </w:p>
        </w:tc>
        <w:tc>
          <w:tcPr>
            <w:tcW w:w="4093" w:type="dxa"/>
            <w:gridSpan w:val="2"/>
            <w:shd w:val="clear" w:color="auto" w:fill="E2EFD9" w:themeFill="accent6" w:themeFillTint="33"/>
          </w:tcPr>
          <w:p w14:paraId="479DFADC" w14:textId="6A02BBF5" w:rsidR="00091ACA" w:rsidRPr="002A2F82" w:rsidRDefault="00091ACA" w:rsidP="00E1334E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電腦設備</w:t>
            </w:r>
          </w:p>
        </w:tc>
        <w:tc>
          <w:tcPr>
            <w:tcW w:w="5120" w:type="dxa"/>
            <w:gridSpan w:val="2"/>
            <w:shd w:val="clear" w:color="auto" w:fill="E2EFD9" w:themeFill="accent6" w:themeFillTint="33"/>
          </w:tcPr>
          <w:p w14:paraId="12ADA616" w14:textId="77777777" w:rsidR="00091ACA" w:rsidRPr="002A2F82" w:rsidRDefault="00091ACA" w:rsidP="00E1334E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行動裝置</w:t>
            </w:r>
          </w:p>
        </w:tc>
      </w:tr>
      <w:tr w:rsidR="00091ACA" w:rsidRPr="002A2F82" w14:paraId="0464B581" w14:textId="77777777" w:rsidTr="00233DAA">
        <w:trPr>
          <w:trHeight w:val="232"/>
          <w:jc w:val="center"/>
        </w:trPr>
        <w:tc>
          <w:tcPr>
            <w:tcW w:w="988" w:type="dxa"/>
            <w:vMerge/>
          </w:tcPr>
          <w:p w14:paraId="18C5CF4F" w14:textId="77777777" w:rsidR="00091ACA" w:rsidRPr="002A2F82" w:rsidRDefault="00091ACA" w:rsidP="00E1334E">
            <w:pPr>
              <w:adjustRightInd w:val="0"/>
              <w:snapToGrid w:val="0"/>
              <w:jc w:val="center"/>
              <w:rPr>
                <w:rFonts w:eastAsia="標楷體" w:hint="eastAsia"/>
                <w:bCs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5F787CB1" w14:textId="1F3D9690" w:rsidR="00091ACA" w:rsidRPr="002A2F82" w:rsidRDefault="00091ACA" w:rsidP="00E1334E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中央處理器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 xml:space="preserve"> CPU</w:t>
            </w:r>
          </w:p>
        </w:tc>
        <w:tc>
          <w:tcPr>
            <w:tcW w:w="1825" w:type="dxa"/>
            <w:vAlign w:val="center"/>
          </w:tcPr>
          <w:p w14:paraId="2C548A56" w14:textId="77777777" w:rsidR="00091ACA" w:rsidRPr="002A2F82" w:rsidRDefault="00091ACA" w:rsidP="00E1334E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 xml:space="preserve">Intel i5 </w:t>
            </w:r>
          </w:p>
          <w:p w14:paraId="424BDEA2" w14:textId="77777777" w:rsidR="00091ACA" w:rsidRPr="002A2F82" w:rsidRDefault="00091ACA" w:rsidP="00E1334E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 xml:space="preserve">(8 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>代以上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>)</w:t>
            </w:r>
          </w:p>
        </w:tc>
        <w:tc>
          <w:tcPr>
            <w:tcW w:w="1392" w:type="dxa"/>
            <w:vAlign w:val="center"/>
          </w:tcPr>
          <w:p w14:paraId="2B1DBA05" w14:textId="4E909099" w:rsidR="00091ACA" w:rsidRPr="002A2F82" w:rsidRDefault="00091ACA" w:rsidP="00E1334E">
            <w:pPr>
              <w:widowControl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作業系統版本</w:t>
            </w:r>
          </w:p>
        </w:tc>
        <w:tc>
          <w:tcPr>
            <w:tcW w:w="3728" w:type="dxa"/>
            <w:vAlign w:val="center"/>
          </w:tcPr>
          <w:p w14:paraId="2E761DDF" w14:textId="402245CE" w:rsidR="00091ACA" w:rsidRPr="002A2F82" w:rsidRDefault="00091ACA" w:rsidP="00E1334E">
            <w:pPr>
              <w:widowControl/>
              <w:snapToGrid w:val="0"/>
              <w:jc w:val="both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Android7.0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>以上、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>iOS 16.0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>以上</w:t>
            </w:r>
          </w:p>
        </w:tc>
      </w:tr>
      <w:tr w:rsidR="00091ACA" w:rsidRPr="002A2F82" w14:paraId="5033AF3B" w14:textId="77777777" w:rsidTr="00233DAA">
        <w:trPr>
          <w:trHeight w:val="63"/>
          <w:jc w:val="center"/>
        </w:trPr>
        <w:tc>
          <w:tcPr>
            <w:tcW w:w="988" w:type="dxa"/>
            <w:vMerge/>
          </w:tcPr>
          <w:p w14:paraId="04C78298" w14:textId="77777777" w:rsidR="00091ACA" w:rsidRPr="002A2F82" w:rsidRDefault="00091ACA" w:rsidP="00E1334E">
            <w:pPr>
              <w:adjustRightInd w:val="0"/>
              <w:snapToGrid w:val="0"/>
              <w:jc w:val="center"/>
              <w:rPr>
                <w:rFonts w:eastAsia="標楷體" w:hint="eastAsia"/>
                <w:bCs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2693BFE6" w14:textId="77AEB7A1" w:rsidR="00091ACA" w:rsidRPr="002A2F82" w:rsidRDefault="00091ACA" w:rsidP="00E1334E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記憶體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 xml:space="preserve"> RAM</w:t>
            </w:r>
          </w:p>
        </w:tc>
        <w:tc>
          <w:tcPr>
            <w:tcW w:w="1825" w:type="dxa"/>
            <w:vAlign w:val="center"/>
          </w:tcPr>
          <w:p w14:paraId="0D35B093" w14:textId="7D2EEE50" w:rsidR="00091ACA" w:rsidRPr="002A2F82" w:rsidRDefault="00706513" w:rsidP="00E1334E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至少</w:t>
            </w:r>
            <w:r w:rsidR="00091ACA" w:rsidRPr="002A2F82">
              <w:rPr>
                <w:rFonts w:eastAsia="標楷體"/>
                <w:bCs/>
                <w:color w:val="000000" w:themeColor="text1"/>
              </w:rPr>
              <w:t>8GB</w:t>
            </w:r>
          </w:p>
        </w:tc>
        <w:tc>
          <w:tcPr>
            <w:tcW w:w="1392" w:type="dxa"/>
            <w:vAlign w:val="center"/>
          </w:tcPr>
          <w:p w14:paraId="5FC3BEF5" w14:textId="77777777" w:rsidR="00091ACA" w:rsidRPr="002A2F82" w:rsidRDefault="00091ACA" w:rsidP="00E1334E">
            <w:pPr>
              <w:widowControl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記憶體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 xml:space="preserve"> RAM</w:t>
            </w:r>
          </w:p>
        </w:tc>
        <w:tc>
          <w:tcPr>
            <w:tcW w:w="3728" w:type="dxa"/>
            <w:vAlign w:val="center"/>
          </w:tcPr>
          <w:p w14:paraId="7381A8BF" w14:textId="73F964A8" w:rsidR="00091ACA" w:rsidRPr="002A2F82" w:rsidRDefault="00706513" w:rsidP="00E1334E">
            <w:pPr>
              <w:widowControl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至少</w:t>
            </w:r>
            <w:r w:rsidR="00091ACA" w:rsidRPr="002A2F82">
              <w:rPr>
                <w:rFonts w:eastAsia="標楷體"/>
                <w:bCs/>
                <w:color w:val="000000" w:themeColor="text1"/>
              </w:rPr>
              <w:t>8GB</w:t>
            </w:r>
          </w:p>
        </w:tc>
      </w:tr>
      <w:tr w:rsidR="00091ACA" w:rsidRPr="002A2F82" w14:paraId="2B427FA0" w14:textId="77777777" w:rsidTr="00233DAA">
        <w:trPr>
          <w:trHeight w:val="63"/>
          <w:jc w:val="center"/>
        </w:trPr>
        <w:tc>
          <w:tcPr>
            <w:tcW w:w="988" w:type="dxa"/>
            <w:vMerge/>
          </w:tcPr>
          <w:p w14:paraId="4469E679" w14:textId="77777777" w:rsidR="00091ACA" w:rsidRPr="002A2F82" w:rsidRDefault="00091ACA" w:rsidP="00E1334E">
            <w:pPr>
              <w:adjustRightInd w:val="0"/>
              <w:snapToGrid w:val="0"/>
              <w:jc w:val="center"/>
              <w:rPr>
                <w:rFonts w:eastAsia="標楷體" w:hint="eastAsia"/>
                <w:bCs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69D65069" w14:textId="74E9B24B" w:rsidR="00091ACA" w:rsidRPr="002A2F82" w:rsidRDefault="00091ACA" w:rsidP="00E1334E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硬碟</w:t>
            </w:r>
          </w:p>
        </w:tc>
        <w:tc>
          <w:tcPr>
            <w:tcW w:w="1825" w:type="dxa"/>
            <w:vAlign w:val="center"/>
          </w:tcPr>
          <w:p w14:paraId="5DD7AE26" w14:textId="1B537E84" w:rsidR="00091ACA" w:rsidRPr="002A2F82" w:rsidRDefault="00D0230D" w:rsidP="00E1334E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至少</w:t>
            </w:r>
            <w:r w:rsidR="00091ACA" w:rsidRPr="002A2F82">
              <w:rPr>
                <w:rFonts w:eastAsia="標楷體"/>
                <w:bCs/>
                <w:color w:val="000000" w:themeColor="text1"/>
              </w:rPr>
              <w:t>256G</w:t>
            </w:r>
          </w:p>
        </w:tc>
        <w:tc>
          <w:tcPr>
            <w:tcW w:w="1392" w:type="dxa"/>
            <w:vAlign w:val="center"/>
          </w:tcPr>
          <w:p w14:paraId="3640D820" w14:textId="77777777" w:rsidR="00091ACA" w:rsidRPr="002A2F82" w:rsidRDefault="00091ACA" w:rsidP="00E1334E">
            <w:pPr>
              <w:widowControl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網路</w:t>
            </w:r>
          </w:p>
        </w:tc>
        <w:tc>
          <w:tcPr>
            <w:tcW w:w="3728" w:type="dxa"/>
            <w:vAlign w:val="center"/>
          </w:tcPr>
          <w:p w14:paraId="70B001D0" w14:textId="49116A52" w:rsidR="00091ACA" w:rsidRPr="002A2F82" w:rsidRDefault="00091ACA" w:rsidP="00E1334E">
            <w:pPr>
              <w:widowControl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4G</w:t>
            </w:r>
            <w:r w:rsidR="00AD1810" w:rsidRPr="002A2F82">
              <w:rPr>
                <w:rFonts w:eastAsia="標楷體" w:hint="eastAsia"/>
                <w:bCs/>
                <w:color w:val="000000" w:themeColor="text1"/>
              </w:rPr>
              <w:t>或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>以上行動網路</w:t>
            </w:r>
          </w:p>
        </w:tc>
      </w:tr>
    </w:tbl>
    <w:p w14:paraId="5F286C0E" w14:textId="0E7B531A" w:rsidR="003F1154" w:rsidRPr="002A2F82" w:rsidRDefault="003F1154" w:rsidP="003F1154">
      <w:pPr>
        <w:tabs>
          <w:tab w:val="left" w:pos="658"/>
        </w:tabs>
        <w:snapToGrid w:val="0"/>
        <w:spacing w:line="360" w:lineRule="auto"/>
        <w:ind w:left="482"/>
        <w:rPr>
          <w:rFonts w:eastAsia="標楷體"/>
          <w:b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2127"/>
        <w:gridCol w:w="6520"/>
      </w:tblGrid>
      <w:tr w:rsidR="00EC2023" w:rsidRPr="002A2F82" w14:paraId="5EA65165" w14:textId="77777777" w:rsidTr="00FB3ACA">
        <w:trPr>
          <w:jc w:val="center"/>
        </w:trPr>
        <w:tc>
          <w:tcPr>
            <w:tcW w:w="1275" w:type="dxa"/>
            <w:vMerge w:val="restart"/>
            <w:shd w:val="clear" w:color="auto" w:fill="E2EFD9" w:themeFill="accent6" w:themeFillTint="33"/>
            <w:vAlign w:val="center"/>
          </w:tcPr>
          <w:p w14:paraId="32CB82CC" w14:textId="0E28E4B9" w:rsidR="00EC2023" w:rsidRPr="002A2F82" w:rsidRDefault="00EC2023" w:rsidP="00D73950">
            <w:pPr>
              <w:adjustRightInd w:val="0"/>
              <w:snapToGrid w:val="0"/>
              <w:jc w:val="center"/>
              <w:rPr>
                <w:rFonts w:eastAsia="標楷體" w:hint="eastAsia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使用環境</w:t>
            </w:r>
          </w:p>
        </w:tc>
        <w:tc>
          <w:tcPr>
            <w:tcW w:w="2127" w:type="dxa"/>
          </w:tcPr>
          <w:p w14:paraId="7952EB09" w14:textId="7686F756" w:rsidR="00EC2023" w:rsidRPr="002A2F82" w:rsidRDefault="00EC2023" w:rsidP="00D73950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伺服器作業系統</w:t>
            </w:r>
          </w:p>
        </w:tc>
        <w:tc>
          <w:tcPr>
            <w:tcW w:w="6520" w:type="dxa"/>
            <w:vAlign w:val="center"/>
          </w:tcPr>
          <w:p w14:paraId="7D0FB52C" w14:textId="77777777" w:rsidR="00EC2023" w:rsidRPr="002A2F82" w:rsidRDefault="00EC2023" w:rsidP="00D73950">
            <w:pPr>
              <w:adjustRightInd w:val="0"/>
              <w:snapToGrid w:val="0"/>
              <w:jc w:val="both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/>
                <w:bCs/>
                <w:color w:val="000000" w:themeColor="text1"/>
              </w:rPr>
              <w:t>Ubuntu24.02</w:t>
            </w:r>
          </w:p>
        </w:tc>
      </w:tr>
      <w:tr w:rsidR="00EC2023" w:rsidRPr="002A2F82" w14:paraId="7070F0C6" w14:textId="77777777" w:rsidTr="00FB3ACA">
        <w:trPr>
          <w:jc w:val="center"/>
        </w:trPr>
        <w:tc>
          <w:tcPr>
            <w:tcW w:w="1275" w:type="dxa"/>
            <w:vMerge/>
            <w:shd w:val="clear" w:color="auto" w:fill="E2EFD9" w:themeFill="accent6" w:themeFillTint="33"/>
          </w:tcPr>
          <w:p w14:paraId="09433C79" w14:textId="77777777" w:rsidR="00EC2023" w:rsidRPr="002A2F82" w:rsidRDefault="00EC2023" w:rsidP="00D73950">
            <w:pPr>
              <w:adjustRightInd w:val="0"/>
              <w:snapToGrid w:val="0"/>
              <w:jc w:val="center"/>
              <w:rPr>
                <w:rFonts w:eastAsia="標楷體" w:hint="eastAsia"/>
                <w:bCs/>
                <w:color w:val="000000" w:themeColor="text1"/>
              </w:rPr>
            </w:pPr>
          </w:p>
        </w:tc>
        <w:tc>
          <w:tcPr>
            <w:tcW w:w="2127" w:type="dxa"/>
          </w:tcPr>
          <w:p w14:paraId="63FA40B6" w14:textId="44659CF5" w:rsidR="00EC2023" w:rsidRPr="002A2F82" w:rsidRDefault="00EC2023" w:rsidP="00D73950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資料庫</w:t>
            </w:r>
          </w:p>
        </w:tc>
        <w:tc>
          <w:tcPr>
            <w:tcW w:w="6520" w:type="dxa"/>
            <w:vAlign w:val="center"/>
          </w:tcPr>
          <w:p w14:paraId="12916F8B" w14:textId="77777777" w:rsidR="00EC2023" w:rsidRPr="002A2F82" w:rsidRDefault="00EC2023" w:rsidP="00D73950">
            <w:pPr>
              <w:adjustRightInd w:val="0"/>
              <w:snapToGrid w:val="0"/>
              <w:jc w:val="both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M</w:t>
            </w:r>
            <w:r w:rsidRPr="002A2F82">
              <w:rPr>
                <w:rFonts w:eastAsia="標楷體"/>
                <w:bCs/>
                <w:color w:val="000000" w:themeColor="text1"/>
              </w:rPr>
              <w:t>ySQL</w:t>
            </w:r>
            <w:r w:rsidRPr="002A2F82">
              <w:rPr>
                <w:rFonts w:eastAsia="標楷體" w:hint="eastAsia"/>
                <w:bCs/>
                <w:color w:val="000000" w:themeColor="text1"/>
              </w:rPr>
              <w:t xml:space="preserve"> </w:t>
            </w:r>
            <w:r w:rsidRPr="002A2F82">
              <w:rPr>
                <w:rFonts w:eastAsia="標楷體"/>
                <w:bCs/>
                <w:color w:val="000000" w:themeColor="text1"/>
              </w:rPr>
              <w:t>8.3.0</w:t>
            </w:r>
          </w:p>
        </w:tc>
      </w:tr>
      <w:tr w:rsidR="00EC2023" w:rsidRPr="002A2F82" w14:paraId="1A711557" w14:textId="77777777" w:rsidTr="00FB3ACA">
        <w:trPr>
          <w:jc w:val="center"/>
        </w:trPr>
        <w:tc>
          <w:tcPr>
            <w:tcW w:w="1275" w:type="dxa"/>
            <w:vMerge/>
            <w:shd w:val="clear" w:color="auto" w:fill="E2EFD9" w:themeFill="accent6" w:themeFillTint="33"/>
          </w:tcPr>
          <w:p w14:paraId="3552B904" w14:textId="77777777" w:rsidR="00EC2023" w:rsidRPr="002A2F82" w:rsidRDefault="00EC2023" w:rsidP="00D73950">
            <w:pPr>
              <w:adjustRightInd w:val="0"/>
              <w:snapToGrid w:val="0"/>
              <w:jc w:val="center"/>
              <w:rPr>
                <w:rFonts w:eastAsia="標楷體" w:hint="eastAsia"/>
                <w:bCs/>
                <w:color w:val="000000" w:themeColor="text1"/>
              </w:rPr>
            </w:pPr>
          </w:p>
        </w:tc>
        <w:tc>
          <w:tcPr>
            <w:tcW w:w="2127" w:type="dxa"/>
          </w:tcPr>
          <w:p w14:paraId="37D1CE7F" w14:textId="73739CC9" w:rsidR="00EC2023" w:rsidRPr="002A2F82" w:rsidRDefault="00EC2023" w:rsidP="00D73950">
            <w:pPr>
              <w:adjustRightInd w:val="0"/>
              <w:snapToGrid w:val="0"/>
              <w:jc w:val="center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 w:hint="eastAsia"/>
                <w:bCs/>
                <w:color w:val="000000" w:themeColor="text1"/>
              </w:rPr>
              <w:t>伺服器</w:t>
            </w:r>
          </w:p>
        </w:tc>
        <w:tc>
          <w:tcPr>
            <w:tcW w:w="6520" w:type="dxa"/>
            <w:vAlign w:val="center"/>
          </w:tcPr>
          <w:p w14:paraId="06EBADA4" w14:textId="77777777" w:rsidR="00EC2023" w:rsidRPr="002A2F82" w:rsidRDefault="00EC2023" w:rsidP="00D73950">
            <w:pPr>
              <w:adjustRightInd w:val="0"/>
              <w:snapToGrid w:val="0"/>
              <w:jc w:val="both"/>
              <w:rPr>
                <w:rFonts w:eastAsia="標楷體"/>
                <w:bCs/>
                <w:color w:val="000000" w:themeColor="text1"/>
              </w:rPr>
            </w:pPr>
            <w:r w:rsidRPr="002A2F82">
              <w:rPr>
                <w:rFonts w:eastAsia="標楷體"/>
                <w:bCs/>
                <w:color w:val="000000" w:themeColor="text1"/>
              </w:rPr>
              <w:t>Nginx 1.24.0</w:t>
            </w:r>
          </w:p>
        </w:tc>
      </w:tr>
    </w:tbl>
    <w:p w14:paraId="115C9D8F" w14:textId="77777777" w:rsidR="005A5B83" w:rsidRPr="002A2F82" w:rsidRDefault="005A5B83" w:rsidP="00680F67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50" w:before="180" w:line="360" w:lineRule="auto"/>
        <w:ind w:left="482" w:hanging="482"/>
        <w:rPr>
          <w:rFonts w:eastAsia="標楷體"/>
          <w:b/>
          <w:sz w:val="28"/>
        </w:rPr>
      </w:pPr>
      <w:r w:rsidRPr="002A2F82">
        <w:rPr>
          <w:rFonts w:eastAsia="標楷體" w:hint="eastAsia"/>
          <w:b/>
          <w:sz w:val="28"/>
        </w:rPr>
        <w:t>結論及未來發展</w:t>
      </w:r>
    </w:p>
    <w:p w14:paraId="1F375C90" w14:textId="635C9175" w:rsidR="00187082" w:rsidRPr="002A2F82" w:rsidRDefault="00187082" w:rsidP="00447891">
      <w:pPr>
        <w:pStyle w:val="ab"/>
        <w:snapToGrid w:val="0"/>
        <w:ind w:left="482" w:firstLineChars="200" w:firstLine="480"/>
        <w:jc w:val="both"/>
        <w:rPr>
          <w:rFonts w:eastAsia="標楷體" w:hint="eastAsia"/>
          <w:szCs w:val="24"/>
        </w:rPr>
      </w:pPr>
      <w:proofErr w:type="gramStart"/>
      <w:r w:rsidRPr="002A2F82">
        <w:rPr>
          <w:rFonts w:eastAsia="標楷體" w:hint="eastAsia"/>
          <w:szCs w:val="24"/>
        </w:rPr>
        <w:t>本組開發</w:t>
      </w:r>
      <w:proofErr w:type="gramEnd"/>
      <w:r w:rsidRPr="002A2F82">
        <w:rPr>
          <w:rFonts w:eastAsia="標楷體" w:hint="eastAsia"/>
          <w:szCs w:val="24"/>
        </w:rPr>
        <w:t>了「</w:t>
      </w:r>
      <w:proofErr w:type="spellStart"/>
      <w:r w:rsidRPr="002A2F82">
        <w:rPr>
          <w:rFonts w:eastAsia="標楷體" w:hint="eastAsia"/>
          <w:szCs w:val="24"/>
        </w:rPr>
        <w:t>MediMate</w:t>
      </w:r>
      <w:proofErr w:type="spellEnd"/>
      <w:r w:rsidRPr="002A2F82">
        <w:rPr>
          <w:rFonts w:eastAsia="標楷體" w:hint="eastAsia"/>
          <w:szCs w:val="24"/>
        </w:rPr>
        <w:t xml:space="preserve"> - </w:t>
      </w:r>
      <w:proofErr w:type="gramStart"/>
      <w:r w:rsidRPr="002A2F82">
        <w:rPr>
          <w:rFonts w:eastAsia="標楷體" w:hint="eastAsia"/>
          <w:szCs w:val="24"/>
        </w:rPr>
        <w:t>智伴一把</w:t>
      </w:r>
      <w:proofErr w:type="gramEnd"/>
      <w:r w:rsidRPr="002A2F82">
        <w:rPr>
          <w:rFonts w:eastAsia="標楷體" w:hint="eastAsia"/>
          <w:szCs w:val="24"/>
        </w:rPr>
        <w:t>罩」，利用人工智慧和</w:t>
      </w:r>
      <w:proofErr w:type="gramStart"/>
      <w:r w:rsidRPr="002A2F82">
        <w:rPr>
          <w:rFonts w:eastAsia="標楷體" w:hint="eastAsia"/>
          <w:szCs w:val="24"/>
        </w:rPr>
        <w:t>物聯</w:t>
      </w:r>
      <w:proofErr w:type="gramEnd"/>
      <w:r w:rsidRPr="002A2F82">
        <w:rPr>
          <w:rFonts w:eastAsia="標楷體" w:hint="eastAsia"/>
          <w:szCs w:val="24"/>
        </w:rPr>
        <w:t>網技術的智慧照護系統，旨在革新長者照護模式。此系統集成了</w:t>
      </w:r>
      <w:r w:rsidRPr="002A2F82">
        <w:rPr>
          <w:rFonts w:eastAsia="標楷體" w:hint="eastAsia"/>
          <w:szCs w:val="24"/>
        </w:rPr>
        <w:t>AI</w:t>
      </w:r>
      <w:r w:rsidRPr="002A2F82">
        <w:rPr>
          <w:rFonts w:eastAsia="標楷體" w:hint="eastAsia"/>
          <w:szCs w:val="24"/>
        </w:rPr>
        <w:t>智慧虛擬人、</w:t>
      </w:r>
      <w:r w:rsidRPr="002A2F82">
        <w:rPr>
          <w:rFonts w:eastAsia="標楷體" w:hint="eastAsia"/>
          <w:szCs w:val="24"/>
        </w:rPr>
        <w:t>IoT</w:t>
      </w:r>
      <w:r w:rsidRPr="002A2F82">
        <w:rPr>
          <w:rFonts w:eastAsia="標楷體" w:hint="eastAsia"/>
          <w:szCs w:val="24"/>
        </w:rPr>
        <w:t>無人循跡運送車、</w:t>
      </w:r>
      <w:r w:rsidRPr="002A2F82">
        <w:rPr>
          <w:rFonts w:eastAsia="標楷體" w:hint="eastAsia"/>
          <w:szCs w:val="24"/>
        </w:rPr>
        <w:t>L</w:t>
      </w:r>
      <w:r w:rsidR="002054D4" w:rsidRPr="002A2F82">
        <w:rPr>
          <w:rFonts w:eastAsia="標楷體"/>
          <w:szCs w:val="24"/>
        </w:rPr>
        <w:t xml:space="preserve">INE </w:t>
      </w:r>
      <w:r w:rsidRPr="002A2F82">
        <w:rPr>
          <w:rFonts w:eastAsia="標楷體" w:hint="eastAsia"/>
          <w:szCs w:val="24"/>
        </w:rPr>
        <w:t>B</w:t>
      </w:r>
      <w:r w:rsidR="002054D4" w:rsidRPr="002A2F82">
        <w:rPr>
          <w:rFonts w:eastAsia="標楷體"/>
          <w:szCs w:val="24"/>
        </w:rPr>
        <w:t>ot</w:t>
      </w:r>
      <w:r w:rsidRPr="002A2F82">
        <w:rPr>
          <w:rFonts w:eastAsia="標楷體" w:hint="eastAsia"/>
          <w:szCs w:val="24"/>
        </w:rPr>
        <w:t>服務前台與</w:t>
      </w:r>
      <w:r w:rsidR="00F95F37" w:rsidRPr="002A2F82">
        <w:rPr>
          <w:rFonts w:eastAsia="標楷體" w:hint="eastAsia"/>
          <w:szCs w:val="24"/>
        </w:rPr>
        <w:t>智慧管理後台</w:t>
      </w:r>
      <w:r w:rsidRPr="002A2F82">
        <w:rPr>
          <w:rFonts w:eastAsia="標楷體" w:hint="eastAsia"/>
          <w:szCs w:val="24"/>
        </w:rPr>
        <w:t>平台，以提升照護者與被照護者的便利性和服務質量。</w:t>
      </w:r>
    </w:p>
    <w:p w14:paraId="479993DA" w14:textId="7469999C" w:rsidR="00F036AA" w:rsidRPr="002A2F82" w:rsidRDefault="00187082" w:rsidP="00447891">
      <w:pPr>
        <w:pStyle w:val="ab"/>
        <w:snapToGrid w:val="0"/>
        <w:spacing w:beforeLines="50" w:before="180"/>
        <w:ind w:left="482" w:firstLineChars="200" w:firstLine="480"/>
        <w:jc w:val="both"/>
        <w:rPr>
          <w:rFonts w:eastAsia="標楷體" w:hint="eastAsia"/>
          <w:szCs w:val="24"/>
        </w:rPr>
      </w:pPr>
      <w:r w:rsidRPr="002A2F82">
        <w:rPr>
          <w:rFonts w:eastAsia="標楷體" w:hint="eastAsia"/>
          <w:szCs w:val="24"/>
        </w:rPr>
        <w:t>未來，我們將與日照中心合作，根據使用狀況回饋來實際優化系統。同時，我們計劃引入更多創新技術和擴展功能，進一步提高系統的使用便利性，以提高照護服務品質、減少銀髮族對醫療保健與照顧服務的壓力，並改善長者的心理健康。</w:t>
      </w:r>
    </w:p>
    <w:sectPr w:rsidR="00F036AA" w:rsidRPr="002A2F82" w:rsidSect="005A5B83">
      <w:footerReference w:type="default" r:id="rId9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3AA8" w14:textId="77777777" w:rsidR="000A1637" w:rsidRDefault="000A1637">
      <w:r>
        <w:separator/>
      </w:r>
    </w:p>
  </w:endnote>
  <w:endnote w:type="continuationSeparator" w:id="0">
    <w:p w14:paraId="6BF32ECA" w14:textId="77777777" w:rsidR="000A1637" w:rsidRDefault="000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ADF98" w14:textId="77777777" w:rsidR="00993A6E" w:rsidRDefault="00993A6E">
    <w:pPr>
      <w:pStyle w:val="a8"/>
      <w:jc w:val="center"/>
      <w:rPr>
        <w:rFonts w:hint="eastAsia"/>
      </w:rPr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="00C959D1"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F036AA">
      <w:rPr>
        <w:rFonts w:hint="eastAsia"/>
      </w:rPr>
      <w:t>2</w:t>
    </w:r>
    <w:r>
      <w:rPr>
        <w:rFonts w:hint="eastAsia"/>
      </w:rPr>
      <w:t>頁</w:t>
    </w:r>
  </w:p>
  <w:p w14:paraId="15807621" w14:textId="77777777"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0C7B1" w14:textId="77777777" w:rsidR="000A1637" w:rsidRDefault="000A1637">
      <w:r>
        <w:separator/>
      </w:r>
    </w:p>
  </w:footnote>
  <w:footnote w:type="continuationSeparator" w:id="0">
    <w:p w14:paraId="56781271" w14:textId="77777777" w:rsidR="000A1637" w:rsidRDefault="000A1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8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38014994"/>
    <w:multiLevelType w:val="hybridMultilevel"/>
    <w:tmpl w:val="F0C42912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1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2" w15:restartNumberingAfterBreak="0">
    <w:nsid w:val="408E56CF"/>
    <w:multiLevelType w:val="hybridMultilevel"/>
    <w:tmpl w:val="1CF64CDA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3" w15:restartNumberingAfterBreak="0">
    <w:nsid w:val="475E282D"/>
    <w:multiLevelType w:val="multilevel"/>
    <w:tmpl w:val="CDEC8854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4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5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4DE34E90"/>
    <w:multiLevelType w:val="hybridMultilevel"/>
    <w:tmpl w:val="623E4C54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7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9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3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4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0"/>
  </w:num>
  <w:num w:numId="2">
    <w:abstractNumId w:val="2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3"/>
  </w:num>
  <w:num w:numId="6">
    <w:abstractNumId w:val="5"/>
  </w:num>
  <w:num w:numId="7">
    <w:abstractNumId w:val="18"/>
  </w:num>
  <w:num w:numId="8">
    <w:abstractNumId w:val="8"/>
  </w:num>
  <w:num w:numId="9">
    <w:abstractNumId w:val="21"/>
  </w:num>
  <w:num w:numId="10">
    <w:abstractNumId w:val="1"/>
  </w:num>
  <w:num w:numId="11">
    <w:abstractNumId w:val="0"/>
  </w:num>
  <w:num w:numId="12">
    <w:abstractNumId w:val="4"/>
  </w:num>
  <w:num w:numId="13">
    <w:abstractNumId w:val="9"/>
  </w:num>
  <w:num w:numId="14">
    <w:abstractNumId w:val="17"/>
  </w:num>
  <w:num w:numId="15">
    <w:abstractNumId w:val="22"/>
  </w:num>
  <w:num w:numId="16">
    <w:abstractNumId w:val="7"/>
  </w:num>
  <w:num w:numId="17">
    <w:abstractNumId w:val="3"/>
  </w:num>
  <w:num w:numId="18">
    <w:abstractNumId w:val="19"/>
  </w:num>
  <w:num w:numId="19">
    <w:abstractNumId w:val="15"/>
  </w:num>
  <w:num w:numId="20">
    <w:abstractNumId w:val="14"/>
  </w:num>
  <w:num w:numId="21">
    <w:abstractNumId w:val="11"/>
  </w:num>
  <w:num w:numId="22">
    <w:abstractNumId w:val="24"/>
  </w:num>
  <w:num w:numId="23">
    <w:abstractNumId w:val="16"/>
  </w:num>
  <w:num w:numId="24">
    <w:abstractNumId w:val="10"/>
  </w:num>
  <w:num w:numId="25">
    <w:abstractNumId w:val="1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02"/>
    <w:rsid w:val="000004C1"/>
    <w:rsid w:val="00001292"/>
    <w:rsid w:val="0000289E"/>
    <w:rsid w:val="000069A3"/>
    <w:rsid w:val="000320CA"/>
    <w:rsid w:val="00050C4F"/>
    <w:rsid w:val="0005690A"/>
    <w:rsid w:val="0007164B"/>
    <w:rsid w:val="00083280"/>
    <w:rsid w:val="00085E9B"/>
    <w:rsid w:val="00091ACA"/>
    <w:rsid w:val="000A1637"/>
    <w:rsid w:val="000C1D0A"/>
    <w:rsid w:val="000E33D9"/>
    <w:rsid w:val="000F2D74"/>
    <w:rsid w:val="000F4DA9"/>
    <w:rsid w:val="001119C8"/>
    <w:rsid w:val="0012280A"/>
    <w:rsid w:val="00133A61"/>
    <w:rsid w:val="00137904"/>
    <w:rsid w:val="00162950"/>
    <w:rsid w:val="001746FE"/>
    <w:rsid w:val="00174B9D"/>
    <w:rsid w:val="00183841"/>
    <w:rsid w:val="00187082"/>
    <w:rsid w:val="001A20E8"/>
    <w:rsid w:val="001E2E2C"/>
    <w:rsid w:val="001F3EAD"/>
    <w:rsid w:val="002054D4"/>
    <w:rsid w:val="00213227"/>
    <w:rsid w:val="00221F31"/>
    <w:rsid w:val="00222AFF"/>
    <w:rsid w:val="002233DC"/>
    <w:rsid w:val="0022746F"/>
    <w:rsid w:val="00233DAA"/>
    <w:rsid w:val="00242E33"/>
    <w:rsid w:val="00244ACE"/>
    <w:rsid w:val="0027143D"/>
    <w:rsid w:val="0027158C"/>
    <w:rsid w:val="00274481"/>
    <w:rsid w:val="00280696"/>
    <w:rsid w:val="00286462"/>
    <w:rsid w:val="00290AC1"/>
    <w:rsid w:val="00291079"/>
    <w:rsid w:val="0029792F"/>
    <w:rsid w:val="002A2F82"/>
    <w:rsid w:val="002A6C31"/>
    <w:rsid w:val="002B5B42"/>
    <w:rsid w:val="002D37D2"/>
    <w:rsid w:val="002E014E"/>
    <w:rsid w:val="002E39DB"/>
    <w:rsid w:val="002F6CDE"/>
    <w:rsid w:val="002F7F8B"/>
    <w:rsid w:val="00300E10"/>
    <w:rsid w:val="00305BA8"/>
    <w:rsid w:val="00324E9C"/>
    <w:rsid w:val="00364FC2"/>
    <w:rsid w:val="00390428"/>
    <w:rsid w:val="00397157"/>
    <w:rsid w:val="003C1CB9"/>
    <w:rsid w:val="003D5CFD"/>
    <w:rsid w:val="003F1154"/>
    <w:rsid w:val="003F2453"/>
    <w:rsid w:val="004358A7"/>
    <w:rsid w:val="00440531"/>
    <w:rsid w:val="00447891"/>
    <w:rsid w:val="00453AF9"/>
    <w:rsid w:val="00465081"/>
    <w:rsid w:val="004651DC"/>
    <w:rsid w:val="00466ED8"/>
    <w:rsid w:val="00472271"/>
    <w:rsid w:val="00472951"/>
    <w:rsid w:val="00482692"/>
    <w:rsid w:val="00485C9E"/>
    <w:rsid w:val="00486F1D"/>
    <w:rsid w:val="00494EE0"/>
    <w:rsid w:val="004969C1"/>
    <w:rsid w:val="004B1641"/>
    <w:rsid w:val="004B521C"/>
    <w:rsid w:val="004C47BA"/>
    <w:rsid w:val="004C58EB"/>
    <w:rsid w:val="004D7B39"/>
    <w:rsid w:val="004E2A44"/>
    <w:rsid w:val="004E6C12"/>
    <w:rsid w:val="004F0364"/>
    <w:rsid w:val="00502050"/>
    <w:rsid w:val="00502A15"/>
    <w:rsid w:val="00503886"/>
    <w:rsid w:val="005066A9"/>
    <w:rsid w:val="00507A5D"/>
    <w:rsid w:val="005104C6"/>
    <w:rsid w:val="00514E2C"/>
    <w:rsid w:val="00521277"/>
    <w:rsid w:val="00530FD4"/>
    <w:rsid w:val="0054313E"/>
    <w:rsid w:val="00550411"/>
    <w:rsid w:val="00554326"/>
    <w:rsid w:val="00554860"/>
    <w:rsid w:val="0056118F"/>
    <w:rsid w:val="00564B5A"/>
    <w:rsid w:val="005722C0"/>
    <w:rsid w:val="00580DDF"/>
    <w:rsid w:val="00591909"/>
    <w:rsid w:val="00593239"/>
    <w:rsid w:val="00597732"/>
    <w:rsid w:val="005A5B83"/>
    <w:rsid w:val="005B22C1"/>
    <w:rsid w:val="005B6686"/>
    <w:rsid w:val="005E60AE"/>
    <w:rsid w:val="005F5D65"/>
    <w:rsid w:val="00600918"/>
    <w:rsid w:val="006071F2"/>
    <w:rsid w:val="00607602"/>
    <w:rsid w:val="00614B2D"/>
    <w:rsid w:val="006537A3"/>
    <w:rsid w:val="00671F79"/>
    <w:rsid w:val="00677C44"/>
    <w:rsid w:val="00680F67"/>
    <w:rsid w:val="00682769"/>
    <w:rsid w:val="00693894"/>
    <w:rsid w:val="006A0A48"/>
    <w:rsid w:val="006C3FB0"/>
    <w:rsid w:val="006D79B7"/>
    <w:rsid w:val="006E4C5A"/>
    <w:rsid w:val="006E5C16"/>
    <w:rsid w:val="006E6B4F"/>
    <w:rsid w:val="00706513"/>
    <w:rsid w:val="00707D8A"/>
    <w:rsid w:val="00716E34"/>
    <w:rsid w:val="00732BDC"/>
    <w:rsid w:val="00751E6D"/>
    <w:rsid w:val="00753608"/>
    <w:rsid w:val="007624FD"/>
    <w:rsid w:val="007679DD"/>
    <w:rsid w:val="007755B6"/>
    <w:rsid w:val="00781647"/>
    <w:rsid w:val="0079177F"/>
    <w:rsid w:val="007925EE"/>
    <w:rsid w:val="007A15EC"/>
    <w:rsid w:val="007C39C2"/>
    <w:rsid w:val="007D113C"/>
    <w:rsid w:val="007E1B41"/>
    <w:rsid w:val="007E6DF3"/>
    <w:rsid w:val="007F3688"/>
    <w:rsid w:val="00811365"/>
    <w:rsid w:val="0081725A"/>
    <w:rsid w:val="00822680"/>
    <w:rsid w:val="00833526"/>
    <w:rsid w:val="0084140D"/>
    <w:rsid w:val="00843C08"/>
    <w:rsid w:val="0084596B"/>
    <w:rsid w:val="00845F7F"/>
    <w:rsid w:val="00847D27"/>
    <w:rsid w:val="00851E7B"/>
    <w:rsid w:val="00852C88"/>
    <w:rsid w:val="00853C8D"/>
    <w:rsid w:val="008632B9"/>
    <w:rsid w:val="008676F4"/>
    <w:rsid w:val="008864FC"/>
    <w:rsid w:val="008868FE"/>
    <w:rsid w:val="008A04B2"/>
    <w:rsid w:val="008A2832"/>
    <w:rsid w:val="008C34C8"/>
    <w:rsid w:val="008E3072"/>
    <w:rsid w:val="008E6DCD"/>
    <w:rsid w:val="008F42F0"/>
    <w:rsid w:val="008F469C"/>
    <w:rsid w:val="008F799C"/>
    <w:rsid w:val="0090101F"/>
    <w:rsid w:val="0092649F"/>
    <w:rsid w:val="00935D68"/>
    <w:rsid w:val="0093778A"/>
    <w:rsid w:val="00941B85"/>
    <w:rsid w:val="00947EB6"/>
    <w:rsid w:val="0096360B"/>
    <w:rsid w:val="009638DA"/>
    <w:rsid w:val="00963BA7"/>
    <w:rsid w:val="00974573"/>
    <w:rsid w:val="00980909"/>
    <w:rsid w:val="00991CFB"/>
    <w:rsid w:val="00992E5E"/>
    <w:rsid w:val="00993A6E"/>
    <w:rsid w:val="00994EED"/>
    <w:rsid w:val="009A0BFE"/>
    <w:rsid w:val="009B1825"/>
    <w:rsid w:val="009C7ADA"/>
    <w:rsid w:val="009F129C"/>
    <w:rsid w:val="009F4C1A"/>
    <w:rsid w:val="00A02DC8"/>
    <w:rsid w:val="00A039A3"/>
    <w:rsid w:val="00A07420"/>
    <w:rsid w:val="00A10D4B"/>
    <w:rsid w:val="00A30327"/>
    <w:rsid w:val="00A510F5"/>
    <w:rsid w:val="00A57038"/>
    <w:rsid w:val="00A84A4E"/>
    <w:rsid w:val="00AA3459"/>
    <w:rsid w:val="00AB7511"/>
    <w:rsid w:val="00AC5336"/>
    <w:rsid w:val="00AD1810"/>
    <w:rsid w:val="00AE2898"/>
    <w:rsid w:val="00AE714C"/>
    <w:rsid w:val="00AF0395"/>
    <w:rsid w:val="00AF1F33"/>
    <w:rsid w:val="00AF70CE"/>
    <w:rsid w:val="00B01540"/>
    <w:rsid w:val="00B110DE"/>
    <w:rsid w:val="00B14D3C"/>
    <w:rsid w:val="00B20F3F"/>
    <w:rsid w:val="00B2119B"/>
    <w:rsid w:val="00B65B2D"/>
    <w:rsid w:val="00B856FC"/>
    <w:rsid w:val="00B91D6B"/>
    <w:rsid w:val="00BA2FA7"/>
    <w:rsid w:val="00BA4904"/>
    <w:rsid w:val="00BB3E1C"/>
    <w:rsid w:val="00BB49C3"/>
    <w:rsid w:val="00BB678D"/>
    <w:rsid w:val="00BC3A1E"/>
    <w:rsid w:val="00BD15CF"/>
    <w:rsid w:val="00BD6E9E"/>
    <w:rsid w:val="00BE0EAD"/>
    <w:rsid w:val="00BF45EC"/>
    <w:rsid w:val="00C15E4A"/>
    <w:rsid w:val="00C2381D"/>
    <w:rsid w:val="00C337D6"/>
    <w:rsid w:val="00C34A96"/>
    <w:rsid w:val="00C55314"/>
    <w:rsid w:val="00C73938"/>
    <w:rsid w:val="00C829BC"/>
    <w:rsid w:val="00C959D1"/>
    <w:rsid w:val="00CA0C3D"/>
    <w:rsid w:val="00CB21FC"/>
    <w:rsid w:val="00CB43AE"/>
    <w:rsid w:val="00CB795A"/>
    <w:rsid w:val="00CC2B96"/>
    <w:rsid w:val="00CC58B9"/>
    <w:rsid w:val="00D0230D"/>
    <w:rsid w:val="00D14011"/>
    <w:rsid w:val="00D25B01"/>
    <w:rsid w:val="00D3223A"/>
    <w:rsid w:val="00D35EE5"/>
    <w:rsid w:val="00D4178A"/>
    <w:rsid w:val="00D42CF1"/>
    <w:rsid w:val="00D50E01"/>
    <w:rsid w:val="00D51A5C"/>
    <w:rsid w:val="00D54909"/>
    <w:rsid w:val="00D54C81"/>
    <w:rsid w:val="00D66559"/>
    <w:rsid w:val="00D73950"/>
    <w:rsid w:val="00D739C6"/>
    <w:rsid w:val="00D80E6C"/>
    <w:rsid w:val="00D91D93"/>
    <w:rsid w:val="00DA2C5A"/>
    <w:rsid w:val="00DA4B57"/>
    <w:rsid w:val="00DC6B35"/>
    <w:rsid w:val="00DE30C9"/>
    <w:rsid w:val="00DE5220"/>
    <w:rsid w:val="00DF6AB9"/>
    <w:rsid w:val="00E0223A"/>
    <w:rsid w:val="00E02D34"/>
    <w:rsid w:val="00E0554B"/>
    <w:rsid w:val="00E1334E"/>
    <w:rsid w:val="00E25589"/>
    <w:rsid w:val="00E332F0"/>
    <w:rsid w:val="00E36E26"/>
    <w:rsid w:val="00E3778E"/>
    <w:rsid w:val="00E42C25"/>
    <w:rsid w:val="00E47880"/>
    <w:rsid w:val="00E47980"/>
    <w:rsid w:val="00E52516"/>
    <w:rsid w:val="00E60288"/>
    <w:rsid w:val="00E6288E"/>
    <w:rsid w:val="00E75CD7"/>
    <w:rsid w:val="00E75D15"/>
    <w:rsid w:val="00E9283C"/>
    <w:rsid w:val="00E93479"/>
    <w:rsid w:val="00E954C7"/>
    <w:rsid w:val="00EA097E"/>
    <w:rsid w:val="00EA220D"/>
    <w:rsid w:val="00EA47B8"/>
    <w:rsid w:val="00EB0DCD"/>
    <w:rsid w:val="00EB3421"/>
    <w:rsid w:val="00EB3425"/>
    <w:rsid w:val="00EC2023"/>
    <w:rsid w:val="00ED2E87"/>
    <w:rsid w:val="00EF4F48"/>
    <w:rsid w:val="00F02798"/>
    <w:rsid w:val="00F036AA"/>
    <w:rsid w:val="00F05FAD"/>
    <w:rsid w:val="00F20084"/>
    <w:rsid w:val="00F377D8"/>
    <w:rsid w:val="00F41459"/>
    <w:rsid w:val="00F43110"/>
    <w:rsid w:val="00F47424"/>
    <w:rsid w:val="00F64538"/>
    <w:rsid w:val="00F83B09"/>
    <w:rsid w:val="00F84AE6"/>
    <w:rsid w:val="00F874F2"/>
    <w:rsid w:val="00F95F37"/>
    <w:rsid w:val="00F96737"/>
    <w:rsid w:val="00F9798F"/>
    <w:rsid w:val="00FA2ED0"/>
    <w:rsid w:val="00FA2F81"/>
    <w:rsid w:val="00FA73B4"/>
    <w:rsid w:val="00FB3ACA"/>
    <w:rsid w:val="00FB53D3"/>
    <w:rsid w:val="00FC2052"/>
    <w:rsid w:val="00FC41A7"/>
    <w:rsid w:val="00FD3608"/>
    <w:rsid w:val="00FE2724"/>
    <w:rsid w:val="00FE75E5"/>
    <w:rsid w:val="00FF4A00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9892C1"/>
  <w15:chartTrackingRefBased/>
  <w15:docId w15:val="{70E13428-04C2-45E9-8F68-02CB6866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  <w:style w:type="paragraph" w:styleId="ad">
    <w:name w:val="List Paragraph"/>
    <w:basedOn w:val="a"/>
    <w:link w:val="ae"/>
    <w:uiPriority w:val="34"/>
    <w:qFormat/>
    <w:rsid w:val="005F5D65"/>
    <w:pPr>
      <w:ind w:leftChars="200" w:left="480"/>
    </w:pPr>
    <w:rPr>
      <w:rFonts w:eastAsia="標楷體"/>
      <w:szCs w:val="22"/>
    </w:rPr>
  </w:style>
  <w:style w:type="character" w:customStyle="1" w:styleId="ae">
    <w:name w:val="清單段落 字元"/>
    <w:link w:val="ad"/>
    <w:uiPriority w:val="34"/>
    <w:locked/>
    <w:rsid w:val="005F5D65"/>
    <w:rPr>
      <w:rFonts w:eastAsia="標楷體"/>
      <w:kern w:val="2"/>
      <w:sz w:val="24"/>
      <w:szCs w:val="22"/>
    </w:rPr>
  </w:style>
  <w:style w:type="paragraph" w:styleId="af">
    <w:name w:val="caption"/>
    <w:basedOn w:val="a"/>
    <w:next w:val="a"/>
    <w:uiPriority w:val="35"/>
    <w:unhideWhenUsed/>
    <w:qFormat/>
    <w:rsid w:val="005F5D65"/>
    <w:rPr>
      <w:rFonts w:eastAsia="標楷體"/>
      <w:sz w:val="20"/>
      <w:szCs w:val="20"/>
    </w:rPr>
  </w:style>
  <w:style w:type="table" w:styleId="af0">
    <w:name w:val="Table Grid"/>
    <w:basedOn w:val="a1"/>
    <w:uiPriority w:val="39"/>
    <w:rsid w:val="00D35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232</Words>
  <Characters>1323</Characters>
  <Application>Microsoft Office Word</Application>
  <DocSecurity>0</DocSecurity>
  <Lines>11</Lines>
  <Paragraphs>3</Paragraphs>
  <ScaleCrop>false</ScaleCrop>
  <Company>cju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四技第113414組-MediMate – 智伴一把罩-系統簡介</dc:title>
  <dc:subject/>
  <dc:creator>11046066_鍾柏安</dc:creator>
  <cp:keywords/>
  <dc:description/>
  <cp:lastModifiedBy>11046066_鍾柏安</cp:lastModifiedBy>
  <cp:revision>113</cp:revision>
  <cp:lastPrinted>2022-09-29T03:01:00Z</cp:lastPrinted>
  <dcterms:created xsi:type="dcterms:W3CDTF">2024-10-15T20:48:00Z</dcterms:created>
  <dcterms:modified xsi:type="dcterms:W3CDTF">2024-10-15T21:06:00Z</dcterms:modified>
</cp:coreProperties>
</file>