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F8B729" w14:textId="75641558" w:rsidR="0012443E" w:rsidRPr="0012443E" w:rsidRDefault="0012443E" w:rsidP="0012443E">
      <w:pPr>
        <w:widowControl/>
        <w:shd w:val="clear" w:color="auto" w:fill="FFFFFF"/>
        <w:outlineLvl w:val="1"/>
        <w:rPr>
          <w:rFonts w:ascii="inherit" w:eastAsia="微軟正黑體" w:hAnsi="inherit" w:cs="新細明體"/>
          <w:b/>
          <w:bCs/>
          <w:color w:val="444444"/>
          <w:kern w:val="0"/>
          <w:sz w:val="36"/>
          <w:szCs w:val="36"/>
        </w:rPr>
      </w:pPr>
      <w:r>
        <w:rPr>
          <w:rFonts w:ascii="inherit" w:eastAsia="微軟正黑體" w:hAnsi="inherit" w:cs="新細明體" w:hint="eastAsia"/>
          <w:b/>
          <w:bCs/>
          <w:color w:val="444444"/>
          <w:kern w:val="0"/>
          <w:sz w:val="36"/>
          <w:szCs w:val="36"/>
        </w:rPr>
        <w:t>國立臺北商業大學</w:t>
      </w:r>
      <w:r w:rsidRPr="0012443E">
        <w:rPr>
          <w:rFonts w:ascii="inherit" w:eastAsia="微軟正黑體" w:hAnsi="inherit" w:cs="新細明體"/>
          <w:b/>
          <w:bCs/>
          <w:color w:val="444444"/>
          <w:kern w:val="0"/>
          <w:sz w:val="36"/>
          <w:szCs w:val="36"/>
        </w:rPr>
        <w:t>圖書館圖書遺失與損毀賠償辦法</w:t>
      </w:r>
    </w:p>
    <w:p w14:paraId="779745BB" w14:textId="1B93D838" w:rsidR="0012443E" w:rsidRPr="0012443E" w:rsidRDefault="0012443E" w:rsidP="0012443E">
      <w:pPr>
        <w:widowControl/>
        <w:shd w:val="clear" w:color="auto" w:fill="FFFFFF"/>
        <w:rPr>
          <w:rFonts w:ascii="微軟正黑體" w:eastAsia="微軟正黑體" w:hAnsi="微軟正黑體" w:cs="新細明體"/>
          <w:color w:val="444444"/>
          <w:kern w:val="0"/>
          <w:szCs w:val="24"/>
        </w:rPr>
      </w:pPr>
      <w:r w:rsidRPr="0012443E">
        <w:rPr>
          <w:rFonts w:ascii="微軟正黑體" w:eastAsia="微軟正黑體" w:hAnsi="微軟正黑體" w:cs="新細明體" w:hint="eastAsia"/>
          <w:color w:val="444444"/>
          <w:kern w:val="0"/>
          <w:szCs w:val="24"/>
        </w:rPr>
        <w:br/>
        <w:t>一、本校圖書館為處理圖書遺失及損毀，特訂定本辦法。</w:t>
      </w:r>
      <w:r w:rsidRPr="0012443E">
        <w:rPr>
          <w:rFonts w:ascii="微軟正黑體" w:eastAsia="微軟正黑體" w:hAnsi="微軟正黑體" w:cs="新細明體" w:hint="eastAsia"/>
          <w:color w:val="444444"/>
          <w:kern w:val="0"/>
          <w:szCs w:val="24"/>
        </w:rPr>
        <w:br/>
        <w:t>二、</w:t>
      </w:r>
      <w:r w:rsidRPr="0012443E">
        <w:rPr>
          <w:rFonts w:ascii="微軟正黑體" w:eastAsia="微軟正黑體" w:hAnsi="微軟正黑體" w:cs="新細明體" w:hint="eastAsia"/>
          <w:color w:val="444444"/>
          <w:kern w:val="0"/>
          <w:szCs w:val="24"/>
        </w:rPr>
        <w:br/>
        <w:t>(一)凡借用本館圖書，如發生遺失、污損、毀壞等情事時， 應由借用人自行購買原書（含附件）之同一版本新書賠償。</w:t>
      </w:r>
      <w:r w:rsidRPr="0012443E">
        <w:rPr>
          <w:rFonts w:ascii="微軟正黑體" w:eastAsia="微軟正黑體" w:hAnsi="微軟正黑體" w:cs="新細明體" w:hint="eastAsia"/>
          <w:color w:val="444444"/>
          <w:kern w:val="0"/>
          <w:szCs w:val="24"/>
        </w:rPr>
        <w:br/>
        <w:t>(二)發生下列情形之一時，均須先經本館同意後始得辦理賠償：</w:t>
      </w:r>
      <w:r w:rsidRPr="0012443E">
        <w:rPr>
          <w:rFonts w:ascii="微軟正黑體" w:eastAsia="微軟正黑體" w:hAnsi="微軟正黑體" w:cs="新細明體" w:hint="eastAsia"/>
          <w:color w:val="444444"/>
          <w:kern w:val="0"/>
          <w:szCs w:val="24"/>
        </w:rPr>
        <w:br/>
        <w:t xml:space="preserve">　1.無法購買同一版本之原書賠償時，得以原書之新版本賠償之。</w:t>
      </w:r>
      <w:r w:rsidRPr="0012443E">
        <w:rPr>
          <w:rFonts w:ascii="微軟正黑體" w:eastAsia="微軟正黑體" w:hAnsi="微軟正黑體" w:cs="新細明體" w:hint="eastAsia"/>
          <w:color w:val="444444"/>
          <w:kern w:val="0"/>
          <w:szCs w:val="24"/>
        </w:rPr>
        <w:br/>
        <w:t xml:space="preserve">　2.非珍貴性絕版書，資料過時而本館仍有複本者，得以相關主題新書賠償之；唯其總價格不得低於原書之定價。</w:t>
      </w:r>
      <w:r w:rsidRPr="0012443E">
        <w:rPr>
          <w:rFonts w:ascii="微軟正黑體" w:eastAsia="微軟正黑體" w:hAnsi="微軟正黑體" w:cs="新細明體" w:hint="eastAsia"/>
          <w:color w:val="444444"/>
          <w:kern w:val="0"/>
          <w:szCs w:val="24"/>
        </w:rPr>
        <w:br/>
        <w:t xml:space="preserve">　3.珍貴性絕版書，內容詳實而本館無複本者，得以雙面影印之精裝複印本抵之，並且另收以原書定價為基數之十倍所核計之圖書賠償費；或者不賠償複印本，逕以原書定價為基數之五十倍所核計之圖書賠償費賠償。</w:t>
      </w:r>
      <w:r w:rsidRPr="0012443E">
        <w:rPr>
          <w:rFonts w:ascii="微軟正黑體" w:eastAsia="微軟正黑體" w:hAnsi="微軟正黑體" w:cs="新細明體" w:hint="eastAsia"/>
          <w:color w:val="444444"/>
          <w:kern w:val="0"/>
          <w:szCs w:val="24"/>
        </w:rPr>
        <w:br/>
        <w:t xml:space="preserve">　4.屬整套圖書中之一冊，而由出版商證明，其不單獨銷售者，得以雙面影印之精裝複印本抵之，並且另收以原書定價為基數之五倍所核計之圖書賠償費。</w:t>
      </w:r>
      <w:r w:rsidRPr="0012443E">
        <w:rPr>
          <w:rFonts w:ascii="微軟正黑體" w:eastAsia="微軟正黑體" w:hAnsi="微軟正黑體" w:cs="新細明體" w:hint="eastAsia"/>
          <w:color w:val="444444"/>
          <w:kern w:val="0"/>
          <w:szCs w:val="24"/>
        </w:rPr>
        <w:br/>
        <w:t xml:space="preserve">　5.非賣性之圖書，得以雙面影印之精裝複印本抵之。倘若無法複印，得以相關主題新書賠償，不另收圖書賠償費。</w:t>
      </w:r>
      <w:r w:rsidRPr="0012443E">
        <w:rPr>
          <w:rFonts w:ascii="微軟正黑體" w:eastAsia="微軟正黑體" w:hAnsi="微軟正黑體" w:cs="新細明體" w:hint="eastAsia"/>
          <w:color w:val="444444"/>
          <w:kern w:val="0"/>
          <w:szCs w:val="24"/>
        </w:rPr>
        <w:br/>
        <w:t>三、借用人按上述規定辦理圖書賠償時，除須支付每本建檔費五十元外，且不</w:t>
      </w:r>
      <w:r w:rsidRPr="0012443E">
        <w:rPr>
          <w:rFonts w:ascii="微軟正黑體" w:eastAsia="微軟正黑體" w:hAnsi="微軟正黑體" w:cs="新細明體" w:hint="eastAsia"/>
          <w:color w:val="444444"/>
          <w:kern w:val="0"/>
          <w:szCs w:val="24"/>
        </w:rPr>
        <w:lastRenderedPageBreak/>
        <w:t>得要求以本國之翻版書賠償所遺失、污損之國外原版書。</w:t>
      </w:r>
      <w:r w:rsidRPr="0012443E">
        <w:rPr>
          <w:rFonts w:ascii="微軟正黑體" w:eastAsia="微軟正黑體" w:hAnsi="微軟正黑體" w:cs="新細明體" w:hint="eastAsia"/>
          <w:color w:val="444444"/>
          <w:kern w:val="0"/>
          <w:szCs w:val="24"/>
        </w:rPr>
        <w:br/>
        <w:t>四、本辦法經本校行政會議通過後施行，修正時亦同。</w:t>
      </w:r>
    </w:p>
    <w:p w14:paraId="28696010" w14:textId="77777777" w:rsidR="00654AD9" w:rsidRPr="0012443E" w:rsidRDefault="00654AD9"/>
    <w:sectPr w:rsidR="00654AD9" w:rsidRPr="0012443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43E"/>
    <w:rsid w:val="0012443E"/>
    <w:rsid w:val="00654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C6803"/>
  <w15:chartTrackingRefBased/>
  <w15:docId w15:val="{C3B43D4F-D71D-469D-A86F-AA8C55D80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link w:val="20"/>
    <w:uiPriority w:val="9"/>
    <w:qFormat/>
    <w:rsid w:val="0012443E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basedOn w:val="a0"/>
    <w:link w:val="2"/>
    <w:uiPriority w:val="9"/>
    <w:rsid w:val="0012443E"/>
    <w:rPr>
      <w:rFonts w:ascii="新細明體" w:eastAsia="新細明體" w:hAnsi="新細明體" w:cs="新細明體"/>
      <w:b/>
      <w:bCs/>
      <w:kern w:val="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954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199386">
          <w:marLeft w:val="0"/>
          <w:marRight w:val="0"/>
          <w:marTop w:val="0"/>
          <w:marBottom w:val="240"/>
          <w:divBdr>
            <w:top w:val="none" w:sz="0" w:space="0" w:color="auto"/>
            <w:left w:val="single" w:sz="12" w:space="0" w:color="EC6952"/>
            <w:bottom w:val="none" w:sz="0" w:space="0" w:color="auto"/>
            <w:right w:val="none" w:sz="0" w:space="0" w:color="auto"/>
          </w:divBdr>
        </w:div>
        <w:div w:id="130850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889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78</Words>
  <Characters>449</Characters>
  <Application>Microsoft Office Word</Application>
  <DocSecurity>0</DocSecurity>
  <Lines>3</Lines>
  <Paragraphs>1</Paragraphs>
  <ScaleCrop>false</ScaleCrop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任崎 黃</dc:creator>
  <cp:keywords/>
  <dc:description/>
  <cp:lastModifiedBy>任崎 黃</cp:lastModifiedBy>
  <cp:revision>1</cp:revision>
  <dcterms:created xsi:type="dcterms:W3CDTF">2025-04-18T08:15:00Z</dcterms:created>
  <dcterms:modified xsi:type="dcterms:W3CDTF">2025-04-18T08:15:00Z</dcterms:modified>
</cp:coreProperties>
</file>