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68A85" w14:textId="77777777" w:rsidR="000E71D8" w:rsidRDefault="000E71D8" w:rsidP="000E71D8">
      <w:pPr>
        <w:pStyle w:val="Web"/>
        <w:shd w:val="clear" w:color="auto" w:fill="FFFFFF"/>
        <w:spacing w:before="0" w:beforeAutospacing="0" w:after="150" w:afterAutospacing="0" w:line="500" w:lineRule="atLeast"/>
        <w:rPr>
          <w:rFonts w:ascii="微軟正黑體" w:eastAsia="微軟正黑體" w:hAnsi="微軟正黑體"/>
          <w:color w:val="444444"/>
        </w:rPr>
      </w:pPr>
      <w:r>
        <w:rPr>
          <w:rStyle w:val="a3"/>
          <w:rFonts w:ascii="微軟正黑體" w:eastAsia="微軟正黑體" w:hAnsi="微軟正黑體" w:hint="eastAsia"/>
          <w:color w:val="444444"/>
          <w:sz w:val="27"/>
          <w:szCs w:val="27"/>
        </w:rPr>
        <w:t>國立</w:t>
      </w:r>
      <w:proofErr w:type="gramStart"/>
      <w:r>
        <w:rPr>
          <w:rStyle w:val="a3"/>
          <w:rFonts w:ascii="微軟正黑體" w:eastAsia="微軟正黑體" w:hAnsi="微軟正黑體" w:hint="eastAsia"/>
          <w:color w:val="444444"/>
          <w:sz w:val="27"/>
          <w:szCs w:val="27"/>
        </w:rPr>
        <w:t>臺</w:t>
      </w:r>
      <w:proofErr w:type="gramEnd"/>
      <w:r>
        <w:rPr>
          <w:rStyle w:val="a3"/>
          <w:rFonts w:ascii="微軟正黑體" w:eastAsia="微軟正黑體" w:hAnsi="微軟正黑體" w:hint="eastAsia"/>
          <w:color w:val="444444"/>
          <w:sz w:val="27"/>
          <w:szCs w:val="27"/>
        </w:rPr>
        <w:t>北商業大學數位多媒體設計系專業能力模組學分修畢證明發放辦法</w:t>
      </w:r>
    </w:p>
    <w:p w14:paraId="3E9F55D3" w14:textId="77777777" w:rsidR="000E71D8" w:rsidRDefault="000E71D8" w:rsidP="000E71D8">
      <w:pPr>
        <w:pStyle w:val="Web"/>
        <w:shd w:val="clear" w:color="auto" w:fill="FFFFFF"/>
        <w:spacing w:before="120" w:beforeAutospacing="0" w:after="0" w:afterAutospacing="0"/>
        <w:ind w:left="993" w:hanging="993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  <w:sz w:val="27"/>
          <w:szCs w:val="27"/>
        </w:rPr>
        <w:t>第一條    國立臺北商業大學數位多媒體設計系(以下簡稱本系)根據本系課程委員會設置要點第三點委員職掌之規定，制定本系「專業能力模組學分修畢證明發放辦法」(以下簡稱本辦法)，以落實本系課程模組規範，以利本系學生規劃學習進程。</w:t>
      </w:r>
    </w:p>
    <w:p w14:paraId="01AC5958" w14:textId="77777777" w:rsidR="000E71D8" w:rsidRDefault="000E71D8" w:rsidP="000E71D8">
      <w:pPr>
        <w:pStyle w:val="Web"/>
        <w:shd w:val="clear" w:color="auto" w:fill="FFFFFF"/>
        <w:spacing w:before="120" w:beforeAutospacing="0" w:after="0" w:afterAutospacing="0"/>
        <w:ind w:left="993" w:hanging="993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  <w:sz w:val="27"/>
          <w:szCs w:val="27"/>
        </w:rPr>
        <w:t>第二條    本系學生在其修業年限內取得本系任一專業能力模組課程共至少24學分者，可申請該模組之「專業能力模組學分修畢證明書」。</w:t>
      </w:r>
    </w:p>
    <w:p w14:paraId="4BEC48B4" w14:textId="77777777" w:rsidR="000E71D8" w:rsidRDefault="000E71D8" w:rsidP="000E71D8">
      <w:pPr>
        <w:pStyle w:val="Web"/>
        <w:shd w:val="clear" w:color="auto" w:fill="FFFFFF"/>
        <w:spacing w:before="120" w:beforeAutospacing="0" w:after="0" w:afterAutospacing="0"/>
        <w:ind w:left="993" w:hanging="993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  <w:sz w:val="27"/>
          <w:szCs w:val="27"/>
        </w:rPr>
        <w:t>第三條    申請本系專業能力學分模組修畢證書流程：</w:t>
      </w:r>
    </w:p>
    <w:p w14:paraId="42AE0306" w14:textId="77777777" w:rsidR="000E71D8" w:rsidRDefault="000E71D8" w:rsidP="000E71D8">
      <w:pPr>
        <w:pStyle w:val="Web"/>
        <w:shd w:val="clear" w:color="auto" w:fill="FFFFFF"/>
        <w:spacing w:before="120" w:beforeAutospacing="0" w:after="0" w:afterAutospacing="0"/>
        <w:ind w:left="1473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  <w:sz w:val="27"/>
          <w:szCs w:val="27"/>
        </w:rPr>
        <w:t>(一)本系學生符合本辦法第二條規定者即具申請資格。</w:t>
      </w:r>
    </w:p>
    <w:p w14:paraId="28B6E1A9" w14:textId="77777777" w:rsidR="000E71D8" w:rsidRDefault="000E71D8" w:rsidP="000E71D8">
      <w:pPr>
        <w:pStyle w:val="Web"/>
        <w:shd w:val="clear" w:color="auto" w:fill="FFFFFF"/>
        <w:spacing w:before="120" w:beforeAutospacing="0" w:after="0" w:afterAutospacing="0"/>
        <w:ind w:left="1473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  <w:sz w:val="27"/>
          <w:szCs w:val="27"/>
        </w:rPr>
        <w:t>(二)申請人應填具「專業能力模組學分修畢證明書」申請表</w:t>
      </w:r>
      <w:proofErr w:type="gramStart"/>
      <w:r>
        <w:rPr>
          <w:rFonts w:ascii="微軟正黑體" w:eastAsia="微軟正黑體" w:hAnsi="微軟正黑體" w:hint="eastAsia"/>
          <w:color w:val="444444"/>
          <w:sz w:val="27"/>
          <w:szCs w:val="27"/>
        </w:rPr>
        <w:t>（</w:t>
      </w:r>
      <w:proofErr w:type="gramEnd"/>
      <w:r>
        <w:rPr>
          <w:rFonts w:ascii="微軟正黑體" w:eastAsia="微軟正黑體" w:hAnsi="微軟正黑體" w:hint="eastAsia"/>
          <w:color w:val="444444"/>
          <w:sz w:val="27"/>
          <w:szCs w:val="27"/>
        </w:rPr>
        <w:t>如附件1)，連同學年成績單正本乙份至系辦申請。</w:t>
      </w:r>
    </w:p>
    <w:p w14:paraId="0AFBDA21" w14:textId="77777777" w:rsidR="000E71D8" w:rsidRDefault="000E71D8" w:rsidP="000E71D8">
      <w:pPr>
        <w:pStyle w:val="Web"/>
        <w:shd w:val="clear" w:color="auto" w:fill="FFFFFF"/>
        <w:spacing w:before="120" w:beforeAutospacing="0" w:after="0" w:afterAutospacing="0"/>
        <w:ind w:left="1473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  <w:sz w:val="27"/>
          <w:szCs w:val="27"/>
        </w:rPr>
        <w:t>(三)申請人之申請文件將由本系課程規劃委員會審核</w:t>
      </w:r>
      <w:proofErr w:type="gramStart"/>
      <w:r>
        <w:rPr>
          <w:rFonts w:ascii="微軟正黑體" w:eastAsia="微軟正黑體" w:hAnsi="微軟正黑體" w:hint="eastAsia"/>
          <w:color w:val="444444"/>
          <w:sz w:val="27"/>
          <w:szCs w:val="27"/>
        </w:rPr>
        <w:t>（</w:t>
      </w:r>
      <w:proofErr w:type="gramEnd"/>
      <w:r>
        <w:rPr>
          <w:rFonts w:ascii="微軟正黑體" w:eastAsia="微軟正黑體" w:hAnsi="微軟正黑體" w:hint="eastAsia"/>
          <w:color w:val="444444"/>
          <w:sz w:val="27"/>
          <w:szCs w:val="27"/>
        </w:rPr>
        <w:t>如附件2)。</w:t>
      </w:r>
    </w:p>
    <w:p w14:paraId="7AEBCD45" w14:textId="77777777" w:rsidR="000E71D8" w:rsidRDefault="000E71D8" w:rsidP="000E71D8">
      <w:pPr>
        <w:pStyle w:val="Web"/>
        <w:shd w:val="clear" w:color="auto" w:fill="FFFFFF"/>
        <w:spacing w:before="120" w:beforeAutospacing="0" w:after="0" w:afterAutospacing="0"/>
        <w:ind w:left="1473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  <w:sz w:val="27"/>
          <w:szCs w:val="27"/>
        </w:rPr>
        <w:t>(四)通過審核之專業能力模組學分修畢證明書，於申請當學期由系辦通知申請人領取。</w:t>
      </w:r>
    </w:p>
    <w:p w14:paraId="432ED37E" w14:textId="77777777" w:rsidR="000E71D8" w:rsidRDefault="000E71D8" w:rsidP="000E71D8">
      <w:pPr>
        <w:pStyle w:val="Web"/>
        <w:shd w:val="clear" w:color="auto" w:fill="FFFFFF"/>
        <w:spacing w:before="120" w:beforeAutospacing="0" w:after="0" w:afterAutospacing="0"/>
        <w:ind w:left="993" w:hanging="993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  <w:sz w:val="27"/>
          <w:szCs w:val="27"/>
        </w:rPr>
        <w:lastRenderedPageBreak/>
        <w:t>第四條    本系「專業能力模組學分修畢證明書」乃為本校正式成績單外之輔助文件，僅用於證明該生之專業能力模組修習紀錄。</w:t>
      </w:r>
    </w:p>
    <w:p w14:paraId="76745353" w14:textId="77777777" w:rsidR="000E71D8" w:rsidRDefault="000E71D8" w:rsidP="000E71D8">
      <w:pPr>
        <w:pStyle w:val="Web"/>
        <w:shd w:val="clear" w:color="auto" w:fill="FFFFFF"/>
        <w:spacing w:before="120" w:beforeAutospacing="0" w:after="0" w:afterAutospacing="0"/>
        <w:ind w:left="993" w:hanging="993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  <w:sz w:val="27"/>
          <w:szCs w:val="27"/>
        </w:rPr>
        <w:t>第五條    本系「專業能力模組學分修畢證明書」僅可補發乙次，補發申請方式同第三條之規定。</w:t>
      </w:r>
    </w:p>
    <w:p w14:paraId="67AD8D16" w14:textId="77777777" w:rsidR="000E71D8" w:rsidRDefault="000E71D8" w:rsidP="000E71D8">
      <w:pPr>
        <w:pStyle w:val="Web"/>
        <w:shd w:val="clear" w:color="auto" w:fill="FFFFFF"/>
        <w:spacing w:before="120" w:beforeAutospacing="0" w:after="0" w:afterAutospacing="0"/>
        <w:ind w:left="993" w:hanging="993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  <w:sz w:val="27"/>
          <w:szCs w:val="27"/>
        </w:rPr>
        <w:t>第六條    本辦法經本系系務會議通過，簽請院長核定後生效，修正時亦同。</w:t>
      </w:r>
    </w:p>
    <w:p w14:paraId="3134BBC9" w14:textId="77777777" w:rsidR="003943A5" w:rsidRDefault="003943A5"/>
    <w:sectPr w:rsidR="003943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D8"/>
    <w:rsid w:val="000E71D8"/>
    <w:rsid w:val="0039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0FCE"/>
  <w15:chartTrackingRefBased/>
  <w15:docId w15:val="{EF6CDB69-F41B-4173-A0E5-11172175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E71D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0E71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2025-04-18T14:23:00Z</dcterms:created>
  <dcterms:modified xsi:type="dcterms:W3CDTF">2025-04-18T14:23:00Z</dcterms:modified>
</cp:coreProperties>
</file>