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BA7" w:rsidRDefault="007E2BA7" w:rsidP="00442DD0">
      <w:pPr>
        <w:pStyle w:val="Heading1"/>
      </w:pPr>
      <w:bookmarkStart w:id="0" w:name="_GoBack"/>
      <w:r>
        <w:t>Use Case Action Sequence in Detail</w:t>
      </w:r>
      <w:r w:rsidR="006E496D">
        <w:t xml:space="preserve"> for </w:t>
      </w:r>
      <w:r w:rsidR="006565DE">
        <w:t>New UI  5/30/2013</w:t>
      </w:r>
    </w:p>
    <w:p w:rsidR="00762C6C" w:rsidRDefault="001F67D4" w:rsidP="006565DE">
      <w:r>
        <w:t>Black indi</w:t>
      </w:r>
      <w:r w:rsidR="009F264F">
        <w:t>cates stuff already implemented or user actions</w:t>
      </w:r>
      <w:r>
        <w:rPr>
          <w:color w:val="FF0000"/>
        </w:rPr>
        <w:br/>
      </w:r>
      <w:r w:rsidR="00F2172E" w:rsidRPr="00FB753A">
        <w:rPr>
          <w:color w:val="C0504D" w:themeColor="accent2"/>
        </w:rPr>
        <w:t xml:space="preserve">Red </w:t>
      </w:r>
      <w:r w:rsidR="00101E06">
        <w:t>indicates stuff to change/add.</w:t>
      </w:r>
      <w:r w:rsidR="00784F7A">
        <w:rPr>
          <w:color w:val="00B050"/>
        </w:rPr>
        <w:br/>
      </w:r>
      <w:r w:rsidR="00784F7A" w:rsidRPr="00FB753A">
        <w:rPr>
          <w:color w:val="9BBB59" w:themeColor="accent3"/>
        </w:rPr>
        <w:t>Green</w:t>
      </w:r>
      <w:r w:rsidR="00784F7A">
        <w:rPr>
          <w:color w:val="00B050"/>
        </w:rPr>
        <w:t xml:space="preserve"> </w:t>
      </w:r>
      <w:r w:rsidR="00784F7A">
        <w:t>indicates optional changes.</w:t>
      </w:r>
      <w:r w:rsidR="00101E06" w:rsidRPr="00101E06">
        <w:rPr>
          <w:color w:val="00B050"/>
        </w:rPr>
        <w:t xml:space="preserve"> </w:t>
      </w:r>
      <w:r w:rsidR="00050183">
        <w:br/>
      </w:r>
      <w:r w:rsidR="00050183" w:rsidRPr="00101E06">
        <w:rPr>
          <w:color w:val="4F81BD" w:themeColor="accent1"/>
        </w:rPr>
        <w:t xml:space="preserve">Blue </w:t>
      </w:r>
      <w:r w:rsidR="00050183">
        <w:t>indicates email quote</w:t>
      </w:r>
      <w:r w:rsidR="002C14EB">
        <w:br/>
      </w:r>
      <w:r w:rsidR="002C14EB" w:rsidRPr="00FB753A">
        <w:rPr>
          <w:color w:val="8064A2" w:themeColor="accent4"/>
        </w:rPr>
        <w:t>Purple</w:t>
      </w:r>
      <w:r w:rsidR="002C14EB">
        <w:rPr>
          <w:color w:val="7030A0"/>
        </w:rPr>
        <w:t xml:space="preserve"> </w:t>
      </w:r>
      <w:r w:rsidR="002C14EB">
        <w:t>indicates important concepts</w:t>
      </w:r>
      <w:r w:rsidR="006E496D">
        <w:br/>
      </w:r>
      <w:r w:rsidR="006E496D">
        <w:rPr>
          <w:strike/>
        </w:rPr>
        <w:t>Crossed Out</w:t>
      </w:r>
      <w:r w:rsidR="006E496D">
        <w:t xml:space="preserve"> indicates ideas I've rejected</w:t>
      </w:r>
      <w:r w:rsidR="006675D1">
        <w:t>/ tasks completed</w:t>
      </w:r>
    </w:p>
    <w:p w:rsidR="006565DE" w:rsidRDefault="00101E06" w:rsidP="00101E06">
      <w:pPr>
        <w:pStyle w:val="ListParagraph"/>
        <w:numPr>
          <w:ilvl w:val="0"/>
          <w:numId w:val="7"/>
        </w:numPr>
      </w:pPr>
      <w:r>
        <w:t>Start Program</w:t>
      </w:r>
    </w:p>
    <w:p w:rsidR="00101E06" w:rsidRPr="00AA28EA" w:rsidRDefault="00101E06" w:rsidP="00101E06">
      <w:pPr>
        <w:pStyle w:val="ListParagraph"/>
        <w:numPr>
          <w:ilvl w:val="0"/>
          <w:numId w:val="7"/>
        </w:numPr>
      </w:pPr>
      <w:r>
        <w:t xml:space="preserve">File &gt; </w:t>
      </w:r>
      <w:r w:rsidRPr="00FB753A">
        <w:rPr>
          <w:color w:val="C0504D" w:themeColor="accent2"/>
        </w:rPr>
        <w:t>New Project…</w:t>
      </w:r>
    </w:p>
    <w:p w:rsidR="00AA28EA" w:rsidRDefault="00AA28EA" w:rsidP="00AA28EA">
      <w:pPr>
        <w:pStyle w:val="ListParagraph"/>
        <w:rPr>
          <w:color w:val="8064A2" w:themeColor="accent4"/>
        </w:rPr>
      </w:pPr>
      <w:r>
        <w:rPr>
          <w:color w:val="8064A2" w:themeColor="accent4"/>
        </w:rPr>
        <w:t xml:space="preserve">Projects hold information between sessions so you don’t have to input it every time. </w:t>
      </w:r>
      <w:r w:rsidRPr="00AA28EA">
        <w:rPr>
          <w:color w:val="C0504D" w:themeColor="accent2"/>
        </w:rPr>
        <w:t>Saves to a file.</w:t>
      </w:r>
      <w:r>
        <w:rPr>
          <w:color w:val="8064A2" w:themeColor="accent4"/>
        </w:rPr>
        <w:t xml:space="preserve"> </w:t>
      </w:r>
    </w:p>
    <w:p w:rsidR="00AA28EA" w:rsidRDefault="00AA28EA" w:rsidP="00AA28EA">
      <w:pPr>
        <w:pStyle w:val="ListParagraph"/>
        <w:rPr>
          <w:color w:val="C0504D" w:themeColor="accent2"/>
        </w:rPr>
      </w:pPr>
      <w:r>
        <w:rPr>
          <w:color w:val="C0504D" w:themeColor="accent2"/>
        </w:rPr>
        <w:t>File &gt; Open Project… Open file dialog</w:t>
      </w:r>
    </w:p>
    <w:p w:rsidR="00AA28EA" w:rsidRPr="00AA28EA" w:rsidRDefault="00AA28EA" w:rsidP="00AA28EA">
      <w:pPr>
        <w:pStyle w:val="ListParagraph"/>
        <w:rPr>
          <w:color w:val="C0504D" w:themeColor="accent2"/>
        </w:rPr>
      </w:pPr>
      <w:r>
        <w:rPr>
          <w:color w:val="C0504D" w:themeColor="accent2"/>
        </w:rPr>
        <w:t>File &gt; Save Project… Save file dialog. Ask to save before exit.</w:t>
      </w:r>
    </w:p>
    <w:p w:rsidR="00101E06" w:rsidRPr="00101E06" w:rsidRDefault="00101E06" w:rsidP="00101E06">
      <w:pPr>
        <w:pStyle w:val="ListParagraph"/>
        <w:numPr>
          <w:ilvl w:val="0"/>
          <w:numId w:val="7"/>
        </w:numPr>
        <w:rPr>
          <w:i/>
        </w:rPr>
      </w:pPr>
      <w:r w:rsidRPr="00101E06">
        <w:rPr>
          <w:i/>
        </w:rPr>
        <w:t>Wizard Opens</w:t>
      </w:r>
    </w:p>
    <w:p w:rsidR="00101E06" w:rsidRDefault="00101E06" w:rsidP="00101E06">
      <w:pPr>
        <w:pStyle w:val="ListParagraph"/>
        <w:numPr>
          <w:ilvl w:val="0"/>
          <w:numId w:val="7"/>
        </w:numPr>
      </w:pPr>
      <w:r>
        <w:t xml:space="preserve">Wizard page 1: Setup the data source. Radio button for CSV. If CSV selected, show a text box and a browse button that </w:t>
      </w:r>
      <w:r w:rsidRPr="00FB753A">
        <w:rPr>
          <w:color w:val="C0504D" w:themeColor="accent2"/>
        </w:rPr>
        <w:t>opens an Open file dialog.</w:t>
      </w:r>
      <w:r>
        <w:t xml:space="preserve"> Radio button for DB. If DB selected, show text boxes for all the </w:t>
      </w:r>
      <w:r w:rsidRPr="00FB753A">
        <w:rPr>
          <w:color w:val="C0504D" w:themeColor="accent2"/>
        </w:rPr>
        <w:t>DB info.</w:t>
      </w:r>
    </w:p>
    <w:p w:rsidR="00101E06" w:rsidRDefault="00101E06" w:rsidP="00101E06">
      <w:pPr>
        <w:pStyle w:val="ListParagraph"/>
        <w:numPr>
          <w:ilvl w:val="0"/>
          <w:numId w:val="7"/>
        </w:numPr>
      </w:pPr>
      <w:r>
        <w:t xml:space="preserve">Press the </w:t>
      </w:r>
      <w:r w:rsidRPr="00FB753A">
        <w:rPr>
          <w:color w:val="C0504D" w:themeColor="accent2"/>
        </w:rPr>
        <w:t>next button</w:t>
      </w:r>
      <w:r>
        <w:t xml:space="preserve"> to go to the next page of the wizard.</w:t>
      </w:r>
    </w:p>
    <w:p w:rsidR="00101E06" w:rsidRDefault="00101E06" w:rsidP="00101E06">
      <w:pPr>
        <w:pStyle w:val="ListParagraph"/>
        <w:numPr>
          <w:ilvl w:val="0"/>
          <w:numId w:val="7"/>
        </w:numPr>
      </w:pPr>
      <w:r>
        <w:t xml:space="preserve">Wizard page 2: Setup the ORules (Organization Rules) for </w:t>
      </w:r>
      <w:r w:rsidR="00FB753A">
        <w:t xml:space="preserve">the database. These rules determine the structure of the data. Emerson’s battery data must </w:t>
      </w:r>
      <w:r w:rsidR="00FB753A" w:rsidRPr="00E832CA">
        <w:rPr>
          <w:color w:val="8064A2" w:themeColor="accent4"/>
        </w:rPr>
        <w:t>group</w:t>
      </w:r>
      <w:r w:rsidR="00FB753A">
        <w:t xml:space="preserve"> rows into </w:t>
      </w:r>
      <w:r w:rsidR="00FB753A" w:rsidRPr="00E832CA">
        <w:rPr>
          <w:color w:val="8064A2" w:themeColor="accent4"/>
        </w:rPr>
        <w:t>batteries</w:t>
      </w:r>
      <w:r w:rsidR="00FB753A">
        <w:t xml:space="preserve">, and batteries into </w:t>
      </w:r>
      <w:r w:rsidR="00FB753A" w:rsidRPr="00E832CA">
        <w:rPr>
          <w:color w:val="8064A2" w:themeColor="accent4"/>
        </w:rPr>
        <w:t>cabinets</w:t>
      </w:r>
      <w:r w:rsidR="00FB753A">
        <w:t>.</w:t>
      </w:r>
    </w:p>
    <w:p w:rsidR="00FB753A" w:rsidRDefault="00E832CA" w:rsidP="00101E06">
      <w:pPr>
        <w:pStyle w:val="ListParagraph"/>
        <w:numPr>
          <w:ilvl w:val="0"/>
          <w:numId w:val="7"/>
        </w:numPr>
      </w:pPr>
      <w:r>
        <w:t xml:space="preserve">Click on </w:t>
      </w:r>
      <w:r w:rsidRPr="00E832CA">
        <w:rPr>
          <w:color w:val="C0504D" w:themeColor="accent2"/>
        </w:rPr>
        <w:t>New O</w:t>
      </w:r>
      <w:r>
        <w:rPr>
          <w:color w:val="C0504D" w:themeColor="accent2"/>
        </w:rPr>
        <w:t>-</w:t>
      </w:r>
      <w:r w:rsidRPr="00E832CA">
        <w:rPr>
          <w:color w:val="C0504D" w:themeColor="accent2"/>
        </w:rPr>
        <w:t>Rule</w:t>
      </w:r>
      <w:r>
        <w:t xml:space="preserve">. O-Rule 1 </w:t>
      </w:r>
      <w:r w:rsidR="00AA28EA">
        <w:t>appears with a blank condition.</w:t>
      </w:r>
    </w:p>
    <w:p w:rsidR="00AA28EA" w:rsidRPr="00917968" w:rsidRDefault="00AA28EA" w:rsidP="00101E06">
      <w:pPr>
        <w:pStyle w:val="ListParagraph"/>
        <w:numPr>
          <w:ilvl w:val="0"/>
          <w:numId w:val="7"/>
        </w:numPr>
      </w:pPr>
      <w:r>
        <w:t xml:space="preserve">Select the ‘Group’ condition. Select the ‘Rows’ group. Select the appropriate </w:t>
      </w:r>
      <w:r w:rsidRPr="00917968">
        <w:rPr>
          <w:color w:val="C0504D" w:themeColor="accent2"/>
        </w:rPr>
        <w:t>keys.</w:t>
      </w:r>
      <w:r>
        <w:t xml:space="preserve"> Emerson’s battery data groups </w:t>
      </w:r>
      <w:r>
        <w:rPr>
          <w:color w:val="8064A2" w:themeColor="accent4"/>
        </w:rPr>
        <w:t>batteries by String Tag, String Number, Jar Number</w:t>
      </w:r>
      <w:r w:rsidR="00917968">
        <w:rPr>
          <w:color w:val="8064A2" w:themeColor="accent4"/>
        </w:rPr>
        <w:t>.</w:t>
      </w:r>
    </w:p>
    <w:p w:rsidR="00917968" w:rsidRDefault="00057ACA" w:rsidP="00101E06">
      <w:pPr>
        <w:pStyle w:val="ListParagraph"/>
        <w:numPr>
          <w:ilvl w:val="0"/>
          <w:numId w:val="7"/>
        </w:numPr>
      </w:pPr>
      <w:r>
        <w:t>Possible conditions</w:t>
      </w:r>
      <w:r w:rsidR="00895C31">
        <w:t>:</w:t>
      </w:r>
    </w:p>
    <w:p w:rsidR="00895C31" w:rsidRPr="00895C31" w:rsidRDefault="00895C31" w:rsidP="00895C31">
      <w:pPr>
        <w:pStyle w:val="ListParagraph"/>
        <w:numPr>
          <w:ilvl w:val="1"/>
          <w:numId w:val="7"/>
        </w:numPr>
        <w:rPr>
          <w:color w:val="C0504D" w:themeColor="accent2"/>
        </w:rPr>
      </w:pPr>
      <w:r w:rsidRPr="00895C31">
        <w:rPr>
          <w:color w:val="C0504D" w:themeColor="accent2"/>
        </w:rPr>
        <w:t>Group by</w:t>
      </w:r>
    </w:p>
    <w:p w:rsidR="00895C31" w:rsidRPr="00895C31" w:rsidRDefault="00895C31" w:rsidP="00895C31">
      <w:pPr>
        <w:pStyle w:val="ListParagraph"/>
        <w:numPr>
          <w:ilvl w:val="1"/>
          <w:numId w:val="7"/>
        </w:numPr>
        <w:rPr>
          <w:color w:val="C0504D" w:themeColor="accent2"/>
        </w:rPr>
      </w:pPr>
      <w:r w:rsidRPr="00895C31">
        <w:rPr>
          <w:color w:val="C0504D" w:themeColor="accent2"/>
        </w:rPr>
        <w:t>Column &gt;/&lt;/=/!= value</w:t>
      </w:r>
      <w:r w:rsidR="005B08B1">
        <w:rPr>
          <w:color w:val="C0504D" w:themeColor="accent2"/>
        </w:rPr>
        <w:t xml:space="preserve">. </w:t>
      </w:r>
      <w:r w:rsidR="005B08B1">
        <w:rPr>
          <w:color w:val="8064A2" w:themeColor="accent4"/>
        </w:rPr>
        <w:t>This could be used to ignore ‘marked’ rows from a previous rule.</w:t>
      </w:r>
    </w:p>
    <w:p w:rsidR="00895C31" w:rsidRPr="00895C31" w:rsidRDefault="00895C31" w:rsidP="00895C31">
      <w:pPr>
        <w:pStyle w:val="ListParagraph"/>
        <w:numPr>
          <w:ilvl w:val="1"/>
          <w:numId w:val="7"/>
        </w:numPr>
        <w:rPr>
          <w:color w:val="C0504D" w:themeColor="accent2"/>
        </w:rPr>
      </w:pPr>
      <w:r w:rsidRPr="00895C31">
        <w:rPr>
          <w:color w:val="C0504D" w:themeColor="accent2"/>
        </w:rPr>
        <w:t>Column between values</w:t>
      </w:r>
    </w:p>
    <w:p w:rsidR="00895C31" w:rsidRPr="00895C31" w:rsidRDefault="00895C31" w:rsidP="00895C31">
      <w:pPr>
        <w:pStyle w:val="ListParagraph"/>
        <w:numPr>
          <w:ilvl w:val="1"/>
          <w:numId w:val="7"/>
        </w:numPr>
        <w:rPr>
          <w:color w:val="C0504D" w:themeColor="accent2"/>
        </w:rPr>
      </w:pPr>
      <w:r w:rsidRPr="00895C31">
        <w:rPr>
          <w:color w:val="C0504D" w:themeColor="accent2"/>
        </w:rPr>
        <w:t>Label</w:t>
      </w:r>
    </w:p>
    <w:p w:rsidR="00895C31" w:rsidRDefault="00895C31" w:rsidP="00895C31">
      <w:pPr>
        <w:pStyle w:val="ListParagraph"/>
        <w:numPr>
          <w:ilvl w:val="0"/>
          <w:numId w:val="7"/>
        </w:numPr>
      </w:pPr>
      <w:r>
        <w:t>Label the rule as “Battery”. The rule changes names. The battery group is added to the Groups list.</w:t>
      </w:r>
    </w:p>
    <w:p w:rsidR="00895C31" w:rsidRDefault="00895C31" w:rsidP="00895C31">
      <w:pPr>
        <w:pStyle w:val="ListParagraph"/>
        <w:numPr>
          <w:ilvl w:val="0"/>
          <w:numId w:val="7"/>
        </w:numPr>
      </w:pPr>
      <w:r>
        <w:t>Click on New O-Rule. O-Rule 2 appears.</w:t>
      </w:r>
    </w:p>
    <w:p w:rsidR="00895C31" w:rsidRPr="00895C31" w:rsidRDefault="00895C31" w:rsidP="00895C31">
      <w:pPr>
        <w:pStyle w:val="ListParagraph"/>
        <w:numPr>
          <w:ilvl w:val="0"/>
          <w:numId w:val="7"/>
        </w:numPr>
      </w:pPr>
      <w:r>
        <w:t xml:space="preserve">Select the ‘Group’ condition. Select the ‘Battery’ group. Label this group as ‘Cabinet’ and select the key StringTag. </w:t>
      </w:r>
      <w:r w:rsidRPr="00895C31">
        <w:rPr>
          <w:color w:val="8064A2" w:themeColor="accent4"/>
        </w:rPr>
        <w:t>This group will help us manipulate the data of an entire string.</w:t>
      </w:r>
    </w:p>
    <w:p w:rsidR="00895C31" w:rsidRDefault="00895C31" w:rsidP="00895C31">
      <w:pPr>
        <w:pStyle w:val="ListParagraph"/>
        <w:numPr>
          <w:ilvl w:val="0"/>
          <w:numId w:val="7"/>
        </w:numPr>
      </w:pPr>
      <w:r>
        <w:t xml:space="preserve">Press </w:t>
      </w:r>
      <w:r w:rsidRPr="00895C31">
        <w:rPr>
          <w:color w:val="C0504D" w:themeColor="accent2"/>
        </w:rPr>
        <w:t>Next</w:t>
      </w:r>
      <w:r>
        <w:t xml:space="preserve"> </w:t>
      </w:r>
      <w:r w:rsidR="00DB608D">
        <w:t xml:space="preserve">for the next step </w:t>
      </w:r>
      <w:r>
        <w:t xml:space="preserve">or </w:t>
      </w:r>
      <w:r w:rsidRPr="00895C31">
        <w:rPr>
          <w:color w:val="C0504D" w:themeColor="accent2"/>
        </w:rPr>
        <w:t>Previous</w:t>
      </w:r>
      <w:r w:rsidR="00DB608D">
        <w:t xml:space="preserve"> to go back.</w:t>
      </w:r>
    </w:p>
    <w:p w:rsidR="00CF25B3" w:rsidRDefault="005B08B1" w:rsidP="00895C31">
      <w:pPr>
        <w:pStyle w:val="ListParagraph"/>
        <w:numPr>
          <w:ilvl w:val="0"/>
          <w:numId w:val="7"/>
        </w:numPr>
      </w:pPr>
      <w:r>
        <w:t>Wizard page 3: Specify Ruleset. This is one place we can edit the rules. These Rules will directly identify the easier problems in the data and label them.</w:t>
      </w:r>
    </w:p>
    <w:p w:rsidR="005B08B1" w:rsidRDefault="005B08B1" w:rsidP="00895C31">
      <w:pPr>
        <w:pStyle w:val="ListParagraph"/>
        <w:numPr>
          <w:ilvl w:val="0"/>
          <w:numId w:val="7"/>
        </w:numPr>
      </w:pPr>
      <w:r>
        <w:t xml:space="preserve">Press </w:t>
      </w:r>
      <w:r w:rsidRPr="005B08B1">
        <w:rPr>
          <w:color w:val="C0504D" w:themeColor="accent2"/>
        </w:rPr>
        <w:t>New Rule</w:t>
      </w:r>
      <w:r>
        <w:t>. Choose one of the rules. For now, these rules are hard-coded.</w:t>
      </w:r>
      <w:r w:rsidR="005C3136">
        <w:t xml:space="preserve"> Just select one.</w:t>
      </w:r>
    </w:p>
    <w:p w:rsidR="005C3136" w:rsidRDefault="005C3136" w:rsidP="005C3136">
      <w:pPr>
        <w:pStyle w:val="ListParagraph"/>
        <w:numPr>
          <w:ilvl w:val="0"/>
          <w:numId w:val="7"/>
        </w:numPr>
      </w:pPr>
      <w:r>
        <w:t>Possible conditions:</w:t>
      </w:r>
    </w:p>
    <w:p w:rsidR="005C3136" w:rsidRDefault="005C3136" w:rsidP="005C3136">
      <w:pPr>
        <w:pStyle w:val="ListParagraph"/>
        <w:numPr>
          <w:ilvl w:val="1"/>
          <w:numId w:val="7"/>
        </w:numPr>
      </w:pPr>
      <w:r>
        <w:t>Look for groups of __ every __</w:t>
      </w:r>
    </w:p>
    <w:p w:rsidR="005C3136" w:rsidRPr="005C3136" w:rsidRDefault="005C3136" w:rsidP="005C3136">
      <w:pPr>
        <w:pStyle w:val="ListParagraph"/>
        <w:numPr>
          <w:ilvl w:val="1"/>
          <w:numId w:val="7"/>
        </w:numPr>
      </w:pPr>
      <w:r w:rsidRPr="00895C31">
        <w:rPr>
          <w:color w:val="C0504D" w:themeColor="accent2"/>
        </w:rPr>
        <w:t>Column &gt;/&lt;/=/!= value</w:t>
      </w:r>
      <w:r>
        <w:rPr>
          <w:color w:val="C0504D" w:themeColor="accent2"/>
        </w:rPr>
        <w:t xml:space="preserve">. </w:t>
      </w:r>
      <w:r>
        <w:rPr>
          <w:color w:val="8064A2" w:themeColor="accent4"/>
        </w:rPr>
        <w:t>This could be used to ignore ‘marked’ rows from a previous rule.</w:t>
      </w:r>
    </w:p>
    <w:p w:rsidR="005C3136" w:rsidRPr="005C3136" w:rsidRDefault="005C3136" w:rsidP="005C3136">
      <w:pPr>
        <w:pStyle w:val="ListParagraph"/>
        <w:numPr>
          <w:ilvl w:val="1"/>
          <w:numId w:val="7"/>
        </w:numPr>
      </w:pPr>
      <w:r>
        <w:t xml:space="preserve"> </w:t>
      </w:r>
      <w:r w:rsidRPr="005C3136">
        <w:rPr>
          <w:color w:val="C0504D" w:themeColor="accent2"/>
        </w:rPr>
        <w:t>Column between values</w:t>
      </w:r>
    </w:p>
    <w:p w:rsidR="005C3136" w:rsidRPr="005C3136" w:rsidRDefault="005C3136" w:rsidP="005C3136">
      <w:pPr>
        <w:pStyle w:val="ListParagraph"/>
        <w:numPr>
          <w:ilvl w:val="1"/>
          <w:numId w:val="7"/>
        </w:numPr>
      </w:pPr>
      <w:r>
        <w:rPr>
          <w:color w:val="C0504D" w:themeColor="accent2"/>
        </w:rPr>
        <w:t xml:space="preserve">Mark row as _____ in column _____ . </w:t>
      </w:r>
      <w:r>
        <w:rPr>
          <w:color w:val="8064A2" w:themeColor="accent4"/>
        </w:rPr>
        <w:t>Creates a new column or marks the selected ‘error column’</w:t>
      </w:r>
    </w:p>
    <w:p w:rsidR="005C3136" w:rsidRDefault="005C3136" w:rsidP="005C3136">
      <w:pPr>
        <w:pStyle w:val="ListParagraph"/>
        <w:numPr>
          <w:ilvl w:val="0"/>
          <w:numId w:val="7"/>
        </w:numPr>
      </w:pPr>
      <w:r>
        <w:t xml:space="preserve">Click </w:t>
      </w:r>
      <w:r w:rsidRPr="005C3136">
        <w:rPr>
          <w:color w:val="C0504D" w:themeColor="accent2"/>
        </w:rPr>
        <w:t>Done</w:t>
      </w:r>
      <w:r>
        <w:t>.</w:t>
      </w:r>
    </w:p>
    <w:p w:rsidR="005C3136" w:rsidRDefault="005C3136" w:rsidP="005C3136">
      <w:pPr>
        <w:pStyle w:val="ListParagraph"/>
        <w:numPr>
          <w:ilvl w:val="0"/>
          <w:numId w:val="7"/>
        </w:numPr>
      </w:pPr>
      <w:r>
        <w:t>The Data Viewer opens.</w:t>
      </w:r>
    </w:p>
    <w:p w:rsidR="005C3136" w:rsidRPr="00C32CEC" w:rsidRDefault="005C3136" w:rsidP="005C3136">
      <w:pPr>
        <w:pStyle w:val="ListParagraph"/>
        <w:numPr>
          <w:ilvl w:val="0"/>
          <w:numId w:val="7"/>
        </w:numPr>
      </w:pPr>
      <w:r>
        <w:t xml:space="preserve">Choose the X,Y axis. Choose the data display for the X axis, </w:t>
      </w:r>
      <w:r w:rsidRPr="005C3136">
        <w:rPr>
          <w:color w:val="C0504D" w:themeColor="accent2"/>
        </w:rPr>
        <w:t>Data/Error/Step2</w:t>
      </w:r>
    </w:p>
    <w:p w:rsidR="00C32CEC" w:rsidRDefault="00C32CEC" w:rsidP="005C3136">
      <w:pPr>
        <w:pStyle w:val="ListParagraph"/>
        <w:numPr>
          <w:ilvl w:val="0"/>
          <w:numId w:val="7"/>
        </w:numPr>
      </w:pPr>
      <w:r>
        <w:t>The Data is shown in a table in the Data Viewer.</w:t>
      </w:r>
    </w:p>
    <w:p w:rsidR="00C32CEC" w:rsidRDefault="00C32CEC" w:rsidP="005C3136">
      <w:pPr>
        <w:pStyle w:val="ListParagraph"/>
        <w:numPr>
          <w:ilvl w:val="0"/>
          <w:numId w:val="7"/>
        </w:numPr>
      </w:pPr>
      <w:r>
        <w:lastRenderedPageBreak/>
        <w:t>Click ‘Graph This’ to view the data in the main window.</w:t>
      </w:r>
    </w:p>
    <w:p w:rsidR="00C32CEC" w:rsidRDefault="00F0018D" w:rsidP="00F0018D">
      <w:pPr>
        <w:pStyle w:val="Heading1"/>
      </w:pPr>
      <w:r>
        <w:t>Temporary Instrument faults implementation</w:t>
      </w:r>
    </w:p>
    <w:p w:rsidR="00F0018D" w:rsidRPr="00F0018D" w:rsidRDefault="00F0018D" w:rsidP="00F0018D"/>
    <w:p w:rsidR="00DB608D" w:rsidRDefault="00CF25B3" w:rsidP="00CF25B3">
      <w:pPr>
        <w:pStyle w:val="Heading1"/>
      </w:pPr>
      <w:r>
        <w:t>Ideas:</w:t>
      </w:r>
    </w:p>
    <w:p w:rsidR="00CF25B3" w:rsidRDefault="00CF25B3" w:rsidP="00CF25B3">
      <w:pPr>
        <w:pStyle w:val="ListParagraph"/>
        <w:numPr>
          <w:ilvl w:val="0"/>
          <w:numId w:val="10"/>
        </w:numPr>
      </w:pPr>
      <w:r>
        <w:t>Projects</w:t>
      </w:r>
    </w:p>
    <w:p w:rsidR="00CF25B3" w:rsidRDefault="00CF25B3" w:rsidP="00CF25B3">
      <w:pPr>
        <w:pStyle w:val="ListParagraph"/>
        <w:numPr>
          <w:ilvl w:val="0"/>
          <w:numId w:val="10"/>
        </w:numPr>
      </w:pPr>
      <w:r>
        <w:t>A more robust options interface.</w:t>
      </w:r>
    </w:p>
    <w:p w:rsidR="00CF25B3" w:rsidRDefault="00CF25B3" w:rsidP="00CF25B3">
      <w:pPr>
        <w:pStyle w:val="ListParagraph"/>
        <w:numPr>
          <w:ilvl w:val="1"/>
          <w:numId w:val="10"/>
        </w:numPr>
      </w:pPr>
      <w:r>
        <w:t>Tree View on the left. When a node is selected, change the Frame on the right side.</w:t>
      </w:r>
    </w:p>
    <w:p w:rsidR="00CF25B3" w:rsidRDefault="00CF25B3" w:rsidP="00CF25B3">
      <w:pPr>
        <w:pStyle w:val="ListParagraph"/>
        <w:numPr>
          <w:ilvl w:val="0"/>
          <w:numId w:val="10"/>
        </w:numPr>
      </w:pPr>
      <w:r>
        <w:t>Right Click graph to do things. Context Menu.</w:t>
      </w:r>
    </w:p>
    <w:p w:rsidR="00CF25B3" w:rsidRDefault="00CF25B3" w:rsidP="00CF25B3">
      <w:pPr>
        <w:pStyle w:val="ListParagraph"/>
        <w:numPr>
          <w:ilvl w:val="1"/>
          <w:numId w:val="10"/>
        </w:numPr>
      </w:pPr>
      <w:r>
        <w:t>Show DataViewer</w:t>
      </w:r>
    </w:p>
    <w:p w:rsidR="00CF25B3" w:rsidRDefault="00CF25B3" w:rsidP="00CF25B3">
      <w:pPr>
        <w:pStyle w:val="ListParagraph"/>
        <w:numPr>
          <w:ilvl w:val="1"/>
          <w:numId w:val="10"/>
        </w:numPr>
      </w:pPr>
      <w:r>
        <w:t>Change options</w:t>
      </w:r>
    </w:p>
    <w:p w:rsidR="00CF25B3" w:rsidRDefault="00DF65E3" w:rsidP="00CF25B3">
      <w:pPr>
        <w:pStyle w:val="ListParagraph"/>
        <w:numPr>
          <w:ilvl w:val="0"/>
          <w:numId w:val="10"/>
        </w:numPr>
      </w:pPr>
      <w:r>
        <w:t>DataViewer</w:t>
      </w:r>
    </w:p>
    <w:p w:rsidR="00DF65E3" w:rsidRDefault="00DF65E3" w:rsidP="00DF65E3">
      <w:pPr>
        <w:pStyle w:val="ListParagraph"/>
        <w:numPr>
          <w:ilvl w:val="1"/>
          <w:numId w:val="10"/>
        </w:numPr>
      </w:pPr>
      <w:r>
        <w:t>Keys can be removed (Is now in Wizard)</w:t>
      </w:r>
    </w:p>
    <w:p w:rsidR="00DF65E3" w:rsidRDefault="00DF65E3" w:rsidP="00DF65E3">
      <w:pPr>
        <w:pStyle w:val="ListParagraph"/>
        <w:numPr>
          <w:ilvl w:val="1"/>
          <w:numId w:val="10"/>
        </w:numPr>
      </w:pPr>
      <w:r>
        <w:t xml:space="preserve">Ind Axis can be one line with </w:t>
      </w:r>
      <w:r w:rsidR="006A30E7">
        <w:t>DDM</w:t>
      </w:r>
    </w:p>
    <w:p w:rsidR="00DF65E3" w:rsidRDefault="00DF65E3" w:rsidP="00DF65E3">
      <w:pPr>
        <w:pStyle w:val="ListParagraph"/>
        <w:numPr>
          <w:ilvl w:val="1"/>
          <w:numId w:val="10"/>
        </w:numPr>
      </w:pPr>
      <w:r>
        <w:t>Dep Axis can be one line</w:t>
      </w:r>
      <w:r w:rsidR="006A30E7" w:rsidRPr="006A30E7">
        <w:t xml:space="preserve"> </w:t>
      </w:r>
      <w:r w:rsidR="006A30E7">
        <w:t>with DDM</w:t>
      </w:r>
    </w:p>
    <w:p w:rsidR="00DF65E3" w:rsidRDefault="00DF65E3" w:rsidP="00DF65E3">
      <w:pPr>
        <w:pStyle w:val="ListParagraph"/>
        <w:numPr>
          <w:ilvl w:val="1"/>
          <w:numId w:val="10"/>
        </w:numPr>
      </w:pPr>
      <w:r>
        <w:t>Remove ‘Graph Step 2’ button, use ‘Graph This’ button for all tabs, Focused tab</w:t>
      </w:r>
    </w:p>
    <w:p w:rsidR="00DF65E3" w:rsidRDefault="00DF65E3" w:rsidP="00DF65E3">
      <w:pPr>
        <w:pStyle w:val="ListParagraph"/>
        <w:numPr>
          <w:ilvl w:val="1"/>
          <w:numId w:val="10"/>
        </w:numPr>
      </w:pPr>
      <w:r>
        <w:t>Remove ‘Set Thresholds Using’, setup as a Rule</w:t>
      </w:r>
    </w:p>
    <w:p w:rsidR="00DF65E3" w:rsidRDefault="00DF65E3" w:rsidP="00DF65E3">
      <w:pPr>
        <w:pStyle w:val="ListParagraph"/>
        <w:numPr>
          <w:ilvl w:val="1"/>
          <w:numId w:val="10"/>
        </w:numPr>
      </w:pPr>
      <w:r>
        <w:t>Remove ‘Remove Values’, setup as   Rules</w:t>
      </w:r>
    </w:p>
    <w:p w:rsidR="006D34BE" w:rsidRDefault="006D34BE" w:rsidP="006D34BE">
      <w:pPr>
        <w:pStyle w:val="ListParagraph"/>
        <w:numPr>
          <w:ilvl w:val="1"/>
          <w:numId w:val="10"/>
        </w:numPr>
      </w:pPr>
      <w:r>
        <w:t>Remove ‘Options’</w:t>
      </w:r>
    </w:p>
    <w:p w:rsidR="006D34BE" w:rsidRDefault="006D34BE" w:rsidP="006D34BE">
      <w:pPr>
        <w:pStyle w:val="ListParagraph"/>
        <w:numPr>
          <w:ilvl w:val="1"/>
          <w:numId w:val="10"/>
        </w:numPr>
      </w:pPr>
      <w:r>
        <w:t xml:space="preserve">Remove Buttons and etc. </w:t>
      </w:r>
    </w:p>
    <w:p w:rsidR="006D34BE" w:rsidRDefault="006D34BE" w:rsidP="006D34BE">
      <w:pPr>
        <w:pStyle w:val="ListParagraph"/>
        <w:numPr>
          <w:ilvl w:val="1"/>
          <w:numId w:val="10"/>
        </w:numPr>
      </w:pPr>
      <w:r>
        <w:t>Remove everything from the left window entirely.</w:t>
      </w:r>
    </w:p>
    <w:p w:rsidR="006D34BE" w:rsidRDefault="006D34BE" w:rsidP="006D34BE">
      <w:pPr>
        <w:pStyle w:val="ListParagraph"/>
        <w:numPr>
          <w:ilvl w:val="1"/>
          <w:numId w:val="10"/>
        </w:numPr>
      </w:pPr>
      <w:r>
        <w:t>Add a tree view to the left window.</w:t>
      </w:r>
    </w:p>
    <w:p w:rsidR="006A30E7" w:rsidRDefault="006A30E7" w:rsidP="006A30E7">
      <w:pPr>
        <w:pStyle w:val="ListParagraph"/>
        <w:numPr>
          <w:ilvl w:val="1"/>
          <w:numId w:val="10"/>
        </w:numPr>
      </w:pPr>
      <w:r>
        <w:t>Data Tables</w:t>
      </w:r>
    </w:p>
    <w:p w:rsidR="006A30E7" w:rsidRDefault="006A30E7" w:rsidP="006A30E7">
      <w:pPr>
        <w:pStyle w:val="ListParagraph"/>
        <w:numPr>
          <w:ilvl w:val="2"/>
          <w:numId w:val="10"/>
        </w:numPr>
      </w:pPr>
      <w:r>
        <w:t>Remove tabs</w:t>
      </w:r>
    </w:p>
    <w:p w:rsidR="006A30E7" w:rsidRDefault="006A30E7" w:rsidP="006A30E7">
      <w:pPr>
        <w:pStyle w:val="ListParagraph"/>
        <w:numPr>
          <w:ilvl w:val="2"/>
          <w:numId w:val="10"/>
        </w:numPr>
      </w:pPr>
      <w:r>
        <w:t>Add Option above table to select Data/Error Type A,B,C,…/Step 2 next to the X,Y DDMs.</w:t>
      </w:r>
    </w:p>
    <w:p w:rsidR="006A30E7" w:rsidRDefault="006A30E7" w:rsidP="006A30E7">
      <w:pPr>
        <w:pStyle w:val="ListParagraph"/>
        <w:numPr>
          <w:ilvl w:val="2"/>
          <w:numId w:val="10"/>
        </w:numPr>
      </w:pPr>
      <w:r>
        <w:t>If room is cramped horizontally, try listing options vertically on left, since Data Table will only have 2 columns anyway.</w:t>
      </w:r>
    </w:p>
    <w:p w:rsidR="006D34BE" w:rsidRDefault="006D34BE" w:rsidP="006D34BE">
      <w:pPr>
        <w:pStyle w:val="ListParagraph"/>
        <w:numPr>
          <w:ilvl w:val="0"/>
          <w:numId w:val="10"/>
        </w:numPr>
      </w:pPr>
      <w:r>
        <w:t>Tree View</w:t>
      </w:r>
    </w:p>
    <w:p w:rsidR="006D34BE" w:rsidRDefault="006D34BE" w:rsidP="006D34BE">
      <w:pPr>
        <w:pStyle w:val="ListParagraph"/>
        <w:numPr>
          <w:ilvl w:val="1"/>
          <w:numId w:val="10"/>
        </w:numPr>
      </w:pPr>
      <w:r>
        <w:t>General, Open Wizard</w:t>
      </w:r>
    </w:p>
    <w:p w:rsidR="006D34BE" w:rsidRDefault="006A30E7" w:rsidP="006D34BE">
      <w:pPr>
        <w:pStyle w:val="ListParagraph"/>
        <w:numPr>
          <w:ilvl w:val="1"/>
          <w:numId w:val="10"/>
        </w:numPr>
      </w:pPr>
      <w:r>
        <w:t>Rules</w:t>
      </w:r>
    </w:p>
    <w:p w:rsidR="005C3136" w:rsidRDefault="005C3136" w:rsidP="005C3136">
      <w:pPr>
        <w:pStyle w:val="ListParagraph"/>
        <w:numPr>
          <w:ilvl w:val="2"/>
          <w:numId w:val="10"/>
        </w:numPr>
      </w:pPr>
      <w:r>
        <w:t>Rules Profiles/save/load</w:t>
      </w:r>
    </w:p>
    <w:p w:rsidR="005C3136" w:rsidRDefault="005C3136" w:rsidP="005C3136">
      <w:pPr>
        <w:pStyle w:val="ListParagraph"/>
        <w:numPr>
          <w:ilvl w:val="2"/>
          <w:numId w:val="10"/>
        </w:numPr>
      </w:pPr>
    </w:p>
    <w:p w:rsidR="006A30E7" w:rsidRDefault="006A30E7" w:rsidP="006D34BE">
      <w:pPr>
        <w:pStyle w:val="ListParagraph"/>
        <w:numPr>
          <w:ilvl w:val="1"/>
          <w:numId w:val="10"/>
        </w:numPr>
      </w:pPr>
      <w:r>
        <w:t>Graph Options</w:t>
      </w:r>
    </w:p>
    <w:p w:rsidR="006A30E7" w:rsidRDefault="005C3136" w:rsidP="005C3136">
      <w:pPr>
        <w:pStyle w:val="ListParagraph"/>
        <w:numPr>
          <w:ilvl w:val="0"/>
          <w:numId w:val="10"/>
        </w:numPr>
      </w:pPr>
      <w:r>
        <w:t>Wizard</w:t>
      </w:r>
    </w:p>
    <w:p w:rsidR="005C3136" w:rsidRPr="00CF25B3" w:rsidRDefault="005C3136" w:rsidP="005C3136">
      <w:pPr>
        <w:pStyle w:val="ListParagraph"/>
        <w:numPr>
          <w:ilvl w:val="1"/>
          <w:numId w:val="10"/>
        </w:numPr>
      </w:pPr>
      <w:r>
        <w:t>Page 3: Rules: Same as above</w:t>
      </w:r>
    </w:p>
    <w:p w:rsidR="00AA28EA" w:rsidRDefault="00AA28EA" w:rsidP="00AA28EA">
      <w:pPr>
        <w:pStyle w:val="Heading1"/>
      </w:pPr>
      <w:r>
        <w:t>To Do:</w:t>
      </w:r>
    </w:p>
    <w:p w:rsidR="00AA28EA" w:rsidRPr="00917968" w:rsidRDefault="00AA28EA" w:rsidP="00AA28EA">
      <w:pPr>
        <w:pStyle w:val="ListParagraph"/>
        <w:numPr>
          <w:ilvl w:val="0"/>
          <w:numId w:val="8"/>
        </w:numPr>
      </w:pPr>
      <w:r>
        <w:rPr>
          <w:color w:val="C0504D" w:themeColor="accent2"/>
        </w:rPr>
        <w:t>Data Viewer filters show filters that are not specific to other selected filters. Ex:</w:t>
      </w:r>
      <w:r w:rsidR="00917968">
        <w:rPr>
          <w:color w:val="C0504D" w:themeColor="accent2"/>
        </w:rPr>
        <w:t xml:space="preserve"> Select StringTag: 1098909, and there are StringNumber and CellNumber options available in the drop down menu that don’t exist on that StringTag.</w:t>
      </w:r>
    </w:p>
    <w:p w:rsidR="00917968" w:rsidRDefault="00917968" w:rsidP="00AA28EA">
      <w:pPr>
        <w:pStyle w:val="ListParagraph"/>
        <w:numPr>
          <w:ilvl w:val="0"/>
          <w:numId w:val="8"/>
        </w:numPr>
        <w:rPr>
          <w:color w:val="8064A2" w:themeColor="accent4"/>
        </w:rPr>
      </w:pPr>
      <w:r w:rsidRPr="00917968">
        <w:rPr>
          <w:color w:val="8064A2" w:themeColor="accent4"/>
        </w:rPr>
        <w:lastRenderedPageBreak/>
        <w:t>StringTag 1098909 has 61 cells.</w:t>
      </w:r>
      <w:r>
        <w:rPr>
          <w:color w:val="8064A2" w:themeColor="accent4"/>
        </w:rPr>
        <w:t xml:space="preserve"> This means not all cabinets have 40 batteries. Wondering if “groups” on this string are still “4”. Or 10% of 61 = 6 batteries to a group for this string. Last group has 7?</w:t>
      </w:r>
      <w:r w:rsidR="005B08B1">
        <w:rPr>
          <w:color w:val="8064A2" w:themeColor="accent4"/>
        </w:rPr>
        <w:t xml:space="preserve"> Relevant for Type 4/5 instrument faults.</w:t>
      </w:r>
    </w:p>
    <w:p w:rsidR="00CF25B3" w:rsidRDefault="00CF25B3" w:rsidP="00AA28EA">
      <w:pPr>
        <w:pStyle w:val="ListParagraph"/>
        <w:numPr>
          <w:ilvl w:val="0"/>
          <w:numId w:val="8"/>
        </w:numPr>
      </w:pPr>
      <w:r w:rsidRPr="00CF25B3">
        <w:rPr>
          <w:color w:val="C0504D" w:themeColor="accent2"/>
        </w:rPr>
        <w:t>Data Viewer becomes frozen with no feedback as to what is happening after refresh button pressed</w:t>
      </w:r>
      <w:r>
        <w:t>.</w:t>
      </w:r>
    </w:p>
    <w:p w:rsidR="00CF25B3" w:rsidRPr="005D44AD" w:rsidRDefault="005B08B1" w:rsidP="00AA28EA">
      <w:pPr>
        <w:pStyle w:val="ListParagraph"/>
        <w:numPr>
          <w:ilvl w:val="0"/>
          <w:numId w:val="8"/>
        </w:numPr>
      </w:pPr>
      <w:r>
        <w:rPr>
          <w:color w:val="C0504D" w:themeColor="accent2"/>
        </w:rPr>
        <w:t>Somewhere in the Emerson database there was a table that had entire datasets within each row as XML. How can we extract this data? Is this data different than the data in the BatteryReadings table?</w:t>
      </w:r>
    </w:p>
    <w:p w:rsidR="005D44AD" w:rsidRPr="00CF25B3" w:rsidRDefault="005D44AD" w:rsidP="00AA28EA">
      <w:pPr>
        <w:pStyle w:val="ListParagraph"/>
        <w:numPr>
          <w:ilvl w:val="0"/>
          <w:numId w:val="8"/>
        </w:numPr>
      </w:pPr>
      <w:r>
        <w:rPr>
          <w:color w:val="C0504D" w:themeColor="accent2"/>
        </w:rPr>
        <w:t>Wizard tabs can’t be hidden. Try something else.1</w:t>
      </w:r>
    </w:p>
    <w:p w:rsidR="00057ACA" w:rsidRDefault="00DB608D" w:rsidP="00DB608D">
      <w:pPr>
        <w:pStyle w:val="Heading1"/>
      </w:pPr>
      <w:r>
        <w:t>Details</w:t>
      </w:r>
    </w:p>
    <w:p w:rsidR="00DB608D" w:rsidRPr="00DB608D" w:rsidRDefault="00DB608D" w:rsidP="00DB608D">
      <w:pPr>
        <w:pStyle w:val="ListParagraph"/>
        <w:numPr>
          <w:ilvl w:val="0"/>
          <w:numId w:val="9"/>
        </w:numPr>
        <w:rPr>
          <w:color w:val="4F81BD" w:themeColor="accent1"/>
          <w:sz w:val="16"/>
          <w:szCs w:val="16"/>
        </w:rPr>
      </w:pPr>
      <w:r w:rsidRPr="00DB608D">
        <w:rPr>
          <w:color w:val="4F81BD" w:themeColor="accent1"/>
          <w:sz w:val="16"/>
          <w:szCs w:val="16"/>
        </w:rPr>
        <w:t>Hello, Liz, Randall, Taghi,</w:t>
      </w:r>
      <w:r w:rsidRPr="00DB608D">
        <w:rPr>
          <w:color w:val="4F81BD" w:themeColor="accent1"/>
          <w:sz w:val="16"/>
          <w:szCs w:val="16"/>
        </w:rPr>
        <w:br/>
        <w:t>I am putting a lot of thought into the Emerson project and I need your help. When we met with a few of the Emerson guys in person, they listed off some 'expectations' of the project. I believe they wanted some kind of data graph that plots data from a database, quickly. Beyond that, I don't know what they really want. As it stands now, I feel like I am just adding features that may or may not be used.</w:t>
      </w:r>
    </w:p>
    <w:p w:rsidR="00DB608D" w:rsidRPr="00DB608D" w:rsidRDefault="00DB608D" w:rsidP="00DB608D">
      <w:pPr>
        <w:pStyle w:val="ListParagraph"/>
        <w:rPr>
          <w:color w:val="4F81BD" w:themeColor="accent1"/>
          <w:sz w:val="16"/>
          <w:szCs w:val="16"/>
        </w:rPr>
      </w:pPr>
      <w:r w:rsidRPr="00DB608D">
        <w:rPr>
          <w:color w:val="4F81BD" w:themeColor="accent1"/>
          <w:sz w:val="16"/>
          <w:szCs w:val="16"/>
        </w:rPr>
        <w:t>I can't envision what the end result of this product will be or what Emerson is really looking for. It would help me greatly if I had 'vision' for what the product will become. If we really have no idea what the product will look like, I have some ideas:</w:t>
      </w:r>
    </w:p>
    <w:p w:rsidR="00DB608D" w:rsidRPr="00DB608D" w:rsidRDefault="00DB608D" w:rsidP="00DB608D">
      <w:pPr>
        <w:pStyle w:val="ListParagraph"/>
        <w:rPr>
          <w:color w:val="4F81BD" w:themeColor="accent1"/>
          <w:sz w:val="16"/>
          <w:szCs w:val="16"/>
        </w:rPr>
      </w:pPr>
      <w:r w:rsidRPr="00DB608D">
        <w:rPr>
          <w:color w:val="4F81BD" w:themeColor="accent1"/>
          <w:sz w:val="16"/>
          <w:szCs w:val="16"/>
        </w:rPr>
        <w:t>I imagine what Emerson really wants is a way to quickly identify the exact location and time of a problem that has occurred in their data. This could be a graphed plot of "error types" vs. "Reading Date" where the Y axis is the probability. Say the graph is plotting the nine BDS-40 faults. It would plot 9 different probability lines. At any point along the X axis "Reading Date", the highest line will be the most likely explanation for that particular reading.</w:t>
      </w:r>
    </w:p>
    <w:p w:rsidR="00DB608D" w:rsidRPr="00DB608D" w:rsidRDefault="00DB608D" w:rsidP="00DB608D">
      <w:pPr>
        <w:pStyle w:val="ListParagraph"/>
        <w:rPr>
          <w:color w:val="4F81BD" w:themeColor="accent1"/>
          <w:sz w:val="16"/>
          <w:szCs w:val="16"/>
        </w:rPr>
      </w:pPr>
      <w:r w:rsidRPr="00DB608D">
        <w:rPr>
          <w:color w:val="4F81BD" w:themeColor="accent1"/>
          <w:sz w:val="16"/>
          <w:szCs w:val="16"/>
        </w:rPr>
        <w:t>Maybe we could switch between graphs of probability / resistance / voltage / resistance of entire string / voltage of entire string / probability of entire string / etc.</w:t>
      </w:r>
    </w:p>
    <w:p w:rsidR="00DB608D" w:rsidRDefault="00DB608D" w:rsidP="00DB608D">
      <w:pPr>
        <w:pStyle w:val="ListParagraph"/>
        <w:rPr>
          <w:color w:val="4F81BD" w:themeColor="accent1"/>
          <w:sz w:val="16"/>
          <w:szCs w:val="16"/>
        </w:rPr>
      </w:pPr>
      <w:r w:rsidRPr="00DB608D">
        <w:rPr>
          <w:color w:val="4F81BD" w:themeColor="accent1"/>
          <w:sz w:val="16"/>
          <w:szCs w:val="16"/>
        </w:rPr>
        <w:t>I would like to hear your thoughts about the 'vision' of the project.</w:t>
      </w:r>
    </w:p>
    <w:p w:rsidR="00DB608D" w:rsidRPr="00DB608D" w:rsidRDefault="00DB608D" w:rsidP="00DB608D">
      <w:pPr>
        <w:pStyle w:val="ListParagraph"/>
        <w:numPr>
          <w:ilvl w:val="0"/>
          <w:numId w:val="9"/>
        </w:numPr>
        <w:rPr>
          <w:color w:val="4F81BD" w:themeColor="accent1"/>
          <w:sz w:val="16"/>
          <w:szCs w:val="16"/>
        </w:rPr>
      </w:pPr>
      <w:r w:rsidRPr="00DB608D">
        <w:rPr>
          <w:color w:val="4F81BD" w:themeColor="accent1"/>
          <w:sz w:val="16"/>
          <w:szCs w:val="16"/>
        </w:rPr>
        <w:t>The primary goal of Phase 1a is a tool which will look at previous</w:t>
      </w:r>
      <w:r w:rsidRPr="00DB608D">
        <w:rPr>
          <w:color w:val="4F81BD" w:themeColor="accent1"/>
          <w:sz w:val="16"/>
          <w:szCs w:val="16"/>
        </w:rPr>
        <w:br/>
        <w:t>readings and say "</w:t>
      </w:r>
      <w:r w:rsidRPr="00DB608D">
        <w:rPr>
          <w:color w:val="8064A2" w:themeColor="accent4"/>
        </w:rPr>
        <w:t>based on the data, jar N of string M at site K has</w:t>
      </w:r>
      <w:r w:rsidRPr="00DB608D">
        <w:rPr>
          <w:color w:val="8064A2" w:themeColor="accent4"/>
        </w:rPr>
        <w:br/>
        <w:t>just experienced an error of type T</w:t>
      </w:r>
      <w:r w:rsidRPr="00DB608D">
        <w:rPr>
          <w:color w:val="4F81BD" w:themeColor="accent1"/>
          <w:sz w:val="16"/>
          <w:szCs w:val="16"/>
        </w:rPr>
        <w:t>." I don't know what interface this</w:t>
      </w:r>
      <w:r w:rsidRPr="00DB608D">
        <w:rPr>
          <w:color w:val="4F81BD" w:themeColor="accent1"/>
          <w:sz w:val="16"/>
          <w:szCs w:val="16"/>
        </w:rPr>
        <w:br/>
        <w:t>tool should have, but I do know that the key concern is being able to</w:t>
      </w:r>
      <w:r w:rsidRPr="00DB608D">
        <w:rPr>
          <w:color w:val="4F81BD" w:themeColor="accent1"/>
          <w:sz w:val="16"/>
          <w:szCs w:val="16"/>
        </w:rPr>
        <w:br/>
        <w:t>react to past data (so no regressions that include future points) and</w:t>
      </w:r>
      <w:r w:rsidRPr="00DB608D">
        <w:rPr>
          <w:color w:val="4F81BD" w:themeColor="accent1"/>
          <w:sz w:val="16"/>
          <w:szCs w:val="16"/>
        </w:rPr>
        <w:br/>
        <w:t>know what the fault is and where it is located, so Emerson can send an</w:t>
      </w:r>
      <w:r w:rsidRPr="00DB608D">
        <w:rPr>
          <w:color w:val="4F81BD" w:themeColor="accent1"/>
          <w:sz w:val="16"/>
          <w:szCs w:val="16"/>
        </w:rPr>
        <w:br/>
        <w:t>engineer with appropriate training and tools to fix the problem. Most</w:t>
      </w:r>
      <w:r w:rsidRPr="00DB608D">
        <w:rPr>
          <w:color w:val="4F81BD" w:themeColor="accent1"/>
          <w:sz w:val="16"/>
          <w:szCs w:val="16"/>
        </w:rPr>
        <w:br/>
        <w:t xml:space="preserve">important is </w:t>
      </w:r>
      <w:r w:rsidRPr="00DB608D">
        <w:rPr>
          <w:color w:val="8064A2" w:themeColor="accent4"/>
        </w:rPr>
        <w:t>recognizing whether a fault comes from the sensor itself,</w:t>
      </w:r>
      <w:r w:rsidRPr="00DB608D">
        <w:rPr>
          <w:color w:val="8064A2" w:themeColor="accent4"/>
        </w:rPr>
        <w:br/>
        <w:t>the battery being monitored, or any other independent source</w:t>
      </w:r>
      <w:r w:rsidRPr="00DB608D">
        <w:rPr>
          <w:color w:val="4F81BD" w:themeColor="accent1"/>
          <w:sz w:val="16"/>
          <w:szCs w:val="16"/>
        </w:rPr>
        <w:t>, such that</w:t>
      </w:r>
      <w:r w:rsidRPr="00DB608D">
        <w:rPr>
          <w:color w:val="4F81BD" w:themeColor="accent1"/>
          <w:sz w:val="16"/>
          <w:szCs w:val="16"/>
        </w:rPr>
        <w:br/>
        <w:t>repair jobs can know in advance where the problem is.</w:t>
      </w:r>
      <w:r w:rsidRPr="00DB608D">
        <w:rPr>
          <w:color w:val="4F81BD" w:themeColor="accent1"/>
          <w:sz w:val="16"/>
          <w:szCs w:val="16"/>
        </w:rPr>
        <w:br/>
      </w:r>
      <w:r w:rsidRPr="00DB608D">
        <w:rPr>
          <w:color w:val="4F81BD" w:themeColor="accent1"/>
          <w:sz w:val="16"/>
          <w:szCs w:val="16"/>
        </w:rPr>
        <w:br/>
        <w:t>As for the user interface itself, in the absence of other data you can</w:t>
      </w:r>
      <w:r w:rsidRPr="00DB608D">
        <w:rPr>
          <w:color w:val="4F81BD" w:themeColor="accent1"/>
          <w:sz w:val="16"/>
          <w:szCs w:val="16"/>
        </w:rPr>
        <w:br/>
        <w:t>basically go with whatever's easiest and simplest for you. However, they</w:t>
      </w:r>
      <w:r w:rsidRPr="00DB608D">
        <w:rPr>
          <w:color w:val="4F81BD" w:themeColor="accent1"/>
          <w:sz w:val="16"/>
          <w:szCs w:val="16"/>
        </w:rPr>
        <w:br/>
        <w:t>did seem to like your graphs from before, and database connection is</w:t>
      </w:r>
      <w:r w:rsidRPr="00DB608D">
        <w:rPr>
          <w:color w:val="4F81BD" w:themeColor="accent1"/>
          <w:sz w:val="16"/>
          <w:szCs w:val="16"/>
        </w:rPr>
        <w:br/>
        <w:t>probably important. So basically, take your existing interface and add</w:t>
      </w:r>
      <w:r w:rsidRPr="00DB608D">
        <w:rPr>
          <w:color w:val="4F81BD" w:themeColor="accent1"/>
          <w:sz w:val="16"/>
          <w:szCs w:val="16"/>
        </w:rPr>
        <w:br/>
        <w:t>the new features (fault localization) into that. If you want to get</w:t>
      </w:r>
      <w:r w:rsidRPr="00DB608D">
        <w:rPr>
          <w:color w:val="4F81BD" w:themeColor="accent1"/>
          <w:sz w:val="16"/>
          <w:szCs w:val="16"/>
        </w:rPr>
        <w:br/>
        <w:t>fancy by overlaying probability graphs for different fault types or</w:t>
      </w:r>
      <w:r w:rsidRPr="00DB608D">
        <w:rPr>
          <w:color w:val="4F81BD" w:themeColor="accent1"/>
          <w:sz w:val="16"/>
          <w:szCs w:val="16"/>
        </w:rPr>
        <w:br/>
        <w:t>giving an ordered list which ranks faults based on probability and</w:t>
      </w:r>
      <w:r w:rsidRPr="00DB608D">
        <w:rPr>
          <w:color w:val="4F81BD" w:themeColor="accent1"/>
          <w:sz w:val="16"/>
          <w:szCs w:val="16"/>
        </w:rPr>
        <w:br/>
        <w:t>severity (where severity is given by the user elsewhere), that's fine too.</w:t>
      </w:r>
      <w:r w:rsidRPr="00DB608D">
        <w:rPr>
          <w:color w:val="4F81BD" w:themeColor="accent1"/>
          <w:sz w:val="16"/>
          <w:szCs w:val="16"/>
        </w:rPr>
        <w:br/>
      </w:r>
      <w:r w:rsidRPr="00DB608D">
        <w:rPr>
          <w:color w:val="4F81BD" w:themeColor="accent1"/>
          <w:sz w:val="16"/>
          <w:szCs w:val="16"/>
        </w:rPr>
        <w:br/>
      </w:r>
      <w:r w:rsidRPr="00DB608D">
        <w:rPr>
          <w:color w:val="4F81BD" w:themeColor="accent1"/>
          <w:sz w:val="16"/>
          <w:szCs w:val="16"/>
        </w:rPr>
        <w:br/>
        <w:t>Sincerely,</w:t>
      </w:r>
      <w:r w:rsidRPr="00DB608D">
        <w:rPr>
          <w:color w:val="4F81BD" w:themeColor="accent1"/>
          <w:sz w:val="16"/>
          <w:szCs w:val="16"/>
        </w:rPr>
        <w:br/>
      </w:r>
      <w:r w:rsidRPr="00DB608D">
        <w:rPr>
          <w:color w:val="4F81BD" w:themeColor="accent1"/>
          <w:sz w:val="16"/>
          <w:szCs w:val="16"/>
        </w:rPr>
        <w:br/>
        <w:t>Randall</w:t>
      </w:r>
      <w:bookmarkEnd w:id="0"/>
    </w:p>
    <w:sectPr w:rsidR="00DB608D" w:rsidRPr="00DB608D" w:rsidSect="00442DD0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4FB" w:rsidRDefault="004474FB" w:rsidP="00E930D9">
      <w:pPr>
        <w:spacing w:after="0" w:line="240" w:lineRule="auto"/>
      </w:pPr>
      <w:r>
        <w:separator/>
      </w:r>
    </w:p>
  </w:endnote>
  <w:endnote w:type="continuationSeparator" w:id="0">
    <w:p w:rsidR="004474FB" w:rsidRDefault="004474FB" w:rsidP="00E9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0C0" w:rsidRDefault="000070C0" w:rsidP="000070C0">
    <w:pPr>
      <w:pStyle w:val="Footer"/>
      <w:jc w:val="right"/>
    </w:pPr>
    <w:r>
      <w:t>Cody Neuburger FAU 2013</w:t>
    </w:r>
    <w:r w:rsidR="008850C2">
      <w:tab/>
    </w:r>
    <w:r w:rsidR="00A65FEF">
      <w:fldChar w:fldCharType="begin"/>
    </w:r>
    <w:r w:rsidR="00A65FEF">
      <w:instrText xml:space="preserve"> PAGE   \* MERGEFORMAT </w:instrText>
    </w:r>
    <w:r w:rsidR="00A65FEF">
      <w:fldChar w:fldCharType="separate"/>
    </w:r>
    <w:r w:rsidR="00F0018D">
      <w:rPr>
        <w:noProof/>
      </w:rPr>
      <w:t>3</w:t>
    </w:r>
    <w:r w:rsidR="00A65FE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4FB" w:rsidRDefault="004474FB" w:rsidP="00E930D9">
      <w:pPr>
        <w:spacing w:after="0" w:line="240" w:lineRule="auto"/>
      </w:pPr>
      <w:r>
        <w:separator/>
      </w:r>
    </w:p>
  </w:footnote>
  <w:footnote w:type="continuationSeparator" w:id="0">
    <w:p w:rsidR="004474FB" w:rsidRDefault="004474FB" w:rsidP="00E9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330F"/>
    <w:multiLevelType w:val="hybridMultilevel"/>
    <w:tmpl w:val="224E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24D37"/>
    <w:multiLevelType w:val="hybridMultilevel"/>
    <w:tmpl w:val="EC9C9B1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574A755A"/>
    <w:multiLevelType w:val="hybridMultilevel"/>
    <w:tmpl w:val="AA7AA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10280"/>
    <w:multiLevelType w:val="hybridMultilevel"/>
    <w:tmpl w:val="224E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F193D"/>
    <w:multiLevelType w:val="hybridMultilevel"/>
    <w:tmpl w:val="CFEC2FF0"/>
    <w:lvl w:ilvl="0" w:tplc="8EB090F6">
      <w:start w:val="1"/>
      <w:numFmt w:val="decimal"/>
      <w:lvlText w:val="%1."/>
      <w:lvlJc w:val="left"/>
      <w:pPr>
        <w:ind w:left="288" w:hanging="144"/>
      </w:pPr>
      <w:rPr>
        <w:rFonts w:hint="default"/>
      </w:rPr>
    </w:lvl>
    <w:lvl w:ilvl="1" w:tplc="938621F4">
      <w:start w:val="1"/>
      <w:numFmt w:val="lowerLetter"/>
      <w:lvlText w:val="%2."/>
      <w:lvlJc w:val="left"/>
      <w:pPr>
        <w:ind w:left="720" w:hanging="288"/>
      </w:pPr>
      <w:rPr>
        <w:rFonts w:hint="default"/>
      </w:rPr>
    </w:lvl>
    <w:lvl w:ilvl="2" w:tplc="8098D92E">
      <w:start w:val="1"/>
      <w:numFmt w:val="lowerRoman"/>
      <w:lvlText w:val="%3."/>
      <w:lvlJc w:val="right"/>
      <w:pPr>
        <w:ind w:left="1152" w:hanging="144"/>
      </w:pPr>
      <w:rPr>
        <w:rFonts w:hint="default"/>
      </w:rPr>
    </w:lvl>
    <w:lvl w:ilvl="3" w:tplc="77BE583E">
      <w:start w:val="1"/>
      <w:numFmt w:val="decimal"/>
      <w:lvlText w:val="%4."/>
      <w:lvlJc w:val="left"/>
      <w:pPr>
        <w:ind w:left="1584" w:hanging="288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AA5EE9"/>
    <w:multiLevelType w:val="hybridMultilevel"/>
    <w:tmpl w:val="9A009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40128"/>
    <w:multiLevelType w:val="hybridMultilevel"/>
    <w:tmpl w:val="09C2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1B5076"/>
    <w:multiLevelType w:val="hybridMultilevel"/>
    <w:tmpl w:val="F558E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C2F05"/>
    <w:multiLevelType w:val="hybridMultilevel"/>
    <w:tmpl w:val="118E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92394"/>
    <w:multiLevelType w:val="hybridMultilevel"/>
    <w:tmpl w:val="2EF008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14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27E"/>
    <w:rsid w:val="0000014F"/>
    <w:rsid w:val="00004E72"/>
    <w:rsid w:val="000070C0"/>
    <w:rsid w:val="00050183"/>
    <w:rsid w:val="00054600"/>
    <w:rsid w:val="00056D7F"/>
    <w:rsid w:val="00057ACA"/>
    <w:rsid w:val="0007071F"/>
    <w:rsid w:val="0007241D"/>
    <w:rsid w:val="000832EC"/>
    <w:rsid w:val="000A6378"/>
    <w:rsid w:val="00101E06"/>
    <w:rsid w:val="00106B4D"/>
    <w:rsid w:val="0011190B"/>
    <w:rsid w:val="0011702D"/>
    <w:rsid w:val="00165C80"/>
    <w:rsid w:val="001D7536"/>
    <w:rsid w:val="001E607A"/>
    <w:rsid w:val="001F4EEC"/>
    <w:rsid w:val="001F67D4"/>
    <w:rsid w:val="00225878"/>
    <w:rsid w:val="00230008"/>
    <w:rsid w:val="00241265"/>
    <w:rsid w:val="00291F1A"/>
    <w:rsid w:val="002C0830"/>
    <w:rsid w:val="002C0EF1"/>
    <w:rsid w:val="002C14EB"/>
    <w:rsid w:val="00336E4E"/>
    <w:rsid w:val="00344B02"/>
    <w:rsid w:val="003470A9"/>
    <w:rsid w:val="003760D2"/>
    <w:rsid w:val="003A2FB3"/>
    <w:rsid w:val="003A7E03"/>
    <w:rsid w:val="003E3183"/>
    <w:rsid w:val="003E32FD"/>
    <w:rsid w:val="003E7E2B"/>
    <w:rsid w:val="00423CE5"/>
    <w:rsid w:val="00442DD0"/>
    <w:rsid w:val="004474FB"/>
    <w:rsid w:val="00484FB9"/>
    <w:rsid w:val="004A0DE6"/>
    <w:rsid w:val="004A0E28"/>
    <w:rsid w:val="004B44DF"/>
    <w:rsid w:val="004C0D51"/>
    <w:rsid w:val="004D1EC1"/>
    <w:rsid w:val="004D30C5"/>
    <w:rsid w:val="004E152A"/>
    <w:rsid w:val="004F3BCD"/>
    <w:rsid w:val="00503919"/>
    <w:rsid w:val="0058782B"/>
    <w:rsid w:val="0059233E"/>
    <w:rsid w:val="005B08B1"/>
    <w:rsid w:val="005B5645"/>
    <w:rsid w:val="005B5E71"/>
    <w:rsid w:val="005C3136"/>
    <w:rsid w:val="005D44AD"/>
    <w:rsid w:val="006404EA"/>
    <w:rsid w:val="00654FF4"/>
    <w:rsid w:val="006565DE"/>
    <w:rsid w:val="006675D1"/>
    <w:rsid w:val="006739A4"/>
    <w:rsid w:val="00696DB4"/>
    <w:rsid w:val="00697782"/>
    <w:rsid w:val="006A30E7"/>
    <w:rsid w:val="006A3F92"/>
    <w:rsid w:val="006B77F7"/>
    <w:rsid w:val="006C0F88"/>
    <w:rsid w:val="006C4141"/>
    <w:rsid w:val="006D34BE"/>
    <w:rsid w:val="006D7AB9"/>
    <w:rsid w:val="006E496D"/>
    <w:rsid w:val="006F46B2"/>
    <w:rsid w:val="00712FE1"/>
    <w:rsid w:val="00715519"/>
    <w:rsid w:val="0073759C"/>
    <w:rsid w:val="007453D9"/>
    <w:rsid w:val="00746022"/>
    <w:rsid w:val="00762C6C"/>
    <w:rsid w:val="00767E10"/>
    <w:rsid w:val="00771F9F"/>
    <w:rsid w:val="00784F7A"/>
    <w:rsid w:val="00785163"/>
    <w:rsid w:val="0078589C"/>
    <w:rsid w:val="007868BC"/>
    <w:rsid w:val="007A027E"/>
    <w:rsid w:val="007D6F46"/>
    <w:rsid w:val="007D7454"/>
    <w:rsid w:val="007E2BA7"/>
    <w:rsid w:val="007F20DA"/>
    <w:rsid w:val="007F77B4"/>
    <w:rsid w:val="0080455E"/>
    <w:rsid w:val="008159C6"/>
    <w:rsid w:val="008172C1"/>
    <w:rsid w:val="00841B8D"/>
    <w:rsid w:val="00854783"/>
    <w:rsid w:val="008600E7"/>
    <w:rsid w:val="0086041D"/>
    <w:rsid w:val="00872BE9"/>
    <w:rsid w:val="00874A4F"/>
    <w:rsid w:val="008850C2"/>
    <w:rsid w:val="00895C31"/>
    <w:rsid w:val="008A3517"/>
    <w:rsid w:val="008A371E"/>
    <w:rsid w:val="008B6DE3"/>
    <w:rsid w:val="008B7305"/>
    <w:rsid w:val="008D173F"/>
    <w:rsid w:val="008E0147"/>
    <w:rsid w:val="008E489F"/>
    <w:rsid w:val="008E6B2F"/>
    <w:rsid w:val="00917968"/>
    <w:rsid w:val="00920322"/>
    <w:rsid w:val="00923C29"/>
    <w:rsid w:val="00937069"/>
    <w:rsid w:val="009674B3"/>
    <w:rsid w:val="009961F3"/>
    <w:rsid w:val="009A783E"/>
    <w:rsid w:val="009B5E73"/>
    <w:rsid w:val="009C783E"/>
    <w:rsid w:val="009F264F"/>
    <w:rsid w:val="00A0114A"/>
    <w:rsid w:val="00A572BA"/>
    <w:rsid w:val="00A60FD5"/>
    <w:rsid w:val="00A64A66"/>
    <w:rsid w:val="00A65FEF"/>
    <w:rsid w:val="00AA28EA"/>
    <w:rsid w:val="00AA6B22"/>
    <w:rsid w:val="00AD4439"/>
    <w:rsid w:val="00AE0552"/>
    <w:rsid w:val="00AF22B5"/>
    <w:rsid w:val="00AF3A7A"/>
    <w:rsid w:val="00AF6A13"/>
    <w:rsid w:val="00B23251"/>
    <w:rsid w:val="00B3442D"/>
    <w:rsid w:val="00B44923"/>
    <w:rsid w:val="00B470D5"/>
    <w:rsid w:val="00B53E6B"/>
    <w:rsid w:val="00B91BC5"/>
    <w:rsid w:val="00B93490"/>
    <w:rsid w:val="00BA5D8B"/>
    <w:rsid w:val="00BE59EC"/>
    <w:rsid w:val="00BF0E43"/>
    <w:rsid w:val="00BF1AFC"/>
    <w:rsid w:val="00C13257"/>
    <w:rsid w:val="00C32CEC"/>
    <w:rsid w:val="00C4244E"/>
    <w:rsid w:val="00C44DC0"/>
    <w:rsid w:val="00C5328C"/>
    <w:rsid w:val="00CA08D2"/>
    <w:rsid w:val="00CB5A46"/>
    <w:rsid w:val="00CC3BCD"/>
    <w:rsid w:val="00CE30F6"/>
    <w:rsid w:val="00CF25B3"/>
    <w:rsid w:val="00D35ED7"/>
    <w:rsid w:val="00D35EEC"/>
    <w:rsid w:val="00D40E12"/>
    <w:rsid w:val="00D42405"/>
    <w:rsid w:val="00D71CE5"/>
    <w:rsid w:val="00D945A5"/>
    <w:rsid w:val="00DA0AD9"/>
    <w:rsid w:val="00DB49AA"/>
    <w:rsid w:val="00DB608D"/>
    <w:rsid w:val="00DB7B6F"/>
    <w:rsid w:val="00DD32DC"/>
    <w:rsid w:val="00DF65E3"/>
    <w:rsid w:val="00E03A85"/>
    <w:rsid w:val="00E15FA4"/>
    <w:rsid w:val="00E47B68"/>
    <w:rsid w:val="00E5572E"/>
    <w:rsid w:val="00E60971"/>
    <w:rsid w:val="00E6407D"/>
    <w:rsid w:val="00E66135"/>
    <w:rsid w:val="00E832CA"/>
    <w:rsid w:val="00E930D9"/>
    <w:rsid w:val="00F0018D"/>
    <w:rsid w:val="00F2172E"/>
    <w:rsid w:val="00F300FE"/>
    <w:rsid w:val="00F43E6F"/>
    <w:rsid w:val="00F519C2"/>
    <w:rsid w:val="00F54244"/>
    <w:rsid w:val="00F8249C"/>
    <w:rsid w:val="00F90045"/>
    <w:rsid w:val="00F91AA1"/>
    <w:rsid w:val="00FB646A"/>
    <w:rsid w:val="00FB753A"/>
    <w:rsid w:val="00FC13B9"/>
    <w:rsid w:val="00FD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ED60E-B3EE-4353-89C5-F04CC6F1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D"/>
  </w:style>
  <w:style w:type="paragraph" w:styleId="Heading1">
    <w:name w:val="heading 1"/>
    <w:basedOn w:val="Normal"/>
    <w:next w:val="Normal"/>
    <w:link w:val="Heading1Char"/>
    <w:uiPriority w:val="9"/>
    <w:qFormat/>
    <w:rsid w:val="007A02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B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0D9"/>
  </w:style>
  <w:style w:type="paragraph" w:styleId="Footer">
    <w:name w:val="footer"/>
    <w:basedOn w:val="Normal"/>
    <w:link w:val="FooterChar"/>
    <w:uiPriority w:val="99"/>
    <w:semiHidden/>
    <w:unhideWhenUsed/>
    <w:rsid w:val="00E9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0D9"/>
  </w:style>
  <w:style w:type="character" w:styleId="Hyperlink">
    <w:name w:val="Hyperlink"/>
    <w:basedOn w:val="DefaultParagraphFont"/>
    <w:uiPriority w:val="99"/>
    <w:unhideWhenUsed/>
    <w:rsid w:val="00AD4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920F1-8C3E-482F-829F-D690A1CA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9943</TotalTime>
  <Pages>1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Neuburger</dc:creator>
  <cp:lastModifiedBy>Cody Neuburger</cp:lastModifiedBy>
  <cp:revision>29</cp:revision>
  <cp:lastPrinted>2013-02-10T12:16:00Z</cp:lastPrinted>
  <dcterms:created xsi:type="dcterms:W3CDTF">2013-02-09T05:02:00Z</dcterms:created>
  <dcterms:modified xsi:type="dcterms:W3CDTF">2013-06-09T06:23:00Z</dcterms:modified>
</cp:coreProperties>
</file>