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5859E" w14:textId="2279F5FA" w:rsidR="007E2BA7" w:rsidRDefault="007E2BA7" w:rsidP="00442DD0">
      <w:pPr>
        <w:pStyle w:val="Heading1"/>
      </w:pPr>
      <w:r>
        <w:t>Use Case Action Sequence in Detail</w:t>
      </w:r>
      <w:r w:rsidR="006E496D">
        <w:t xml:space="preserve"> for </w:t>
      </w:r>
      <w:r w:rsidR="00390520">
        <w:t>BDS40 faults</w:t>
      </w:r>
      <w:r w:rsidR="006565DE">
        <w:t xml:space="preserve">  </w:t>
      </w:r>
      <w:r w:rsidR="00390520">
        <w:t>6</w:t>
      </w:r>
      <w:r w:rsidR="006565DE">
        <w:t>/</w:t>
      </w:r>
      <w:r w:rsidR="00390520">
        <w:t>24</w:t>
      </w:r>
      <w:r w:rsidR="006565DE">
        <w:t>/2013</w:t>
      </w:r>
    </w:p>
    <w:p w14:paraId="53D5859F" w14:textId="77777777" w:rsidR="00762C6C" w:rsidRDefault="001F67D4" w:rsidP="006565DE">
      <w:r>
        <w:t>Black indi</w:t>
      </w:r>
      <w:r w:rsidR="009F264F">
        <w:t>cates stuff already implemented or user actions</w:t>
      </w:r>
      <w:r>
        <w:rPr>
          <w:color w:val="FF0000"/>
        </w:rPr>
        <w:br/>
      </w:r>
      <w:r w:rsidR="00F2172E" w:rsidRPr="00FB753A">
        <w:rPr>
          <w:color w:val="C0504D" w:themeColor="accent2"/>
        </w:rPr>
        <w:t xml:space="preserve">Red </w:t>
      </w:r>
      <w:r w:rsidR="00101E06">
        <w:t>indicates stuff to change/add.</w:t>
      </w:r>
      <w:r w:rsidR="00784F7A">
        <w:rPr>
          <w:color w:val="00B050"/>
        </w:rPr>
        <w:br/>
      </w:r>
      <w:r w:rsidR="00784F7A" w:rsidRPr="00FB753A">
        <w:rPr>
          <w:color w:val="9BBB59" w:themeColor="accent3"/>
        </w:rPr>
        <w:t>Green</w:t>
      </w:r>
      <w:r w:rsidR="00784F7A">
        <w:rPr>
          <w:color w:val="00B050"/>
        </w:rPr>
        <w:t xml:space="preserve"> </w:t>
      </w:r>
      <w:r w:rsidR="00784F7A">
        <w:t>indicates optional changes.</w:t>
      </w:r>
      <w:r w:rsidR="00101E06" w:rsidRPr="00101E06">
        <w:rPr>
          <w:color w:val="00B050"/>
        </w:rPr>
        <w:t xml:space="preserve"> </w:t>
      </w:r>
      <w:r w:rsidR="00050183">
        <w:br/>
      </w:r>
      <w:r w:rsidR="00050183" w:rsidRPr="00101E06">
        <w:rPr>
          <w:color w:val="4F81BD" w:themeColor="accent1"/>
        </w:rPr>
        <w:t xml:space="preserve">Blue </w:t>
      </w:r>
      <w:r w:rsidR="00050183">
        <w:t>indicates email quote</w:t>
      </w:r>
      <w:r w:rsidR="002C14EB">
        <w:br/>
      </w:r>
      <w:r w:rsidR="002C14EB" w:rsidRPr="00FB753A">
        <w:rPr>
          <w:color w:val="8064A2" w:themeColor="accent4"/>
        </w:rPr>
        <w:t>Purple</w:t>
      </w:r>
      <w:r w:rsidR="002C14EB">
        <w:rPr>
          <w:color w:val="7030A0"/>
        </w:rPr>
        <w:t xml:space="preserve"> </w:t>
      </w:r>
      <w:r w:rsidR="002C14EB">
        <w:t>indicates important concepts</w:t>
      </w:r>
      <w:r w:rsidR="006E496D">
        <w:br/>
      </w:r>
      <w:r w:rsidR="006E496D">
        <w:rPr>
          <w:strike/>
        </w:rPr>
        <w:t>Crossed Out</w:t>
      </w:r>
      <w:r w:rsidR="006E496D">
        <w:t xml:space="preserve"> indicates ideas I've rejected</w:t>
      </w:r>
      <w:r w:rsidR="006675D1">
        <w:t>/ tasks completed</w:t>
      </w:r>
    </w:p>
    <w:p w14:paraId="53D585A0" w14:textId="77777777" w:rsidR="009565D6" w:rsidRDefault="009565D6" w:rsidP="009565D6">
      <w:pPr>
        <w:pStyle w:val="Heading1"/>
      </w:pPr>
      <w:r>
        <w:t>Temporary Instrument faults implementation</w:t>
      </w:r>
    </w:p>
    <w:p w14:paraId="53D585A1" w14:textId="77777777" w:rsidR="006565DE" w:rsidRDefault="00101E06" w:rsidP="00101E06">
      <w:pPr>
        <w:pStyle w:val="ListParagraph"/>
        <w:numPr>
          <w:ilvl w:val="0"/>
          <w:numId w:val="7"/>
        </w:numPr>
      </w:pPr>
      <w:r>
        <w:t>Start Program</w:t>
      </w:r>
    </w:p>
    <w:p w14:paraId="53D585A2" w14:textId="77777777" w:rsidR="00AA28EA" w:rsidRPr="009565D6" w:rsidRDefault="00101E06" w:rsidP="00832DB7">
      <w:pPr>
        <w:pStyle w:val="ListParagraph"/>
        <w:numPr>
          <w:ilvl w:val="0"/>
          <w:numId w:val="7"/>
        </w:numPr>
      </w:pPr>
      <w:r>
        <w:t xml:space="preserve">File </w:t>
      </w:r>
      <w:r w:rsidRPr="009565D6">
        <w:t xml:space="preserve">&gt; </w:t>
      </w:r>
      <w:r w:rsidR="009565D6" w:rsidRPr="009565D6">
        <w:t>Connect to Database…</w:t>
      </w:r>
    </w:p>
    <w:p w14:paraId="0978257E" w14:textId="77777777" w:rsidR="00390520" w:rsidRPr="00390520" w:rsidRDefault="009565D6" w:rsidP="00390520">
      <w:pPr>
        <w:pStyle w:val="ListParagraph"/>
        <w:numPr>
          <w:ilvl w:val="0"/>
          <w:numId w:val="7"/>
        </w:numPr>
        <w:rPr>
          <w:i/>
        </w:rPr>
      </w:pPr>
      <w:r>
        <w:rPr>
          <w:i/>
        </w:rPr>
        <w:t>DataViewer Opens. Connection Window Opens</w:t>
      </w:r>
      <w:r w:rsidR="00390520">
        <w:rPr>
          <w:i/>
        </w:rPr>
        <w:t xml:space="preserve"> and Closes.</w:t>
      </w:r>
    </w:p>
    <w:p w14:paraId="60215D94" w14:textId="642DC2C0" w:rsidR="00390520" w:rsidRPr="00101E06" w:rsidRDefault="00390520" w:rsidP="00390520">
      <w:pPr>
        <w:pStyle w:val="ListParagraph"/>
        <w:numPr>
          <w:ilvl w:val="0"/>
          <w:numId w:val="7"/>
        </w:numPr>
        <w:rPr>
          <w:i/>
        </w:rPr>
      </w:pPr>
      <w:r>
        <w:rPr>
          <w:color w:val="C0504D" w:themeColor="accent2"/>
        </w:rPr>
        <w:t>Skip to 9. Hacked for Greg database.</w:t>
      </w:r>
      <w:r>
        <w:t xml:space="preserve"> </w:t>
      </w:r>
    </w:p>
    <w:p w14:paraId="53D585A4" w14:textId="77777777" w:rsidR="00101E06" w:rsidRDefault="009565D6" w:rsidP="009565D6">
      <w:pPr>
        <w:pStyle w:val="ListParagraph"/>
        <w:numPr>
          <w:ilvl w:val="0"/>
          <w:numId w:val="7"/>
        </w:numPr>
      </w:pPr>
      <w:r>
        <w:t xml:space="preserve">Setup the keys for the database. </w:t>
      </w:r>
      <w:r w:rsidR="00FB753A">
        <w:t xml:space="preserve">These </w:t>
      </w:r>
      <w:r>
        <w:t>keys</w:t>
      </w:r>
      <w:r w:rsidR="00FB753A">
        <w:t xml:space="preserve"> determine the structure of the data. Emerson’s battery data must </w:t>
      </w:r>
      <w:r w:rsidR="00FB753A" w:rsidRPr="00E832CA">
        <w:rPr>
          <w:color w:val="8064A2" w:themeColor="accent4"/>
        </w:rPr>
        <w:t>group</w:t>
      </w:r>
      <w:r w:rsidR="00FB753A">
        <w:t xml:space="preserve"> rows into </w:t>
      </w:r>
      <w:r w:rsidR="00FB753A" w:rsidRPr="00E832CA">
        <w:rPr>
          <w:color w:val="8064A2" w:themeColor="accent4"/>
        </w:rPr>
        <w:t>batteries</w:t>
      </w:r>
      <w:r w:rsidR="00FB753A">
        <w:t xml:space="preserve">, and batteries into </w:t>
      </w:r>
      <w:r w:rsidR="00FB753A" w:rsidRPr="00E832CA">
        <w:rPr>
          <w:color w:val="8064A2" w:themeColor="accent4"/>
        </w:rPr>
        <w:t>cabinets</w:t>
      </w:r>
      <w:r w:rsidR="00FB753A">
        <w:t>.</w:t>
      </w:r>
    </w:p>
    <w:p w14:paraId="53D585A5" w14:textId="77777777" w:rsidR="00AA28EA" w:rsidRPr="00917968" w:rsidRDefault="00AA28EA" w:rsidP="00101E06">
      <w:pPr>
        <w:pStyle w:val="ListParagraph"/>
        <w:numPr>
          <w:ilvl w:val="0"/>
          <w:numId w:val="7"/>
        </w:numPr>
      </w:pPr>
      <w:r>
        <w:t>Select the appropria</w:t>
      </w:r>
      <w:r w:rsidRPr="009565D6">
        <w:t xml:space="preserve">te keys. </w:t>
      </w:r>
      <w:r>
        <w:t xml:space="preserve">Emerson’s battery data groups </w:t>
      </w:r>
      <w:r>
        <w:rPr>
          <w:color w:val="8064A2" w:themeColor="accent4"/>
        </w:rPr>
        <w:t>batteries by String Tag, String Number, Jar Number</w:t>
      </w:r>
      <w:r w:rsidR="00917968">
        <w:rPr>
          <w:color w:val="8064A2" w:themeColor="accent4"/>
        </w:rPr>
        <w:t>.</w:t>
      </w:r>
    </w:p>
    <w:p w14:paraId="53D585A6" w14:textId="77777777" w:rsidR="00CF25B3" w:rsidRDefault="009565D6" w:rsidP="00895C31">
      <w:pPr>
        <w:pStyle w:val="ListParagraph"/>
        <w:numPr>
          <w:ilvl w:val="0"/>
          <w:numId w:val="7"/>
        </w:numPr>
      </w:pPr>
      <w:r>
        <w:t>Select the Independent and dependent axis to display in the data table on the right. Choose “Reading Date” and “CellResistance”</w:t>
      </w:r>
    </w:p>
    <w:p w14:paraId="53D585A7" w14:textId="77777777" w:rsidR="005B08B1" w:rsidRDefault="009565D6" w:rsidP="00895C31">
      <w:pPr>
        <w:pStyle w:val="ListParagraph"/>
        <w:numPr>
          <w:ilvl w:val="0"/>
          <w:numId w:val="7"/>
        </w:numPr>
      </w:pPr>
      <w:r>
        <w:t>Filters will display at the top. You must hit the refresh button to load the drop down menus.</w:t>
      </w:r>
    </w:p>
    <w:p w14:paraId="53D585A8" w14:textId="77777777" w:rsidR="009565D6" w:rsidRDefault="009565D6" w:rsidP="00895C31">
      <w:pPr>
        <w:pStyle w:val="ListParagraph"/>
        <w:numPr>
          <w:ilvl w:val="0"/>
          <w:numId w:val="7"/>
        </w:numPr>
      </w:pPr>
      <w:r>
        <w:t>These filters will correspond to the chosen keys. Choose a battery by selecting something for each filter.</w:t>
      </w:r>
    </w:p>
    <w:p w14:paraId="53D585A9" w14:textId="77777777" w:rsidR="00C32CEC" w:rsidRDefault="00C32CEC" w:rsidP="005C3136">
      <w:pPr>
        <w:pStyle w:val="ListParagraph"/>
        <w:numPr>
          <w:ilvl w:val="0"/>
          <w:numId w:val="7"/>
        </w:numPr>
      </w:pPr>
      <w:r>
        <w:t>The Data is shown in a table in the Data Viewer.</w:t>
      </w:r>
    </w:p>
    <w:p w14:paraId="53D585AA" w14:textId="77777777" w:rsidR="00C32CEC" w:rsidRDefault="00C32CEC" w:rsidP="005C3136">
      <w:pPr>
        <w:pStyle w:val="ListParagraph"/>
        <w:numPr>
          <w:ilvl w:val="0"/>
          <w:numId w:val="7"/>
        </w:numPr>
      </w:pPr>
      <w:r>
        <w:t>Click ‘Graph This’ to view the data in the main window.</w:t>
      </w:r>
    </w:p>
    <w:p w14:paraId="3CBC4EDD" w14:textId="77777777" w:rsidR="00390520" w:rsidRDefault="009565D6" w:rsidP="005C3136">
      <w:pPr>
        <w:pStyle w:val="ListParagraph"/>
        <w:numPr>
          <w:ilvl w:val="0"/>
          <w:numId w:val="7"/>
        </w:numPr>
      </w:pPr>
      <w:r>
        <w:t xml:space="preserve">Navigate to the Cleanse tab. </w:t>
      </w:r>
    </w:p>
    <w:p w14:paraId="3BDE2C1F" w14:textId="179FB823" w:rsidR="00390520" w:rsidRDefault="00390520" w:rsidP="00390520">
      <w:pPr>
        <w:pStyle w:val="ListParagraph"/>
        <w:numPr>
          <w:ilvl w:val="0"/>
          <w:numId w:val="7"/>
        </w:numPr>
      </w:pPr>
      <w:r>
        <w:t xml:space="preserve">Click BDS40 Faults to find Instrumentation faults. </w:t>
      </w:r>
      <w:r>
        <w:rPr>
          <w:color w:val="C0504D" w:themeColor="accent2"/>
        </w:rPr>
        <w:t>This is hardcoded with an ugly hack for now. Plan on a generic approach. Only works with this specific database.</w:t>
      </w:r>
    </w:p>
    <w:p w14:paraId="53D585AB" w14:textId="79CC9F9D" w:rsidR="009565D6" w:rsidRDefault="009565D6" w:rsidP="005C3136">
      <w:pPr>
        <w:pStyle w:val="ListParagraph"/>
        <w:numPr>
          <w:ilvl w:val="0"/>
          <w:numId w:val="7"/>
        </w:numPr>
      </w:pPr>
      <w:r>
        <w:t>Choose cleanse options.</w:t>
      </w:r>
      <w:r w:rsidR="00390520">
        <w:t xml:space="preserve"> </w:t>
      </w:r>
      <w:r w:rsidR="00390520">
        <w:rPr>
          <w:color w:val="C0504D" w:themeColor="accent2"/>
        </w:rPr>
        <w:t xml:space="preserve">Choose </w:t>
      </w:r>
      <w:r w:rsidR="00C523CF">
        <w:rPr>
          <w:color w:val="C0504D" w:themeColor="accent2"/>
        </w:rPr>
        <w:t>to ignore any found BDS40 faults for this step (NYI)</w:t>
      </w:r>
    </w:p>
    <w:p w14:paraId="53D585B1" w14:textId="5B022C17" w:rsidR="0093660F" w:rsidRDefault="009565D6" w:rsidP="00390520">
      <w:pPr>
        <w:pStyle w:val="ListParagraph"/>
        <w:numPr>
          <w:ilvl w:val="0"/>
          <w:numId w:val="7"/>
        </w:numPr>
      </w:pPr>
      <w:r>
        <w:t>Click Cleanse.</w:t>
      </w:r>
    </w:p>
    <w:p w14:paraId="1BB664A3" w14:textId="690E397E" w:rsidR="00E75BAC" w:rsidRDefault="00E75BAC" w:rsidP="00390520">
      <w:pPr>
        <w:pStyle w:val="ListParagraph"/>
        <w:numPr>
          <w:ilvl w:val="0"/>
          <w:numId w:val="7"/>
        </w:numPr>
      </w:pPr>
      <w:r>
        <w:t>Click Graph This.</w:t>
      </w:r>
    </w:p>
    <w:p w14:paraId="742C7841" w14:textId="2B56F03B" w:rsidR="00E75BAC" w:rsidRDefault="00E75BAC" w:rsidP="00390520">
      <w:pPr>
        <w:pStyle w:val="ListParagraph"/>
        <w:numPr>
          <w:ilvl w:val="0"/>
          <w:numId w:val="7"/>
        </w:numPr>
      </w:pPr>
      <w:r>
        <w:t>Click Step 2.</w:t>
      </w:r>
    </w:p>
    <w:p w14:paraId="3D2C4027" w14:textId="6B52B288" w:rsidR="0012635D" w:rsidRDefault="00E75BAC" w:rsidP="002C1A0A">
      <w:pPr>
        <w:pStyle w:val="ListParagraph"/>
        <w:numPr>
          <w:ilvl w:val="0"/>
          <w:numId w:val="7"/>
        </w:numPr>
      </w:pPr>
      <w:r>
        <w:t>Click Graph Step 2.</w:t>
      </w:r>
    </w:p>
    <w:p w14:paraId="4DE8ABA6" w14:textId="6910BF7D" w:rsidR="00042BAC" w:rsidRDefault="00042BAC" w:rsidP="00042BAC">
      <w:pPr>
        <w:pStyle w:val="Heading1"/>
      </w:pPr>
      <w:r>
        <w:t>Proposals</w:t>
      </w:r>
    </w:p>
    <w:p w14:paraId="5D02F908" w14:textId="62BA6533" w:rsidR="00042BAC" w:rsidRDefault="00042BAC" w:rsidP="00042BAC">
      <w:pPr>
        <w:pStyle w:val="ListParagraph"/>
        <w:numPr>
          <w:ilvl w:val="0"/>
          <w:numId w:val="12"/>
        </w:numPr>
      </w:pPr>
      <w:r>
        <w:t>Add a “Type 10 error” for rows that were entered incorrectly. Example: StringTag is not a number</w:t>
      </w:r>
    </w:p>
    <w:p w14:paraId="38D881A7" w14:textId="5C1214A7" w:rsidR="002C1A0A" w:rsidRDefault="002C1A0A" w:rsidP="00042BAC">
      <w:pPr>
        <w:pStyle w:val="ListParagraph"/>
        <w:numPr>
          <w:ilvl w:val="0"/>
          <w:numId w:val="12"/>
        </w:numPr>
      </w:pPr>
      <w:r>
        <w:t>Create various perspectives of the database where short summaries of what is going on can be viewed efficiently.</w:t>
      </w:r>
    </w:p>
    <w:p w14:paraId="00806BAE" w14:textId="472B0FE2" w:rsidR="002C1A0A" w:rsidRDefault="002C1A0A" w:rsidP="002C1A0A">
      <w:pPr>
        <w:pStyle w:val="ListParagraph"/>
        <w:numPr>
          <w:ilvl w:val="1"/>
          <w:numId w:val="12"/>
        </w:numPr>
      </w:pPr>
      <w:r>
        <w:t>Show a broad perspective of every site, located on a graphical map. Dots are situated where sites are on the map. The dot is colored according to priority.</w:t>
      </w:r>
    </w:p>
    <w:p w14:paraId="7673CD4A" w14:textId="6EB10713" w:rsidR="002C1A0A" w:rsidRDefault="002C1A0A" w:rsidP="002C1A0A">
      <w:pPr>
        <w:pStyle w:val="ListParagraph"/>
        <w:numPr>
          <w:ilvl w:val="1"/>
          <w:numId w:val="12"/>
        </w:numPr>
      </w:pPr>
      <w:r>
        <w:t>Show a broad perspective of every string within a site. Show a graphical display of the strings in their general orientation within the building on a map of the building. One dot represents one string, colored according to priority.</w:t>
      </w:r>
    </w:p>
    <w:p w14:paraId="5A0D3D12" w14:textId="51C8F8A9" w:rsidR="002C1A0A" w:rsidRDefault="002C1A0A" w:rsidP="002C1A0A">
      <w:pPr>
        <w:pStyle w:val="ListParagraph"/>
        <w:numPr>
          <w:ilvl w:val="1"/>
          <w:numId w:val="12"/>
        </w:numPr>
      </w:pPr>
      <w:r>
        <w:t xml:space="preserve">Show a perspective of a single string and all of the </w:t>
      </w:r>
      <w:r w:rsidR="007C0E98">
        <w:t>cells on the string and display their last recorded readings.</w:t>
      </w:r>
    </w:p>
    <w:p w14:paraId="3950B8E4" w14:textId="25F85A97" w:rsidR="007C0E98" w:rsidRPr="00042BAC" w:rsidRDefault="007C0E98" w:rsidP="002C1A0A">
      <w:pPr>
        <w:pStyle w:val="ListParagraph"/>
        <w:numPr>
          <w:ilvl w:val="1"/>
          <w:numId w:val="12"/>
        </w:numPr>
      </w:pPr>
      <w:r>
        <w:lastRenderedPageBreak/>
        <w:t>Rotate the string perspective to view the past readings listed by ReadingDate.</w:t>
      </w:r>
    </w:p>
    <w:p w14:paraId="463D8431" w14:textId="15D7078B" w:rsidR="00042BAC" w:rsidRDefault="00580611" w:rsidP="00580611">
      <w:pPr>
        <w:pStyle w:val="Heading1"/>
      </w:pPr>
      <w:r>
        <w:t>To Do</w:t>
      </w:r>
    </w:p>
    <w:p w14:paraId="2458CFA8" w14:textId="3F984B5A" w:rsidR="00580611" w:rsidRPr="00AC6797" w:rsidRDefault="00D61922" w:rsidP="00580611">
      <w:pPr>
        <w:pStyle w:val="ListParagraph"/>
        <w:numPr>
          <w:ilvl w:val="0"/>
          <w:numId w:val="13"/>
        </w:numPr>
      </w:pPr>
      <w:r w:rsidRPr="00AC6797">
        <w:t xml:space="preserve">Note: </w:t>
      </w:r>
      <w:r w:rsidR="00BA243F" w:rsidRPr="00AC6797">
        <w:t>Greg database has an issue: StringTag is a VarChar but should be a float and there are rows in the database that were entered incorrectly: the model was written in the StringTag column.</w:t>
      </w:r>
    </w:p>
    <w:p w14:paraId="59E677AE" w14:textId="7EAD948D" w:rsidR="00DE638D" w:rsidRPr="00E838DF" w:rsidRDefault="00DE638D" w:rsidP="00580611">
      <w:pPr>
        <w:pStyle w:val="ListParagraph"/>
        <w:numPr>
          <w:ilvl w:val="0"/>
          <w:numId w:val="13"/>
        </w:numPr>
      </w:pPr>
      <w:r>
        <w:rPr>
          <w:color w:val="C0504D" w:themeColor="accent2"/>
        </w:rPr>
        <w:t xml:space="preserve">Ask Emerson: The BDS40 Faults document specified that some faults occur when CellResistance is Null. There are no Null values in the Greg database. Could it be possible that, instead of Null values, we could expect something else? </w:t>
      </w:r>
      <w:r w:rsidR="002D6642">
        <w:rPr>
          <w:color w:val="C0504D" w:themeColor="accent2"/>
        </w:rPr>
        <w:t>Random 0-65535? 0? Unchanging?</w:t>
      </w:r>
    </w:p>
    <w:p w14:paraId="00E60DEC" w14:textId="63546A9A" w:rsidR="00AE5B22" w:rsidRPr="00F258AB" w:rsidRDefault="002C6065" w:rsidP="00AE5B22">
      <w:pPr>
        <w:pStyle w:val="ListParagraph"/>
        <w:numPr>
          <w:ilvl w:val="0"/>
          <w:numId w:val="13"/>
        </w:numPr>
      </w:pPr>
      <w:r>
        <w:rPr>
          <w:color w:val="C0504D" w:themeColor="accent2"/>
        </w:rPr>
        <w:t xml:space="preserve">Ask Emerson: Need clarification on Fault 3 “Internal resistance value is over ranged”: There are no values with 65535. </w:t>
      </w:r>
      <w:r w:rsidRPr="00781DC9">
        <w:rPr>
          <w:strike/>
        </w:rPr>
        <w:t>Should we test only for R=65535?</w:t>
      </w:r>
      <w:r>
        <w:rPr>
          <w:color w:val="C0504D" w:themeColor="accent2"/>
        </w:rPr>
        <w:t xml:space="preserve"> Should we be concerned about if V &lt; 13.1 and what does that mean? </w:t>
      </w:r>
      <w:r w:rsidRPr="00781DC9">
        <w:rPr>
          <w:strike/>
        </w:rPr>
        <w:t>What/when is a resistance test?</w:t>
      </w:r>
      <w:r w:rsidR="00D41781" w:rsidRPr="00781DC9">
        <w:rPr>
          <w:strike/>
        </w:rPr>
        <w:t xml:space="preserve"> Could it be possible that, instead of 65535, we could expect something else? Values &gt; 50000? High, outlying values?</w:t>
      </w:r>
      <w:r w:rsidR="00781DC9">
        <w:rPr>
          <w:strike/>
        </w:rPr>
        <w:t xml:space="preserve"> </w:t>
      </w:r>
      <w:r w:rsidR="00781DC9">
        <w:rPr>
          <w:b/>
          <w:color w:val="8064A2" w:themeColor="accent4"/>
        </w:rPr>
        <w:t xml:space="preserve">In the BDS-40 Fault conditions.pdf for fault 5 there is an example that shows 8 adjacent Cells that have maxed out resistance, however it is not 65535, but 61366. All 8 batteries have the same resistance. It is speculated that maxed out resistance may be less than 65535, but is nonetheless a Type 5 error. </w:t>
      </w:r>
    </w:p>
    <w:p w14:paraId="646A7697" w14:textId="77496734" w:rsidR="00F258AB" w:rsidRPr="00057A5E" w:rsidRDefault="00F258AB" w:rsidP="00AE5B22">
      <w:pPr>
        <w:pStyle w:val="ListParagraph"/>
        <w:numPr>
          <w:ilvl w:val="0"/>
          <w:numId w:val="13"/>
        </w:numPr>
        <w:rPr>
          <w:strike/>
        </w:rPr>
      </w:pPr>
      <w:r w:rsidRPr="00057A5E">
        <w:rPr>
          <w:strike/>
        </w:rPr>
        <w:t>Change the Type 4/5 errors to account for maxed readings instead of exactly 65535</w:t>
      </w:r>
    </w:p>
    <w:p w14:paraId="279C419D" w14:textId="245992CB" w:rsidR="002C1A0A" w:rsidRPr="006052A0" w:rsidRDefault="002B363C" w:rsidP="00D27163">
      <w:pPr>
        <w:pStyle w:val="ListParagraph"/>
        <w:numPr>
          <w:ilvl w:val="0"/>
          <w:numId w:val="13"/>
        </w:numPr>
      </w:pPr>
      <w:r>
        <w:rPr>
          <w:color w:val="C0504D" w:themeColor="accent2"/>
        </w:rPr>
        <w:t xml:space="preserve">Type 6 </w:t>
      </w:r>
      <w:r w:rsidRPr="002B363C">
        <w:rPr>
          <w:color w:val="C0504D" w:themeColor="accent2"/>
        </w:rPr>
        <w:sym w:font="Wingdings" w:char="F0E0"/>
      </w:r>
      <w:r>
        <w:rPr>
          <w:color w:val="C0504D" w:themeColor="accent2"/>
        </w:rPr>
        <w:t xml:space="preserve"> There appears to be no consistent pattern for the number of hours/days between readings on a single battery, which means there will be a large amount of these errors.</w:t>
      </w:r>
    </w:p>
    <w:p w14:paraId="56F90082" w14:textId="1F562AC7" w:rsidR="00D27163" w:rsidRPr="00D27163" w:rsidRDefault="00D27163" w:rsidP="00AE5B22">
      <w:pPr>
        <w:pStyle w:val="ListParagraph"/>
        <w:numPr>
          <w:ilvl w:val="0"/>
          <w:numId w:val="13"/>
        </w:numPr>
      </w:pPr>
      <w:r>
        <w:rPr>
          <w:color w:val="C0504D" w:themeColor="accent2"/>
        </w:rPr>
        <w:t xml:space="preserve">Type 7 </w:t>
      </w:r>
      <w:r w:rsidRPr="00D27163">
        <w:rPr>
          <w:color w:val="C0504D" w:themeColor="accent2"/>
        </w:rPr>
        <w:sym w:font="Wingdings" w:char="F0E0"/>
      </w:r>
      <w:r>
        <w:rPr>
          <w:color w:val="C0504D" w:themeColor="accent2"/>
        </w:rPr>
        <w:t xml:space="preserve"> In the figures for type 7 in BDS-40 Fault conditions.pdf, what do the yellow and red lines indicate and how are they determined?</w:t>
      </w:r>
    </w:p>
    <w:p w14:paraId="4CBFBFCD" w14:textId="2995694C" w:rsidR="00D91D62" w:rsidRPr="00D91D62" w:rsidRDefault="006052A0" w:rsidP="00AE5B22">
      <w:pPr>
        <w:pStyle w:val="ListParagraph"/>
        <w:numPr>
          <w:ilvl w:val="0"/>
          <w:numId w:val="13"/>
        </w:numPr>
      </w:pPr>
      <w:r>
        <w:rPr>
          <w:color w:val="C0504D" w:themeColor="accent2"/>
        </w:rPr>
        <w:t xml:space="preserve">Type 8/9 </w:t>
      </w:r>
      <w:r w:rsidRPr="006052A0">
        <w:rPr>
          <w:color w:val="C0504D" w:themeColor="accent2"/>
        </w:rPr>
        <w:sym w:font="Wingdings" w:char="F0E0"/>
      </w:r>
      <w:r>
        <w:rPr>
          <w:color w:val="C0504D" w:themeColor="accent2"/>
        </w:rPr>
        <w:t xml:space="preserve"> </w:t>
      </w:r>
      <w:r w:rsidR="00D91D62">
        <w:rPr>
          <w:color w:val="C0504D" w:themeColor="accent2"/>
        </w:rPr>
        <w:t>Speculated that these could be done faster in TSQL.</w:t>
      </w:r>
    </w:p>
    <w:p w14:paraId="14EC4258" w14:textId="2F47B13A" w:rsidR="00685731" w:rsidRPr="00685731" w:rsidRDefault="00D91D62" w:rsidP="00AE5B22">
      <w:pPr>
        <w:pStyle w:val="ListParagraph"/>
        <w:numPr>
          <w:ilvl w:val="0"/>
          <w:numId w:val="13"/>
        </w:numPr>
      </w:pPr>
      <w:r>
        <w:rPr>
          <w:color w:val="C0504D" w:themeColor="accent2"/>
        </w:rPr>
        <w:t>These queries may only be needed to be calculated once, therefore maybe simply select new data</w:t>
      </w:r>
      <w:r w:rsidR="00685731">
        <w:rPr>
          <w:color w:val="C0504D" w:themeColor="accent2"/>
        </w:rPr>
        <w:t>.</w:t>
      </w:r>
    </w:p>
    <w:p w14:paraId="6834B8A2" w14:textId="4498A6E6" w:rsidR="006052A0" w:rsidRPr="00685731" w:rsidRDefault="00685731" w:rsidP="00AE5B22">
      <w:pPr>
        <w:pStyle w:val="ListParagraph"/>
        <w:numPr>
          <w:ilvl w:val="0"/>
          <w:numId w:val="13"/>
        </w:numPr>
      </w:pPr>
      <w:r>
        <w:rPr>
          <w:color w:val="C0504D" w:themeColor="accent2"/>
        </w:rPr>
        <w:t>Table name may be vulnerable to sql injection</w:t>
      </w:r>
      <w:r w:rsidR="00D91D62">
        <w:rPr>
          <w:color w:val="C0504D" w:themeColor="accent2"/>
        </w:rPr>
        <w:t>.</w:t>
      </w:r>
      <w:r w:rsidR="006052A0">
        <w:rPr>
          <w:color w:val="C0504D" w:themeColor="accent2"/>
        </w:rPr>
        <w:t xml:space="preserve"> </w:t>
      </w:r>
    </w:p>
    <w:p w14:paraId="70F474C8" w14:textId="74DD5CF1" w:rsidR="002B363C" w:rsidRPr="007D2939" w:rsidRDefault="000B0447" w:rsidP="00960F72">
      <w:pPr>
        <w:pStyle w:val="ListParagraph"/>
        <w:numPr>
          <w:ilvl w:val="0"/>
          <w:numId w:val="13"/>
        </w:numPr>
      </w:pPr>
      <w:r>
        <w:rPr>
          <w:b/>
          <w:color w:val="C0504D" w:themeColor="accent2"/>
        </w:rPr>
        <w:t>Type 8/9 (previously step 1 and step 2) need to use the Faults table instead of adding a column to the BatteryReadings table.</w:t>
      </w:r>
    </w:p>
    <w:p w14:paraId="7877D0CE" w14:textId="74524D2F" w:rsidR="007D2939" w:rsidRPr="00057A5E" w:rsidRDefault="007D2939" w:rsidP="00960F72">
      <w:pPr>
        <w:pStyle w:val="ListParagraph"/>
        <w:numPr>
          <w:ilvl w:val="0"/>
          <w:numId w:val="13"/>
        </w:numPr>
      </w:pPr>
      <w:r>
        <w:rPr>
          <w:color w:val="C0504D" w:themeColor="accent2"/>
        </w:rPr>
        <w:t>Set outlier removal to 5x instead of 3x.</w:t>
      </w:r>
    </w:p>
    <w:p w14:paraId="4775A12A" w14:textId="551975B5" w:rsidR="00057A5E" w:rsidRPr="00057A5E" w:rsidRDefault="00057A5E" w:rsidP="00960F72">
      <w:pPr>
        <w:pStyle w:val="ListParagraph"/>
        <w:numPr>
          <w:ilvl w:val="0"/>
          <w:numId w:val="13"/>
        </w:numPr>
      </w:pPr>
      <w:r>
        <w:rPr>
          <w:color w:val="C0504D" w:themeColor="accent2"/>
        </w:rPr>
        <w:t>Type</w:t>
      </w:r>
      <w:r w:rsidRPr="00832DB7">
        <w:rPr>
          <w:color w:val="C0504D" w:themeColor="accent2"/>
        </w:rPr>
        <w:t xml:space="preserve"> </w:t>
      </w:r>
      <w:r>
        <w:rPr>
          <w:color w:val="C0504D" w:themeColor="accent2"/>
        </w:rPr>
        <w:t xml:space="preserve">3 </w:t>
      </w:r>
      <w:r w:rsidRPr="00057A5E">
        <w:rPr>
          <w:color w:val="C0504D" w:themeColor="accent2"/>
        </w:rPr>
        <w:sym w:font="Wingdings" w:char="F0E0"/>
      </w:r>
      <w:r>
        <w:rPr>
          <w:color w:val="C0504D" w:themeColor="accent2"/>
        </w:rPr>
        <w:t xml:space="preserve"> Instead of 65535, check 50000 threshold. </w:t>
      </w:r>
    </w:p>
    <w:p w14:paraId="4C9EE876" w14:textId="77777777" w:rsidR="00057A5E" w:rsidRPr="002B363C" w:rsidRDefault="00057A5E" w:rsidP="00960F72">
      <w:pPr>
        <w:pStyle w:val="ListParagraph"/>
        <w:numPr>
          <w:ilvl w:val="0"/>
          <w:numId w:val="13"/>
        </w:numPr>
      </w:pPr>
    </w:p>
    <w:p w14:paraId="3BE852F2" w14:textId="77777777" w:rsidR="002B363C" w:rsidRPr="008977F0" w:rsidRDefault="002B363C" w:rsidP="002B363C">
      <w:pPr>
        <w:pStyle w:val="ListParagraph"/>
      </w:pPr>
    </w:p>
    <w:p w14:paraId="2DD1277D" w14:textId="77777777" w:rsidR="002D6642" w:rsidRPr="002D6642" w:rsidRDefault="002D6642" w:rsidP="002D6642">
      <w:pPr>
        <w:pStyle w:val="ListParagraph"/>
        <w:spacing w:after="240"/>
        <w:rPr>
          <w:rFonts w:ascii="Times New Roman" w:eastAsia="Times New Roman" w:hAnsi="Times New Roman" w:cs="Times New Roman"/>
          <w:color w:val="4F81BD" w:themeColor="accent1"/>
          <w:sz w:val="24"/>
          <w:szCs w:val="24"/>
        </w:rPr>
      </w:pPr>
      <w:r w:rsidRPr="002D6642">
        <w:rPr>
          <w:rFonts w:ascii="Times New Roman" w:eastAsia="Times New Roman" w:hAnsi="Times New Roman" w:cs="Times New Roman"/>
          <w:b/>
          <w:bCs/>
          <w:color w:val="4F81BD" w:themeColor="accent1"/>
          <w:sz w:val="24"/>
          <w:szCs w:val="24"/>
        </w:rPr>
        <w:t>Phases</w:t>
      </w:r>
    </w:p>
    <w:p w14:paraId="4BE4B42F" w14:textId="77777777" w:rsidR="002D6642" w:rsidRPr="002D6642" w:rsidRDefault="002D6642" w:rsidP="002D664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r w:rsidRPr="002D6642">
        <w:rPr>
          <w:rFonts w:ascii="Times New Roman" w:eastAsia="Times New Roman" w:hAnsi="Times New Roman" w:cs="Times New Roman"/>
          <w:color w:val="4F81BD" w:themeColor="accent1"/>
          <w:sz w:val="24"/>
          <w:szCs w:val="24"/>
        </w:rPr>
        <w:t>Phase 1a will examine the data and search for two different categories of faults: those arising in the instrumentation used to gather the data, and those arising from problems with the underlying battery systems being monitored. Within each of these groups, individual fault types will be identified, spanning</w:t>
      </w:r>
      <w:bookmarkStart w:id="0" w:name="_GoBack"/>
      <w:bookmarkEnd w:id="0"/>
      <w:r w:rsidRPr="002D6642">
        <w:rPr>
          <w:rFonts w:ascii="Times New Roman" w:eastAsia="Times New Roman" w:hAnsi="Times New Roman" w:cs="Times New Roman"/>
          <w:color w:val="4F81BD" w:themeColor="accent1"/>
          <w:sz w:val="24"/>
          <w:szCs w:val="24"/>
        </w:rPr>
        <w:t xml:space="preserve"> all fault types we are aware of in both categories. We will also note whether a fault merits immediate action (such as replacing a misbehaving instrumentation unit or jar), should be marked and preserved for future processing, or should be discarded entirely as being useless for additional fault monitoring tasks.</w:t>
      </w:r>
    </w:p>
    <w:p w14:paraId="1FE15DBF" w14:textId="77777777" w:rsidR="002D6642" w:rsidRPr="002D6642" w:rsidRDefault="002D6642" w:rsidP="002D6642">
      <w:pPr>
        <w:pStyle w:val="ListParagraph"/>
        <w:spacing w:after="240" w:line="240" w:lineRule="auto"/>
        <w:rPr>
          <w:rFonts w:ascii="Times New Roman" w:eastAsia="Times New Roman" w:hAnsi="Times New Roman" w:cs="Times New Roman"/>
          <w:color w:val="4F81BD" w:themeColor="accent1"/>
          <w:sz w:val="24"/>
          <w:szCs w:val="24"/>
        </w:rPr>
      </w:pPr>
    </w:p>
    <w:p w14:paraId="23D626BB" w14:textId="77777777" w:rsidR="002D6642" w:rsidRPr="002D6642" w:rsidRDefault="002D6642" w:rsidP="002D664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r w:rsidRPr="002D6642">
        <w:rPr>
          <w:rFonts w:ascii="Times New Roman" w:eastAsia="Times New Roman" w:hAnsi="Times New Roman" w:cs="Times New Roman"/>
          <w:color w:val="4F81BD" w:themeColor="accent1"/>
          <w:sz w:val="24"/>
          <w:szCs w:val="24"/>
        </w:rPr>
        <w:t>Phase 1b will operate on data which has been processed through Phase 1a. Because Phase 1a  will catch all instrumentation faults and flag them for appropriate action, Phase 1b will focus on battery faults, as well as long-term trends in battery behavior which do not immediately rise to the level of fault (e.g., the “normal” data which was unflagged by Phase 1a). This tool will use sensor information along with both experimental and domain knowledge about battery trends to predict when a battery is nearing end-of-life and should be replaced. Reports will be generated giving this information for all of the batteries being monitored.</w:t>
      </w:r>
    </w:p>
    <w:p w14:paraId="69988C34" w14:textId="6428DCBB" w:rsidR="002D6642" w:rsidRPr="002D6642" w:rsidRDefault="002D6642" w:rsidP="002D664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p>
    <w:p w14:paraId="1C47908B" w14:textId="0EA8E759" w:rsidR="002D6642" w:rsidRPr="002D6642" w:rsidRDefault="002D6642" w:rsidP="002D664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p>
    <w:p w14:paraId="0080DC52" w14:textId="77777777" w:rsidR="002D6642" w:rsidRPr="002D6642" w:rsidRDefault="002D6642" w:rsidP="002D664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r w:rsidRPr="002D6642">
        <w:rPr>
          <w:rFonts w:ascii="Times New Roman" w:eastAsia="Times New Roman" w:hAnsi="Times New Roman" w:cs="Times New Roman"/>
          <w:b/>
          <w:bCs/>
          <w:color w:val="4F81BD" w:themeColor="accent1"/>
          <w:sz w:val="24"/>
          <w:szCs w:val="24"/>
        </w:rPr>
        <w:lastRenderedPageBreak/>
        <w:t>Deliverables</w:t>
      </w:r>
      <w:r w:rsidRPr="002D6642">
        <w:rPr>
          <w:rFonts w:ascii="Times New Roman" w:eastAsia="Times New Roman" w:hAnsi="Times New Roman" w:cs="Times New Roman"/>
          <w:color w:val="4F81BD" w:themeColor="accent1"/>
          <w:sz w:val="24"/>
          <w:szCs w:val="24"/>
        </w:rPr>
        <w:t>:</w:t>
      </w:r>
    </w:p>
    <w:p w14:paraId="6A90F5A0" w14:textId="00C00D04" w:rsidR="002D6642" w:rsidRPr="002D6642" w:rsidRDefault="002D6642" w:rsidP="002D664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p>
    <w:p w14:paraId="414E0646" w14:textId="4F9DB165" w:rsidR="002D6642" w:rsidRPr="00B67A52" w:rsidRDefault="002D6642" w:rsidP="00B67A52">
      <w:pPr>
        <w:pStyle w:val="ListParagraph"/>
        <w:spacing w:before="100" w:beforeAutospacing="1" w:after="100" w:afterAutospacing="1" w:line="240" w:lineRule="auto"/>
        <w:rPr>
          <w:rFonts w:ascii="Times New Roman" w:eastAsia="Times New Roman" w:hAnsi="Times New Roman" w:cs="Times New Roman"/>
          <w:color w:val="4F81BD" w:themeColor="accent1"/>
          <w:sz w:val="24"/>
          <w:szCs w:val="24"/>
        </w:rPr>
      </w:pPr>
      <w:r w:rsidRPr="002D6642">
        <w:rPr>
          <w:rFonts w:ascii="Times New Roman" w:eastAsia="Times New Roman" w:hAnsi="Times New Roman" w:cs="Times New Roman"/>
          <w:color w:val="4F81BD" w:themeColor="accent1"/>
          <w:sz w:val="24"/>
          <w:szCs w:val="24"/>
        </w:rPr>
        <w:t>In both phases, the primary deliverable will be a software tool implementing the fault detection and prognosis task. Depending on the client's specifications, we will either develop two distinct tools (one for Phase 1a and another for Phase 1b), or one tool will be developed which begins with Phase 1a functionality and later incorporates Phase 1b as well. This tool will operate directly on the SQL database, reading entries from this database and writing new information back as appropriate, and may also prepare reports for direct parsing by huma</w:t>
      </w:r>
      <w:r w:rsidR="00B67A52">
        <w:rPr>
          <w:rFonts w:ascii="Times New Roman" w:eastAsia="Times New Roman" w:hAnsi="Times New Roman" w:cs="Times New Roman"/>
          <w:color w:val="4F81BD" w:themeColor="accent1"/>
          <w:sz w:val="24"/>
          <w:szCs w:val="24"/>
        </w:rPr>
        <w:t>n operators.</w:t>
      </w:r>
    </w:p>
    <w:sectPr w:rsidR="002D6642" w:rsidRPr="00B67A52" w:rsidSect="00442DD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585B4" w14:textId="77777777" w:rsidR="00B67A52" w:rsidRDefault="00B67A52" w:rsidP="00E930D9">
      <w:pPr>
        <w:spacing w:after="0" w:line="240" w:lineRule="auto"/>
      </w:pPr>
      <w:r>
        <w:separator/>
      </w:r>
    </w:p>
  </w:endnote>
  <w:endnote w:type="continuationSeparator" w:id="0">
    <w:p w14:paraId="53D585B5" w14:textId="77777777" w:rsidR="00B67A52" w:rsidRDefault="00B67A52" w:rsidP="00E9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585B6" w14:textId="77777777" w:rsidR="00B67A52" w:rsidRDefault="00B67A52" w:rsidP="000070C0">
    <w:pPr>
      <w:pStyle w:val="Footer"/>
      <w:jc w:val="right"/>
    </w:pPr>
    <w:r>
      <w:t>Cody Neuburger FAU 2013</w:t>
    </w:r>
    <w:r>
      <w:tab/>
    </w:r>
    <w:r>
      <w:fldChar w:fldCharType="begin"/>
    </w:r>
    <w:r>
      <w:instrText xml:space="preserve"> PAGE   \* MERGEFORMAT </w:instrText>
    </w:r>
    <w:r>
      <w:fldChar w:fldCharType="separate"/>
    </w:r>
    <w:r w:rsidR="00DC2700">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585B2" w14:textId="77777777" w:rsidR="00B67A52" w:rsidRDefault="00B67A52" w:rsidP="00E930D9">
      <w:pPr>
        <w:spacing w:after="0" w:line="240" w:lineRule="auto"/>
      </w:pPr>
      <w:r>
        <w:separator/>
      </w:r>
    </w:p>
  </w:footnote>
  <w:footnote w:type="continuationSeparator" w:id="0">
    <w:p w14:paraId="53D585B3" w14:textId="77777777" w:rsidR="00B67A52" w:rsidRDefault="00B67A52" w:rsidP="00E93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330F"/>
    <w:multiLevelType w:val="hybridMultilevel"/>
    <w:tmpl w:val="224E4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B73F9"/>
    <w:multiLevelType w:val="hybridMultilevel"/>
    <w:tmpl w:val="732A8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24D37"/>
    <w:multiLevelType w:val="hybridMultilevel"/>
    <w:tmpl w:val="EC9C9B1E"/>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7C76B51"/>
    <w:multiLevelType w:val="hybridMultilevel"/>
    <w:tmpl w:val="790E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A755A"/>
    <w:multiLevelType w:val="hybridMultilevel"/>
    <w:tmpl w:val="AA7AA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10280"/>
    <w:multiLevelType w:val="hybridMultilevel"/>
    <w:tmpl w:val="224E4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F193D"/>
    <w:multiLevelType w:val="hybridMultilevel"/>
    <w:tmpl w:val="CFEC2FF0"/>
    <w:lvl w:ilvl="0" w:tplc="8EB090F6">
      <w:start w:val="1"/>
      <w:numFmt w:val="decimal"/>
      <w:lvlText w:val="%1."/>
      <w:lvlJc w:val="left"/>
      <w:pPr>
        <w:ind w:left="288" w:hanging="144"/>
      </w:pPr>
      <w:rPr>
        <w:rFonts w:hint="default"/>
      </w:rPr>
    </w:lvl>
    <w:lvl w:ilvl="1" w:tplc="938621F4">
      <w:start w:val="1"/>
      <w:numFmt w:val="lowerLetter"/>
      <w:lvlText w:val="%2."/>
      <w:lvlJc w:val="left"/>
      <w:pPr>
        <w:ind w:left="720" w:hanging="288"/>
      </w:pPr>
      <w:rPr>
        <w:rFonts w:hint="default"/>
      </w:rPr>
    </w:lvl>
    <w:lvl w:ilvl="2" w:tplc="8098D92E">
      <w:start w:val="1"/>
      <w:numFmt w:val="lowerRoman"/>
      <w:lvlText w:val="%3."/>
      <w:lvlJc w:val="right"/>
      <w:pPr>
        <w:ind w:left="1152" w:hanging="144"/>
      </w:pPr>
      <w:rPr>
        <w:rFonts w:hint="default"/>
      </w:rPr>
    </w:lvl>
    <w:lvl w:ilvl="3" w:tplc="77BE583E">
      <w:start w:val="1"/>
      <w:numFmt w:val="decimal"/>
      <w:lvlText w:val="%4."/>
      <w:lvlJc w:val="left"/>
      <w:pPr>
        <w:ind w:left="1584" w:hanging="288"/>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A5EE9"/>
    <w:multiLevelType w:val="hybridMultilevel"/>
    <w:tmpl w:val="9A009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40128"/>
    <w:multiLevelType w:val="hybridMultilevel"/>
    <w:tmpl w:val="09C2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4209C"/>
    <w:multiLevelType w:val="hybridMultilevel"/>
    <w:tmpl w:val="732A8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1B5076"/>
    <w:multiLevelType w:val="hybridMultilevel"/>
    <w:tmpl w:val="F558E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C2F05"/>
    <w:multiLevelType w:val="hybridMultilevel"/>
    <w:tmpl w:val="118ED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592394"/>
    <w:multiLevelType w:val="hybridMultilevel"/>
    <w:tmpl w:val="2EF00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2"/>
  </w:num>
  <w:num w:numId="5">
    <w:abstractNumId w:val="6"/>
  </w:num>
  <w:num w:numId="6">
    <w:abstractNumId w:val="2"/>
  </w:num>
  <w:num w:numId="7">
    <w:abstractNumId w:val="10"/>
  </w:num>
  <w:num w:numId="8">
    <w:abstractNumId w:val="7"/>
  </w:num>
  <w:num w:numId="9">
    <w:abstractNumId w:val="8"/>
  </w:num>
  <w:num w:numId="10">
    <w:abstractNumId w:val="11"/>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hideGrammaticalErrors/>
  <w:defaultTabStop w:val="14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A027E"/>
    <w:rsid w:val="0000014F"/>
    <w:rsid w:val="00004E72"/>
    <w:rsid w:val="000070C0"/>
    <w:rsid w:val="00042BAC"/>
    <w:rsid w:val="00050183"/>
    <w:rsid w:val="00054600"/>
    <w:rsid w:val="00056D7F"/>
    <w:rsid w:val="00057A5E"/>
    <w:rsid w:val="00057ACA"/>
    <w:rsid w:val="0007071F"/>
    <w:rsid w:val="0007241D"/>
    <w:rsid w:val="000832EC"/>
    <w:rsid w:val="000A6378"/>
    <w:rsid w:val="000B0447"/>
    <w:rsid w:val="00101E06"/>
    <w:rsid w:val="00106B4D"/>
    <w:rsid w:val="0011190B"/>
    <w:rsid w:val="0011702D"/>
    <w:rsid w:val="0012635D"/>
    <w:rsid w:val="00164824"/>
    <w:rsid w:val="00165C80"/>
    <w:rsid w:val="001820D4"/>
    <w:rsid w:val="001D7536"/>
    <w:rsid w:val="001D7E45"/>
    <w:rsid w:val="001E607A"/>
    <w:rsid w:val="001F4EEC"/>
    <w:rsid w:val="001F67D4"/>
    <w:rsid w:val="00225878"/>
    <w:rsid w:val="00230008"/>
    <w:rsid w:val="00241265"/>
    <w:rsid w:val="00291F1A"/>
    <w:rsid w:val="002B363C"/>
    <w:rsid w:val="002C0830"/>
    <w:rsid w:val="002C0EF1"/>
    <w:rsid w:val="002C14EB"/>
    <w:rsid w:val="002C1A0A"/>
    <w:rsid w:val="002C6065"/>
    <w:rsid w:val="002D6642"/>
    <w:rsid w:val="00336E4E"/>
    <w:rsid w:val="00344B02"/>
    <w:rsid w:val="003470A9"/>
    <w:rsid w:val="003760D2"/>
    <w:rsid w:val="00390520"/>
    <w:rsid w:val="003A2FB3"/>
    <w:rsid w:val="003A7E03"/>
    <w:rsid w:val="003D5D2F"/>
    <w:rsid w:val="003E3183"/>
    <w:rsid w:val="003E32FD"/>
    <w:rsid w:val="003E7E2B"/>
    <w:rsid w:val="00423CE5"/>
    <w:rsid w:val="00442DD0"/>
    <w:rsid w:val="004474FB"/>
    <w:rsid w:val="00484FB9"/>
    <w:rsid w:val="004A0DE6"/>
    <w:rsid w:val="004A0E28"/>
    <w:rsid w:val="004B44DF"/>
    <w:rsid w:val="004B4B3C"/>
    <w:rsid w:val="004C0D51"/>
    <w:rsid w:val="004D11A5"/>
    <w:rsid w:val="004D1EC1"/>
    <w:rsid w:val="004D30C5"/>
    <w:rsid w:val="004E152A"/>
    <w:rsid w:val="004F3BCD"/>
    <w:rsid w:val="00503919"/>
    <w:rsid w:val="00551873"/>
    <w:rsid w:val="00580611"/>
    <w:rsid w:val="0058782B"/>
    <w:rsid w:val="0059233E"/>
    <w:rsid w:val="00597112"/>
    <w:rsid w:val="005B08B1"/>
    <w:rsid w:val="005B5645"/>
    <w:rsid w:val="005B5E71"/>
    <w:rsid w:val="005C3136"/>
    <w:rsid w:val="005D44AD"/>
    <w:rsid w:val="006052A0"/>
    <w:rsid w:val="006404EA"/>
    <w:rsid w:val="00654FF4"/>
    <w:rsid w:val="006565DE"/>
    <w:rsid w:val="006675D1"/>
    <w:rsid w:val="006739A4"/>
    <w:rsid w:val="00685731"/>
    <w:rsid w:val="00696DB4"/>
    <w:rsid w:val="00697782"/>
    <w:rsid w:val="006A30E7"/>
    <w:rsid w:val="006A3F92"/>
    <w:rsid w:val="006B77F7"/>
    <w:rsid w:val="006C0F88"/>
    <w:rsid w:val="006C4141"/>
    <w:rsid w:val="006D34BE"/>
    <w:rsid w:val="006D7AB9"/>
    <w:rsid w:val="006E39A8"/>
    <w:rsid w:val="006E496D"/>
    <w:rsid w:val="006F46B2"/>
    <w:rsid w:val="006F6222"/>
    <w:rsid w:val="00712FE1"/>
    <w:rsid w:val="00715519"/>
    <w:rsid w:val="0073759C"/>
    <w:rsid w:val="007453D9"/>
    <w:rsid w:val="00746022"/>
    <w:rsid w:val="00762C6C"/>
    <w:rsid w:val="00767E10"/>
    <w:rsid w:val="00771F9F"/>
    <w:rsid w:val="00781DC9"/>
    <w:rsid w:val="00784F7A"/>
    <w:rsid w:val="00785163"/>
    <w:rsid w:val="0078589C"/>
    <w:rsid w:val="007868BC"/>
    <w:rsid w:val="007A027E"/>
    <w:rsid w:val="007C0E98"/>
    <w:rsid w:val="007D2939"/>
    <w:rsid w:val="007D6F46"/>
    <w:rsid w:val="007D7454"/>
    <w:rsid w:val="007E2BA7"/>
    <w:rsid w:val="007F20DA"/>
    <w:rsid w:val="007F77B4"/>
    <w:rsid w:val="00800783"/>
    <w:rsid w:val="0080455E"/>
    <w:rsid w:val="008159C6"/>
    <w:rsid w:val="008172C1"/>
    <w:rsid w:val="00832DB7"/>
    <w:rsid w:val="00841B8D"/>
    <w:rsid w:val="00854783"/>
    <w:rsid w:val="008600E7"/>
    <w:rsid w:val="0086041D"/>
    <w:rsid w:val="00872BE9"/>
    <w:rsid w:val="00874A4F"/>
    <w:rsid w:val="008850C2"/>
    <w:rsid w:val="00895C31"/>
    <w:rsid w:val="008977F0"/>
    <w:rsid w:val="008A3517"/>
    <w:rsid w:val="008A371E"/>
    <w:rsid w:val="008B6DE3"/>
    <w:rsid w:val="008B7305"/>
    <w:rsid w:val="008D173F"/>
    <w:rsid w:val="008E0147"/>
    <w:rsid w:val="008E489F"/>
    <w:rsid w:val="008E6B2F"/>
    <w:rsid w:val="00917968"/>
    <w:rsid w:val="00920322"/>
    <w:rsid w:val="00923C29"/>
    <w:rsid w:val="0093660F"/>
    <w:rsid w:val="00937069"/>
    <w:rsid w:val="009565D6"/>
    <w:rsid w:val="00960F72"/>
    <w:rsid w:val="009674B3"/>
    <w:rsid w:val="009961F3"/>
    <w:rsid w:val="009A783E"/>
    <w:rsid w:val="009B5E73"/>
    <w:rsid w:val="009C783E"/>
    <w:rsid w:val="009F264F"/>
    <w:rsid w:val="009F4700"/>
    <w:rsid w:val="00A0114A"/>
    <w:rsid w:val="00A572BA"/>
    <w:rsid w:val="00A60FD5"/>
    <w:rsid w:val="00A61C53"/>
    <w:rsid w:val="00A64A66"/>
    <w:rsid w:val="00A65FEF"/>
    <w:rsid w:val="00A74B92"/>
    <w:rsid w:val="00AA28EA"/>
    <w:rsid w:val="00AA6B22"/>
    <w:rsid w:val="00AC6797"/>
    <w:rsid w:val="00AD4439"/>
    <w:rsid w:val="00AE0552"/>
    <w:rsid w:val="00AE0873"/>
    <w:rsid w:val="00AE5B22"/>
    <w:rsid w:val="00AF22B5"/>
    <w:rsid w:val="00AF3A7A"/>
    <w:rsid w:val="00AF6A13"/>
    <w:rsid w:val="00B23251"/>
    <w:rsid w:val="00B3442D"/>
    <w:rsid w:val="00B44923"/>
    <w:rsid w:val="00B470D5"/>
    <w:rsid w:val="00B53E6B"/>
    <w:rsid w:val="00B67A52"/>
    <w:rsid w:val="00B91BC5"/>
    <w:rsid w:val="00B93490"/>
    <w:rsid w:val="00BA243F"/>
    <w:rsid w:val="00BA5D8B"/>
    <w:rsid w:val="00BE59EC"/>
    <w:rsid w:val="00BF0E43"/>
    <w:rsid w:val="00BF1AFC"/>
    <w:rsid w:val="00C13257"/>
    <w:rsid w:val="00C248DA"/>
    <w:rsid w:val="00C32CEC"/>
    <w:rsid w:val="00C4244E"/>
    <w:rsid w:val="00C44DC0"/>
    <w:rsid w:val="00C523CF"/>
    <w:rsid w:val="00C5328C"/>
    <w:rsid w:val="00CA08D2"/>
    <w:rsid w:val="00CB5A46"/>
    <w:rsid w:val="00CC3BCD"/>
    <w:rsid w:val="00CE30F6"/>
    <w:rsid w:val="00CF25B3"/>
    <w:rsid w:val="00D27163"/>
    <w:rsid w:val="00D35ED7"/>
    <w:rsid w:val="00D35EEC"/>
    <w:rsid w:val="00D40E12"/>
    <w:rsid w:val="00D41781"/>
    <w:rsid w:val="00D42405"/>
    <w:rsid w:val="00D61922"/>
    <w:rsid w:val="00D71CE5"/>
    <w:rsid w:val="00D91D62"/>
    <w:rsid w:val="00D945A5"/>
    <w:rsid w:val="00DA0AD9"/>
    <w:rsid w:val="00DB49AA"/>
    <w:rsid w:val="00DB608D"/>
    <w:rsid w:val="00DB7B6F"/>
    <w:rsid w:val="00DC2700"/>
    <w:rsid w:val="00DD32DC"/>
    <w:rsid w:val="00DE638D"/>
    <w:rsid w:val="00DE649D"/>
    <w:rsid w:val="00DF65E3"/>
    <w:rsid w:val="00E03A85"/>
    <w:rsid w:val="00E15FA4"/>
    <w:rsid w:val="00E47B68"/>
    <w:rsid w:val="00E5572E"/>
    <w:rsid w:val="00E60971"/>
    <w:rsid w:val="00E6407D"/>
    <w:rsid w:val="00E66135"/>
    <w:rsid w:val="00E75BAC"/>
    <w:rsid w:val="00E832CA"/>
    <w:rsid w:val="00E838DF"/>
    <w:rsid w:val="00E930D9"/>
    <w:rsid w:val="00EF7B21"/>
    <w:rsid w:val="00F0018D"/>
    <w:rsid w:val="00F2172E"/>
    <w:rsid w:val="00F258AB"/>
    <w:rsid w:val="00F300FE"/>
    <w:rsid w:val="00F43E6F"/>
    <w:rsid w:val="00F519C2"/>
    <w:rsid w:val="00F54244"/>
    <w:rsid w:val="00F8249C"/>
    <w:rsid w:val="00F90045"/>
    <w:rsid w:val="00F91AA1"/>
    <w:rsid w:val="00FB646A"/>
    <w:rsid w:val="00FB753A"/>
    <w:rsid w:val="00FC13B9"/>
    <w:rsid w:val="00FD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59E"/>
  <w15:docId w15:val="{16BED60E-B3EE-4353-89C5-F04CC6F1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2D"/>
  </w:style>
  <w:style w:type="paragraph" w:styleId="Heading1">
    <w:name w:val="heading 1"/>
    <w:basedOn w:val="Normal"/>
    <w:next w:val="Normal"/>
    <w:link w:val="Heading1Char"/>
    <w:uiPriority w:val="9"/>
    <w:qFormat/>
    <w:rsid w:val="007A02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2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027E"/>
    <w:pPr>
      <w:ind w:left="720"/>
      <w:contextualSpacing/>
    </w:pPr>
  </w:style>
  <w:style w:type="paragraph" w:styleId="BalloonText">
    <w:name w:val="Balloon Text"/>
    <w:basedOn w:val="Normal"/>
    <w:link w:val="BalloonTextChar"/>
    <w:uiPriority w:val="99"/>
    <w:semiHidden/>
    <w:unhideWhenUsed/>
    <w:rsid w:val="007E2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BA7"/>
    <w:rPr>
      <w:rFonts w:ascii="Tahoma" w:hAnsi="Tahoma" w:cs="Tahoma"/>
      <w:sz w:val="16"/>
      <w:szCs w:val="16"/>
    </w:rPr>
  </w:style>
  <w:style w:type="table" w:styleId="TableGrid">
    <w:name w:val="Table Grid"/>
    <w:basedOn w:val="TableNormal"/>
    <w:uiPriority w:val="59"/>
    <w:rsid w:val="007E2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30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0D9"/>
  </w:style>
  <w:style w:type="paragraph" w:styleId="Footer">
    <w:name w:val="footer"/>
    <w:basedOn w:val="Normal"/>
    <w:link w:val="FooterChar"/>
    <w:uiPriority w:val="99"/>
    <w:semiHidden/>
    <w:unhideWhenUsed/>
    <w:rsid w:val="00E930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30D9"/>
  </w:style>
  <w:style w:type="character" w:styleId="Hyperlink">
    <w:name w:val="Hyperlink"/>
    <w:basedOn w:val="DefaultParagraphFont"/>
    <w:uiPriority w:val="99"/>
    <w:unhideWhenUsed/>
    <w:rsid w:val="00AD4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5216">
      <w:bodyDiv w:val="1"/>
      <w:marLeft w:val="0"/>
      <w:marRight w:val="0"/>
      <w:marTop w:val="0"/>
      <w:marBottom w:val="0"/>
      <w:divBdr>
        <w:top w:val="none" w:sz="0" w:space="0" w:color="auto"/>
        <w:left w:val="none" w:sz="0" w:space="0" w:color="auto"/>
        <w:bottom w:val="none" w:sz="0" w:space="0" w:color="auto"/>
        <w:right w:val="none" w:sz="0" w:space="0" w:color="auto"/>
      </w:divBdr>
      <w:divsChild>
        <w:div w:id="631403832">
          <w:marLeft w:val="0"/>
          <w:marRight w:val="0"/>
          <w:marTop w:val="0"/>
          <w:marBottom w:val="0"/>
          <w:divBdr>
            <w:top w:val="none" w:sz="0" w:space="0" w:color="auto"/>
            <w:left w:val="none" w:sz="0" w:space="0" w:color="auto"/>
            <w:bottom w:val="none" w:sz="0" w:space="0" w:color="auto"/>
            <w:right w:val="none" w:sz="0" w:space="0" w:color="auto"/>
          </w:divBdr>
        </w:div>
      </w:divsChild>
    </w:div>
    <w:div w:id="397552881">
      <w:bodyDiv w:val="1"/>
      <w:marLeft w:val="0"/>
      <w:marRight w:val="0"/>
      <w:marTop w:val="0"/>
      <w:marBottom w:val="0"/>
      <w:divBdr>
        <w:top w:val="none" w:sz="0" w:space="0" w:color="auto"/>
        <w:left w:val="none" w:sz="0" w:space="0" w:color="auto"/>
        <w:bottom w:val="none" w:sz="0" w:space="0" w:color="auto"/>
        <w:right w:val="none" w:sz="0" w:space="0" w:color="auto"/>
      </w:divBdr>
    </w:div>
    <w:div w:id="596714011">
      <w:bodyDiv w:val="1"/>
      <w:marLeft w:val="0"/>
      <w:marRight w:val="0"/>
      <w:marTop w:val="0"/>
      <w:marBottom w:val="0"/>
      <w:divBdr>
        <w:top w:val="none" w:sz="0" w:space="0" w:color="auto"/>
        <w:left w:val="none" w:sz="0" w:space="0" w:color="auto"/>
        <w:bottom w:val="none" w:sz="0" w:space="0" w:color="auto"/>
        <w:right w:val="none" w:sz="0" w:space="0" w:color="auto"/>
      </w:divBdr>
      <w:divsChild>
        <w:div w:id="1845585392">
          <w:marLeft w:val="0"/>
          <w:marRight w:val="0"/>
          <w:marTop w:val="0"/>
          <w:marBottom w:val="0"/>
          <w:divBdr>
            <w:top w:val="none" w:sz="0" w:space="0" w:color="auto"/>
            <w:left w:val="none" w:sz="0" w:space="0" w:color="auto"/>
            <w:bottom w:val="none" w:sz="0" w:space="0" w:color="auto"/>
            <w:right w:val="none" w:sz="0" w:space="0" w:color="auto"/>
          </w:divBdr>
        </w:div>
        <w:div w:id="1581717099">
          <w:marLeft w:val="0"/>
          <w:marRight w:val="0"/>
          <w:marTop w:val="0"/>
          <w:marBottom w:val="0"/>
          <w:divBdr>
            <w:top w:val="none" w:sz="0" w:space="0" w:color="auto"/>
            <w:left w:val="none" w:sz="0" w:space="0" w:color="auto"/>
            <w:bottom w:val="none" w:sz="0" w:space="0" w:color="auto"/>
            <w:right w:val="none" w:sz="0" w:space="0" w:color="auto"/>
          </w:divBdr>
        </w:div>
      </w:divsChild>
    </w:div>
    <w:div w:id="776558874">
      <w:bodyDiv w:val="1"/>
      <w:marLeft w:val="0"/>
      <w:marRight w:val="0"/>
      <w:marTop w:val="0"/>
      <w:marBottom w:val="0"/>
      <w:divBdr>
        <w:top w:val="none" w:sz="0" w:space="0" w:color="auto"/>
        <w:left w:val="none" w:sz="0" w:space="0" w:color="auto"/>
        <w:bottom w:val="none" w:sz="0" w:space="0" w:color="auto"/>
        <w:right w:val="none" w:sz="0" w:space="0" w:color="auto"/>
      </w:divBdr>
      <w:divsChild>
        <w:div w:id="1272859370">
          <w:marLeft w:val="0"/>
          <w:marRight w:val="0"/>
          <w:marTop w:val="0"/>
          <w:marBottom w:val="0"/>
          <w:divBdr>
            <w:top w:val="none" w:sz="0" w:space="0" w:color="auto"/>
            <w:left w:val="none" w:sz="0" w:space="0" w:color="auto"/>
            <w:bottom w:val="none" w:sz="0" w:space="0" w:color="auto"/>
            <w:right w:val="none" w:sz="0" w:space="0" w:color="auto"/>
          </w:divBdr>
          <w:divsChild>
            <w:div w:id="1257859091">
              <w:marLeft w:val="0"/>
              <w:marRight w:val="0"/>
              <w:marTop w:val="0"/>
              <w:marBottom w:val="0"/>
              <w:divBdr>
                <w:top w:val="none" w:sz="0" w:space="0" w:color="auto"/>
                <w:left w:val="none" w:sz="0" w:space="0" w:color="auto"/>
                <w:bottom w:val="none" w:sz="0" w:space="0" w:color="auto"/>
                <w:right w:val="none" w:sz="0" w:space="0" w:color="auto"/>
              </w:divBdr>
            </w:div>
          </w:divsChild>
        </w:div>
        <w:div w:id="424813235">
          <w:marLeft w:val="0"/>
          <w:marRight w:val="0"/>
          <w:marTop w:val="0"/>
          <w:marBottom w:val="0"/>
          <w:divBdr>
            <w:top w:val="none" w:sz="0" w:space="0" w:color="auto"/>
            <w:left w:val="none" w:sz="0" w:space="0" w:color="auto"/>
            <w:bottom w:val="none" w:sz="0" w:space="0" w:color="auto"/>
            <w:right w:val="none" w:sz="0" w:space="0" w:color="auto"/>
          </w:divBdr>
        </w:div>
        <w:div w:id="1115949854">
          <w:marLeft w:val="0"/>
          <w:marRight w:val="0"/>
          <w:marTop w:val="0"/>
          <w:marBottom w:val="0"/>
          <w:divBdr>
            <w:top w:val="none" w:sz="0" w:space="0" w:color="auto"/>
            <w:left w:val="none" w:sz="0" w:space="0" w:color="auto"/>
            <w:bottom w:val="none" w:sz="0" w:space="0" w:color="auto"/>
            <w:right w:val="none" w:sz="0" w:space="0" w:color="auto"/>
          </w:divBdr>
        </w:div>
        <w:div w:id="2070807063">
          <w:marLeft w:val="0"/>
          <w:marRight w:val="0"/>
          <w:marTop w:val="0"/>
          <w:marBottom w:val="0"/>
          <w:divBdr>
            <w:top w:val="none" w:sz="0" w:space="0" w:color="auto"/>
            <w:left w:val="none" w:sz="0" w:space="0" w:color="auto"/>
            <w:bottom w:val="none" w:sz="0" w:space="0" w:color="auto"/>
            <w:right w:val="none" w:sz="0" w:space="0" w:color="auto"/>
          </w:divBdr>
        </w:div>
        <w:div w:id="1121724958">
          <w:marLeft w:val="0"/>
          <w:marRight w:val="0"/>
          <w:marTop w:val="0"/>
          <w:marBottom w:val="0"/>
          <w:divBdr>
            <w:top w:val="none" w:sz="0" w:space="0" w:color="auto"/>
            <w:left w:val="none" w:sz="0" w:space="0" w:color="auto"/>
            <w:bottom w:val="none" w:sz="0" w:space="0" w:color="auto"/>
            <w:right w:val="none" w:sz="0" w:space="0" w:color="auto"/>
          </w:divBdr>
        </w:div>
        <w:div w:id="1291715759">
          <w:marLeft w:val="0"/>
          <w:marRight w:val="0"/>
          <w:marTop w:val="0"/>
          <w:marBottom w:val="0"/>
          <w:divBdr>
            <w:top w:val="none" w:sz="0" w:space="0" w:color="auto"/>
            <w:left w:val="none" w:sz="0" w:space="0" w:color="auto"/>
            <w:bottom w:val="none" w:sz="0" w:space="0" w:color="auto"/>
            <w:right w:val="none" w:sz="0" w:space="0" w:color="auto"/>
          </w:divBdr>
        </w:div>
      </w:divsChild>
    </w:div>
    <w:div w:id="779687705">
      <w:bodyDiv w:val="1"/>
      <w:marLeft w:val="0"/>
      <w:marRight w:val="0"/>
      <w:marTop w:val="0"/>
      <w:marBottom w:val="0"/>
      <w:divBdr>
        <w:top w:val="none" w:sz="0" w:space="0" w:color="auto"/>
        <w:left w:val="none" w:sz="0" w:space="0" w:color="auto"/>
        <w:bottom w:val="none" w:sz="0" w:space="0" w:color="auto"/>
        <w:right w:val="none" w:sz="0" w:space="0" w:color="auto"/>
      </w:divBdr>
      <w:divsChild>
        <w:div w:id="905608272">
          <w:marLeft w:val="0"/>
          <w:marRight w:val="0"/>
          <w:marTop w:val="0"/>
          <w:marBottom w:val="0"/>
          <w:divBdr>
            <w:top w:val="none" w:sz="0" w:space="0" w:color="auto"/>
            <w:left w:val="none" w:sz="0" w:space="0" w:color="auto"/>
            <w:bottom w:val="none" w:sz="0" w:space="0" w:color="auto"/>
            <w:right w:val="none" w:sz="0" w:space="0" w:color="auto"/>
          </w:divBdr>
        </w:div>
        <w:div w:id="640040652">
          <w:marLeft w:val="0"/>
          <w:marRight w:val="0"/>
          <w:marTop w:val="0"/>
          <w:marBottom w:val="0"/>
          <w:divBdr>
            <w:top w:val="none" w:sz="0" w:space="0" w:color="auto"/>
            <w:left w:val="none" w:sz="0" w:space="0" w:color="auto"/>
            <w:bottom w:val="none" w:sz="0" w:space="0" w:color="auto"/>
            <w:right w:val="none" w:sz="0" w:space="0" w:color="auto"/>
          </w:divBdr>
        </w:div>
      </w:divsChild>
    </w:div>
    <w:div w:id="832337976">
      <w:bodyDiv w:val="1"/>
      <w:marLeft w:val="0"/>
      <w:marRight w:val="0"/>
      <w:marTop w:val="0"/>
      <w:marBottom w:val="0"/>
      <w:divBdr>
        <w:top w:val="none" w:sz="0" w:space="0" w:color="auto"/>
        <w:left w:val="none" w:sz="0" w:space="0" w:color="auto"/>
        <w:bottom w:val="none" w:sz="0" w:space="0" w:color="auto"/>
        <w:right w:val="none" w:sz="0" w:space="0" w:color="auto"/>
      </w:divBdr>
      <w:divsChild>
        <w:div w:id="1582132362">
          <w:marLeft w:val="0"/>
          <w:marRight w:val="0"/>
          <w:marTop w:val="0"/>
          <w:marBottom w:val="0"/>
          <w:divBdr>
            <w:top w:val="none" w:sz="0" w:space="0" w:color="auto"/>
            <w:left w:val="none" w:sz="0" w:space="0" w:color="auto"/>
            <w:bottom w:val="none" w:sz="0" w:space="0" w:color="auto"/>
            <w:right w:val="none" w:sz="0" w:space="0" w:color="auto"/>
          </w:divBdr>
          <w:divsChild>
            <w:div w:id="1082097248">
              <w:marLeft w:val="0"/>
              <w:marRight w:val="0"/>
              <w:marTop w:val="0"/>
              <w:marBottom w:val="0"/>
              <w:divBdr>
                <w:top w:val="none" w:sz="0" w:space="0" w:color="auto"/>
                <w:left w:val="none" w:sz="0" w:space="0" w:color="auto"/>
                <w:bottom w:val="none" w:sz="0" w:space="0" w:color="auto"/>
                <w:right w:val="none" w:sz="0" w:space="0" w:color="auto"/>
              </w:divBdr>
            </w:div>
          </w:divsChild>
        </w:div>
        <w:div w:id="527716146">
          <w:marLeft w:val="0"/>
          <w:marRight w:val="0"/>
          <w:marTop w:val="0"/>
          <w:marBottom w:val="0"/>
          <w:divBdr>
            <w:top w:val="none" w:sz="0" w:space="0" w:color="auto"/>
            <w:left w:val="none" w:sz="0" w:space="0" w:color="auto"/>
            <w:bottom w:val="none" w:sz="0" w:space="0" w:color="auto"/>
            <w:right w:val="none" w:sz="0" w:space="0" w:color="auto"/>
          </w:divBdr>
        </w:div>
        <w:div w:id="1436246573">
          <w:marLeft w:val="0"/>
          <w:marRight w:val="0"/>
          <w:marTop w:val="0"/>
          <w:marBottom w:val="0"/>
          <w:divBdr>
            <w:top w:val="none" w:sz="0" w:space="0" w:color="auto"/>
            <w:left w:val="none" w:sz="0" w:space="0" w:color="auto"/>
            <w:bottom w:val="none" w:sz="0" w:space="0" w:color="auto"/>
            <w:right w:val="none" w:sz="0" w:space="0" w:color="auto"/>
          </w:divBdr>
        </w:div>
        <w:div w:id="93479529">
          <w:marLeft w:val="0"/>
          <w:marRight w:val="0"/>
          <w:marTop w:val="0"/>
          <w:marBottom w:val="0"/>
          <w:divBdr>
            <w:top w:val="none" w:sz="0" w:space="0" w:color="auto"/>
            <w:left w:val="none" w:sz="0" w:space="0" w:color="auto"/>
            <w:bottom w:val="none" w:sz="0" w:space="0" w:color="auto"/>
            <w:right w:val="none" w:sz="0" w:space="0" w:color="auto"/>
          </w:divBdr>
        </w:div>
        <w:div w:id="2026713118">
          <w:marLeft w:val="0"/>
          <w:marRight w:val="0"/>
          <w:marTop w:val="0"/>
          <w:marBottom w:val="0"/>
          <w:divBdr>
            <w:top w:val="none" w:sz="0" w:space="0" w:color="auto"/>
            <w:left w:val="none" w:sz="0" w:space="0" w:color="auto"/>
            <w:bottom w:val="none" w:sz="0" w:space="0" w:color="auto"/>
            <w:right w:val="none" w:sz="0" w:space="0" w:color="auto"/>
          </w:divBdr>
        </w:div>
        <w:div w:id="2081978788">
          <w:marLeft w:val="0"/>
          <w:marRight w:val="0"/>
          <w:marTop w:val="0"/>
          <w:marBottom w:val="0"/>
          <w:divBdr>
            <w:top w:val="none" w:sz="0" w:space="0" w:color="auto"/>
            <w:left w:val="none" w:sz="0" w:space="0" w:color="auto"/>
            <w:bottom w:val="none" w:sz="0" w:space="0" w:color="auto"/>
            <w:right w:val="none" w:sz="0" w:space="0" w:color="auto"/>
          </w:divBdr>
        </w:div>
      </w:divsChild>
    </w:div>
    <w:div w:id="1225676805">
      <w:bodyDiv w:val="1"/>
      <w:marLeft w:val="0"/>
      <w:marRight w:val="0"/>
      <w:marTop w:val="0"/>
      <w:marBottom w:val="0"/>
      <w:divBdr>
        <w:top w:val="none" w:sz="0" w:space="0" w:color="auto"/>
        <w:left w:val="none" w:sz="0" w:space="0" w:color="auto"/>
        <w:bottom w:val="none" w:sz="0" w:space="0" w:color="auto"/>
        <w:right w:val="none" w:sz="0" w:space="0" w:color="auto"/>
      </w:divBdr>
      <w:divsChild>
        <w:div w:id="1004668741">
          <w:marLeft w:val="0"/>
          <w:marRight w:val="0"/>
          <w:marTop w:val="0"/>
          <w:marBottom w:val="0"/>
          <w:divBdr>
            <w:top w:val="none" w:sz="0" w:space="0" w:color="auto"/>
            <w:left w:val="none" w:sz="0" w:space="0" w:color="auto"/>
            <w:bottom w:val="none" w:sz="0" w:space="0" w:color="auto"/>
            <w:right w:val="none" w:sz="0" w:space="0" w:color="auto"/>
          </w:divBdr>
        </w:div>
        <w:div w:id="1806894679">
          <w:marLeft w:val="0"/>
          <w:marRight w:val="0"/>
          <w:marTop w:val="0"/>
          <w:marBottom w:val="0"/>
          <w:divBdr>
            <w:top w:val="none" w:sz="0" w:space="0" w:color="auto"/>
            <w:left w:val="none" w:sz="0" w:space="0" w:color="auto"/>
            <w:bottom w:val="none" w:sz="0" w:space="0" w:color="auto"/>
            <w:right w:val="none" w:sz="0" w:space="0" w:color="auto"/>
          </w:divBdr>
        </w:div>
      </w:divsChild>
    </w:div>
    <w:div w:id="1452553266">
      <w:bodyDiv w:val="1"/>
      <w:marLeft w:val="0"/>
      <w:marRight w:val="0"/>
      <w:marTop w:val="0"/>
      <w:marBottom w:val="0"/>
      <w:divBdr>
        <w:top w:val="none" w:sz="0" w:space="0" w:color="auto"/>
        <w:left w:val="none" w:sz="0" w:space="0" w:color="auto"/>
        <w:bottom w:val="none" w:sz="0" w:space="0" w:color="auto"/>
        <w:right w:val="none" w:sz="0" w:space="0" w:color="auto"/>
      </w:divBdr>
      <w:divsChild>
        <w:div w:id="861281377">
          <w:marLeft w:val="0"/>
          <w:marRight w:val="0"/>
          <w:marTop w:val="0"/>
          <w:marBottom w:val="0"/>
          <w:divBdr>
            <w:top w:val="none" w:sz="0" w:space="0" w:color="auto"/>
            <w:left w:val="none" w:sz="0" w:space="0" w:color="auto"/>
            <w:bottom w:val="none" w:sz="0" w:space="0" w:color="auto"/>
            <w:right w:val="none" w:sz="0" w:space="0" w:color="auto"/>
          </w:divBdr>
          <w:divsChild>
            <w:div w:id="814643333">
              <w:marLeft w:val="0"/>
              <w:marRight w:val="0"/>
              <w:marTop w:val="0"/>
              <w:marBottom w:val="0"/>
              <w:divBdr>
                <w:top w:val="none" w:sz="0" w:space="0" w:color="auto"/>
                <w:left w:val="none" w:sz="0" w:space="0" w:color="auto"/>
                <w:bottom w:val="none" w:sz="0" w:space="0" w:color="auto"/>
                <w:right w:val="none" w:sz="0" w:space="0" w:color="auto"/>
              </w:divBdr>
            </w:div>
          </w:divsChild>
        </w:div>
        <w:div w:id="1425103407">
          <w:marLeft w:val="0"/>
          <w:marRight w:val="0"/>
          <w:marTop w:val="0"/>
          <w:marBottom w:val="0"/>
          <w:divBdr>
            <w:top w:val="none" w:sz="0" w:space="0" w:color="auto"/>
            <w:left w:val="none" w:sz="0" w:space="0" w:color="auto"/>
            <w:bottom w:val="none" w:sz="0" w:space="0" w:color="auto"/>
            <w:right w:val="none" w:sz="0" w:space="0" w:color="auto"/>
          </w:divBdr>
        </w:div>
        <w:div w:id="1637100344">
          <w:marLeft w:val="0"/>
          <w:marRight w:val="0"/>
          <w:marTop w:val="0"/>
          <w:marBottom w:val="0"/>
          <w:divBdr>
            <w:top w:val="none" w:sz="0" w:space="0" w:color="auto"/>
            <w:left w:val="none" w:sz="0" w:space="0" w:color="auto"/>
            <w:bottom w:val="none" w:sz="0" w:space="0" w:color="auto"/>
            <w:right w:val="none" w:sz="0" w:space="0" w:color="auto"/>
          </w:divBdr>
        </w:div>
        <w:div w:id="121507154">
          <w:marLeft w:val="0"/>
          <w:marRight w:val="0"/>
          <w:marTop w:val="0"/>
          <w:marBottom w:val="0"/>
          <w:divBdr>
            <w:top w:val="none" w:sz="0" w:space="0" w:color="auto"/>
            <w:left w:val="none" w:sz="0" w:space="0" w:color="auto"/>
            <w:bottom w:val="none" w:sz="0" w:space="0" w:color="auto"/>
            <w:right w:val="none" w:sz="0" w:space="0" w:color="auto"/>
          </w:divBdr>
        </w:div>
        <w:div w:id="126626592">
          <w:marLeft w:val="0"/>
          <w:marRight w:val="0"/>
          <w:marTop w:val="0"/>
          <w:marBottom w:val="0"/>
          <w:divBdr>
            <w:top w:val="none" w:sz="0" w:space="0" w:color="auto"/>
            <w:left w:val="none" w:sz="0" w:space="0" w:color="auto"/>
            <w:bottom w:val="none" w:sz="0" w:space="0" w:color="auto"/>
            <w:right w:val="none" w:sz="0" w:space="0" w:color="auto"/>
          </w:divBdr>
        </w:div>
        <w:div w:id="277685516">
          <w:marLeft w:val="0"/>
          <w:marRight w:val="0"/>
          <w:marTop w:val="0"/>
          <w:marBottom w:val="0"/>
          <w:divBdr>
            <w:top w:val="none" w:sz="0" w:space="0" w:color="auto"/>
            <w:left w:val="none" w:sz="0" w:space="0" w:color="auto"/>
            <w:bottom w:val="none" w:sz="0" w:space="0" w:color="auto"/>
            <w:right w:val="none" w:sz="0" w:space="0" w:color="auto"/>
          </w:divBdr>
        </w:div>
      </w:divsChild>
    </w:div>
    <w:div w:id="1716199160">
      <w:bodyDiv w:val="1"/>
      <w:marLeft w:val="0"/>
      <w:marRight w:val="0"/>
      <w:marTop w:val="0"/>
      <w:marBottom w:val="0"/>
      <w:divBdr>
        <w:top w:val="none" w:sz="0" w:space="0" w:color="auto"/>
        <w:left w:val="none" w:sz="0" w:space="0" w:color="auto"/>
        <w:bottom w:val="none" w:sz="0" w:space="0" w:color="auto"/>
        <w:right w:val="none" w:sz="0" w:space="0" w:color="auto"/>
      </w:divBdr>
      <w:divsChild>
        <w:div w:id="327907349">
          <w:marLeft w:val="0"/>
          <w:marRight w:val="0"/>
          <w:marTop w:val="0"/>
          <w:marBottom w:val="0"/>
          <w:divBdr>
            <w:top w:val="none" w:sz="0" w:space="0" w:color="auto"/>
            <w:left w:val="none" w:sz="0" w:space="0" w:color="auto"/>
            <w:bottom w:val="none" w:sz="0" w:space="0" w:color="auto"/>
            <w:right w:val="none" w:sz="0" w:space="0" w:color="auto"/>
          </w:divBdr>
        </w:div>
        <w:div w:id="1673604095">
          <w:marLeft w:val="0"/>
          <w:marRight w:val="0"/>
          <w:marTop w:val="0"/>
          <w:marBottom w:val="0"/>
          <w:divBdr>
            <w:top w:val="none" w:sz="0" w:space="0" w:color="auto"/>
            <w:left w:val="none" w:sz="0" w:space="0" w:color="auto"/>
            <w:bottom w:val="none" w:sz="0" w:space="0" w:color="auto"/>
            <w:right w:val="none" w:sz="0" w:space="0" w:color="auto"/>
          </w:divBdr>
        </w:div>
      </w:divsChild>
    </w:div>
    <w:div w:id="1842499368">
      <w:bodyDiv w:val="1"/>
      <w:marLeft w:val="0"/>
      <w:marRight w:val="0"/>
      <w:marTop w:val="0"/>
      <w:marBottom w:val="0"/>
      <w:divBdr>
        <w:top w:val="none" w:sz="0" w:space="0" w:color="auto"/>
        <w:left w:val="none" w:sz="0" w:space="0" w:color="auto"/>
        <w:bottom w:val="none" w:sz="0" w:space="0" w:color="auto"/>
        <w:right w:val="none" w:sz="0" w:space="0" w:color="auto"/>
      </w:divBdr>
      <w:divsChild>
        <w:div w:id="1023942804">
          <w:marLeft w:val="0"/>
          <w:marRight w:val="0"/>
          <w:marTop w:val="0"/>
          <w:marBottom w:val="0"/>
          <w:divBdr>
            <w:top w:val="none" w:sz="0" w:space="0" w:color="auto"/>
            <w:left w:val="none" w:sz="0" w:space="0" w:color="auto"/>
            <w:bottom w:val="none" w:sz="0" w:space="0" w:color="auto"/>
            <w:right w:val="none" w:sz="0" w:space="0" w:color="auto"/>
          </w:divBdr>
          <w:divsChild>
            <w:div w:id="1598246298">
              <w:marLeft w:val="0"/>
              <w:marRight w:val="0"/>
              <w:marTop w:val="0"/>
              <w:marBottom w:val="0"/>
              <w:divBdr>
                <w:top w:val="none" w:sz="0" w:space="0" w:color="auto"/>
                <w:left w:val="none" w:sz="0" w:space="0" w:color="auto"/>
                <w:bottom w:val="none" w:sz="0" w:space="0" w:color="auto"/>
                <w:right w:val="none" w:sz="0" w:space="0" w:color="auto"/>
              </w:divBdr>
              <w:divsChild>
                <w:div w:id="1882747257">
                  <w:marLeft w:val="0"/>
                  <w:marRight w:val="0"/>
                  <w:marTop w:val="0"/>
                  <w:marBottom w:val="0"/>
                  <w:divBdr>
                    <w:top w:val="none" w:sz="0" w:space="0" w:color="auto"/>
                    <w:left w:val="none" w:sz="0" w:space="0" w:color="auto"/>
                    <w:bottom w:val="none" w:sz="0" w:space="0" w:color="auto"/>
                    <w:right w:val="none" w:sz="0" w:space="0" w:color="auto"/>
                  </w:divBdr>
                  <w:divsChild>
                    <w:div w:id="1610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7874">
      <w:bodyDiv w:val="1"/>
      <w:marLeft w:val="0"/>
      <w:marRight w:val="0"/>
      <w:marTop w:val="0"/>
      <w:marBottom w:val="0"/>
      <w:divBdr>
        <w:top w:val="none" w:sz="0" w:space="0" w:color="auto"/>
        <w:left w:val="none" w:sz="0" w:space="0" w:color="auto"/>
        <w:bottom w:val="none" w:sz="0" w:space="0" w:color="auto"/>
        <w:right w:val="none" w:sz="0" w:space="0" w:color="auto"/>
      </w:divBdr>
      <w:divsChild>
        <w:div w:id="886113090">
          <w:marLeft w:val="0"/>
          <w:marRight w:val="0"/>
          <w:marTop w:val="0"/>
          <w:marBottom w:val="0"/>
          <w:divBdr>
            <w:top w:val="none" w:sz="0" w:space="0" w:color="auto"/>
            <w:left w:val="none" w:sz="0" w:space="0" w:color="auto"/>
            <w:bottom w:val="none" w:sz="0" w:space="0" w:color="auto"/>
            <w:right w:val="none" w:sz="0" w:space="0" w:color="auto"/>
          </w:divBdr>
        </w:div>
      </w:divsChild>
    </w:div>
    <w:div w:id="2113738130">
      <w:bodyDiv w:val="1"/>
      <w:marLeft w:val="0"/>
      <w:marRight w:val="0"/>
      <w:marTop w:val="0"/>
      <w:marBottom w:val="0"/>
      <w:divBdr>
        <w:top w:val="none" w:sz="0" w:space="0" w:color="auto"/>
        <w:left w:val="none" w:sz="0" w:space="0" w:color="auto"/>
        <w:bottom w:val="none" w:sz="0" w:space="0" w:color="auto"/>
        <w:right w:val="none" w:sz="0" w:space="0" w:color="auto"/>
      </w:divBdr>
      <w:divsChild>
        <w:div w:id="795874639">
          <w:marLeft w:val="0"/>
          <w:marRight w:val="0"/>
          <w:marTop w:val="0"/>
          <w:marBottom w:val="0"/>
          <w:divBdr>
            <w:top w:val="none" w:sz="0" w:space="0" w:color="auto"/>
            <w:left w:val="none" w:sz="0" w:space="0" w:color="auto"/>
            <w:bottom w:val="none" w:sz="0" w:space="0" w:color="auto"/>
            <w:right w:val="none" w:sz="0" w:space="0" w:color="auto"/>
          </w:divBdr>
          <w:divsChild>
            <w:div w:id="1080760820">
              <w:marLeft w:val="0"/>
              <w:marRight w:val="0"/>
              <w:marTop w:val="0"/>
              <w:marBottom w:val="0"/>
              <w:divBdr>
                <w:top w:val="none" w:sz="0" w:space="0" w:color="auto"/>
                <w:left w:val="none" w:sz="0" w:space="0" w:color="auto"/>
                <w:bottom w:val="none" w:sz="0" w:space="0" w:color="auto"/>
                <w:right w:val="none" w:sz="0" w:space="0" w:color="auto"/>
              </w:divBdr>
              <w:divsChild>
                <w:div w:id="234511365">
                  <w:marLeft w:val="0"/>
                  <w:marRight w:val="0"/>
                  <w:marTop w:val="0"/>
                  <w:marBottom w:val="0"/>
                  <w:divBdr>
                    <w:top w:val="none" w:sz="0" w:space="0" w:color="auto"/>
                    <w:left w:val="none" w:sz="0" w:space="0" w:color="auto"/>
                    <w:bottom w:val="none" w:sz="0" w:space="0" w:color="auto"/>
                    <w:right w:val="none" w:sz="0" w:space="0" w:color="auto"/>
                  </w:divBdr>
                  <w:divsChild>
                    <w:div w:id="1715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0D19D-836E-4993-A770-09C0222E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14799</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Neuburger</dc:creator>
  <cp:lastModifiedBy>Cody Neuburger</cp:lastModifiedBy>
  <cp:revision>49</cp:revision>
  <cp:lastPrinted>2013-02-10T12:16:00Z</cp:lastPrinted>
  <dcterms:created xsi:type="dcterms:W3CDTF">2013-02-09T05:02:00Z</dcterms:created>
  <dcterms:modified xsi:type="dcterms:W3CDTF">2013-08-13T02:33:00Z</dcterms:modified>
</cp:coreProperties>
</file>