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1200" w:lineRule="auto"/>
        <w:jc w:val="center"/>
        <w:rPr/>
      </w:pPr>
      <w:r w:rsidDel="00000000" w:rsidR="00000000" w:rsidRPr="00000000">
        <w:rPr>
          <w:b w:val="1"/>
          <w:bCs w:val="1"/>
          <w:color w:val="1f497d"/>
          <w:sz w:val="56"/>
          <w:szCs w:val="56"/>
          <w:rtl w:val="0"/>
        </w:rPr>
        <w:t xml:space="preserve">Plattenwechsler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color w:val="595959"/>
          <w:sz w:val="32"/>
          <w:szCs w:val="32"/>
          <w:rtl w:val="0"/>
        </w:rPr>
        <w:t xml:space="preserve">Telegram-Bot – Einrichtung &amp; Bedienung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color w:val="595959"/>
          <w:sz w:val="22"/>
          <w:szCs w:val="22"/>
          <w:rtl w:val="0"/>
        </w:rPr>
        <w:t xml:space="preserve">Mai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80" w:before="240" w:lineRule="auto"/>
        <w:rPr/>
      </w:pPr>
      <w:r w:rsidDel="00000000" w:rsidR="00000000" w:rsidRPr="00000000">
        <w:rPr>
          <w:color w:val="1f497d"/>
          <w:sz w:val="36"/>
          <w:szCs w:val="36"/>
          <w:rtl w:val="0"/>
        </w:rPr>
        <w:t xml:space="preserve">1  Überblick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Der Plattenwechsler verfügt über einen integrierten Telegram-Bot. Über diesen Bot kann der Roboter ferngesteuert, überwacht und im Fehlerfall quittiert werden – direkt aus jeder Telegram-App, ohne dass eine Verbindung zum lokalen Netzwerk nötig ist.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Rule="auto"/>
        <w:rPr/>
      </w:pPr>
      <w:r w:rsidDel="00000000" w:rsidR="00000000" w:rsidRPr="00000000">
        <w:rPr>
          <w:b w:val="1"/>
          <w:bCs w:val="1"/>
          <w:i w:val="0"/>
          <w:iCs w:val="0"/>
          <w:sz w:val="21"/>
          <w:szCs w:val="21"/>
          <w:rtl w:val="0"/>
        </w:rPr>
        <w:t xml:space="preserve">Funktionsumfang: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Systemstatus, Fehlermeldungen und Queue per Befehl abfragen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Plattenwechsel manuell anstoßen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Fehler quittieren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Referenzfahrt starten und Motoren stoppen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Magazin- und Ablagebelegung einsehen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Automatische Push-Meldungen bei Fehler, Start und Fertigstellung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spacing w:after="80" w:before="240" w:lineRule="auto"/>
        <w:rPr/>
      </w:pPr>
      <w:r w:rsidDel="00000000" w:rsidR="00000000" w:rsidRPr="00000000">
        <w:rPr>
          <w:color w:val="1f497d"/>
          <w:sz w:val="36"/>
          <w:szCs w:val="36"/>
          <w:rtl w:val="0"/>
        </w:rPr>
        <w:t xml:space="preserve">2  Telegram-Bot erstellen (BotFather)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Bevor der Bot eingerichtet werden kann, muss er bei Telegram registriert werden. Das geht ausschließlich über den offiziellen @BotFather-Bot.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80" w:before="160" w:lineRule="auto"/>
        <w:rPr/>
      </w:pPr>
      <w:r w:rsidDel="00000000" w:rsidR="00000000" w:rsidRPr="00000000">
        <w:rPr>
          <w:color w:val="1f497d"/>
          <w:sz w:val="26"/>
          <w:szCs w:val="26"/>
          <w:rtl w:val="0"/>
        </w:rPr>
        <w:t xml:space="preserve">2.1  Bot anlegen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Telegram öffnen und nach @BotFather suchen (blaues Verifizierungshäkchen).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Gespräch starten und folgenden Befehl senden: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0f0f0" w:val="clear"/>
        <w:spacing w:after="120" w:before="4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9"/>
          <w:szCs w:val="19"/>
          <w:rtl w:val="0"/>
        </w:rPr>
        <w:t xml:space="preserve">/newbot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Einen Anzeigenamen eingeben, z. B.: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0f0f0" w:val="clear"/>
        <w:spacing w:after="120" w:before="4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9"/>
          <w:szCs w:val="19"/>
          <w:rtl w:val="0"/>
        </w:rPr>
        <w:t xml:space="preserve">Plattenwechsler 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Einen eindeutigen Benutzernamen eingeben (muss auf bot enden), z. B.: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0f0f0" w:val="clear"/>
        <w:spacing w:after="120" w:before="4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9"/>
          <w:szCs w:val="19"/>
          <w:rtl w:val="0"/>
        </w:rPr>
        <w:t xml:space="preserve">plattenwechsler_g6_bot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BotFather antwortet mit einem API-Token. Dieses Token sieht so aus (Beispiel, nicht verwenden):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0f0f0" w:val="clear"/>
        <w:spacing w:after="120" w:before="4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9"/>
          <w:szCs w:val="19"/>
          <w:rtl w:val="0"/>
        </w:rPr>
        <w:t xml:space="preserve">1234567890:AAEtGA1zwQ4AZEYSBdRRei5qt2nO69m-XXXX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80" w:lineRule="auto"/>
        <w:ind w:left="454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80" w:before="160" w:lineRule="auto"/>
        <w:rPr/>
      </w:pPr>
      <w:r w:rsidDel="00000000" w:rsidR="00000000" w:rsidRPr="00000000">
        <w:rPr>
          <w:color w:val="1f497d"/>
          <w:sz w:val="26"/>
          <w:szCs w:val="26"/>
          <w:rtl w:val="0"/>
        </w:rPr>
        <w:t xml:space="preserve">2.2  Chat-ID herausfinden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Der Bot darf nur Befehle von autorisierten Chats entgegennehmen. Dazu wird die numerische Chat-ID jedes erlaubten Nutzers benötigt.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Den eigenen Telegram-Bot @userinfobot suchen und starten.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Dieser antwortet sofort mit der eigenen Chat-ID, z. B.: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0f0f0" w:val="clear"/>
        <w:spacing w:after="120" w:before="4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9"/>
          <w:szCs w:val="19"/>
          <w:rtl w:val="0"/>
        </w:rPr>
        <w:t xml:space="preserve">Id: 8784408821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76" w:lineRule="auto"/>
        <w:ind w:left="283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Diese Zahl notieren – sie wird in der Konfiguration eingetragen.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80" w:before="240" w:lineRule="auto"/>
        <w:rPr/>
      </w:pPr>
      <w:r w:rsidDel="00000000" w:rsidR="00000000" w:rsidRPr="00000000">
        <w:rPr>
          <w:color w:val="1f497d"/>
          <w:sz w:val="36"/>
          <w:szCs w:val="36"/>
          <w:rtl w:val="0"/>
        </w:rPr>
        <w:t xml:space="preserve">3  Konfiguration in config.yaml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Die Telegram-Einstellungen befinden sich im Abschnitt telegram der Datei config.yaml im Projektverzeichnis des Raspberry 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spacing w:after="80" w:before="160" w:lineRule="auto"/>
        <w:rPr/>
      </w:pPr>
      <w:r w:rsidDel="00000000" w:rsidR="00000000" w:rsidRPr="00000000">
        <w:rPr>
          <w:color w:val="1f497d"/>
          <w:sz w:val="26"/>
          <w:szCs w:val="26"/>
          <w:rtl w:val="0"/>
        </w:rPr>
        <w:t xml:space="preserve">3.1  Vollständiges Beispiel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0f0f0" w:val="clear"/>
        <w:spacing w:after="120" w:before="4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9"/>
          <w:szCs w:val="19"/>
          <w:rtl w:val="0"/>
        </w:rPr>
        <w:t xml:space="preserve">telegram:</w:t>
        <w:br w:type="textWrapping"/>
        <w:t xml:space="preserve">  enabled: true</w:t>
        <w:br w:type="textWrapping"/>
        <w:t xml:space="preserve">  bot_token: 1234567890:AAEtGA1zwQ4AZEYSBdRRei5qt2nO69m-XXXX</w:t>
        <w:br w:type="textWrapping"/>
        <w:t xml:space="preserve">  allowed_chat_ids:</w:t>
        <w:br w:type="textWrapping"/>
        <w:t xml:space="preserve">    - 8784408821</w:t>
        <w:br w:type="textWrapping"/>
        <w:t xml:space="preserve">    - 9876543210</w:t>
        <w:br w:type="textWrapping"/>
        <w:t xml:space="preserve">  send_status_to_first: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spacing w:after="80" w:before="160" w:lineRule="auto"/>
        <w:rPr/>
      </w:pPr>
      <w:r w:rsidDel="00000000" w:rsidR="00000000" w:rsidRPr="00000000">
        <w:rPr>
          <w:color w:val="1f497d"/>
          <w:sz w:val="26"/>
          <w:szCs w:val="26"/>
          <w:rtl w:val="0"/>
        </w:rPr>
        <w:t xml:space="preserve">3.2  Parameter erklärt</w:t>
      </w:r>
      <w:r w:rsidDel="00000000" w:rsidR="00000000" w:rsidRPr="00000000">
        <w:rPr>
          <w:rtl w:val="0"/>
        </w:rPr>
      </w:r>
    </w:p>
    <w:tbl>
      <w:tblPr>
        <w:tblStyle w:val="Table1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29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Befehl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2A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enabled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 / false – Bot ein- oder ausschalten, ohne das Token zu entfernen.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2D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bot_token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E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Das API-Token von BotFather (Pflichtfeld, wenn enabled: true).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F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allowed_chat_ids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Liste der Chat-IDs, die der Bot akzeptiert. Alle anderen werden ignoriert. Mindestens eine ID muss eingetragen sein.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send_status_to_first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2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true: Push-Meldungen (Fehler, Fertig, …) gehen an alle eingetragenen Chat-IDs. false: keine automatischen Pushes.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spacing w:after="80" w:before="160" w:lineRule="auto"/>
        <w:rPr/>
      </w:pPr>
      <w:r w:rsidDel="00000000" w:rsidR="00000000" w:rsidRPr="00000000">
        <w:rPr>
          <w:color w:val="1f497d"/>
          <w:sz w:val="26"/>
          <w:szCs w:val="26"/>
          <w:rtl w:val="0"/>
        </w:rPr>
        <w:t xml:space="preserve">3.3  Bot deaktivieren ohne Token zu löschen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Um den Bot temporär zu deaktivieren, reicht es, enabled auf false zu setzen. Das Programm startet dann ohne Telegram-Verbindung.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0f0f0" w:val="clear"/>
        <w:spacing w:after="120" w:before="4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9"/>
          <w:szCs w:val="19"/>
          <w:rtl w:val="0"/>
        </w:rPr>
        <w:t xml:space="preserve">telegram:</w:t>
        <w:br w:type="textWrapping"/>
        <w:t xml:space="preserve">  enabled: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spacing w:after="80" w:before="160" w:lineRule="auto"/>
        <w:rPr/>
      </w:pPr>
      <w:r w:rsidDel="00000000" w:rsidR="00000000" w:rsidRPr="00000000">
        <w:rPr>
          <w:color w:val="1f497d"/>
          <w:sz w:val="26"/>
          <w:szCs w:val="26"/>
          <w:rtl w:val="0"/>
        </w:rPr>
        <w:t xml:space="preserve">3.4  Bot über Kommandozeile deaktivieren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Der Bot kann auch beim Start über einen Parameter deaktiviert werden, ohne die Konfigurationsdatei zu ändern: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0f0f0" w:val="clear"/>
        <w:spacing w:after="120" w:before="40" w:lineRule="auto"/>
        <w:ind w:left="283" w:firstLine="0"/>
        <w:rPr/>
      </w:pPr>
      <w:r w:rsidDel="00000000" w:rsidR="00000000" w:rsidRPr="00000000">
        <w:rPr>
          <w:rFonts w:ascii="Courier New" w:cs="Courier New" w:eastAsia="Courier New" w:hAnsi="Courier New"/>
          <w:color w:val="232323"/>
          <w:sz w:val="19"/>
          <w:szCs w:val="19"/>
          <w:rtl w:val="0"/>
        </w:rPr>
        <w:t xml:space="preserve">python -m plattenwechsler.main --no-telegram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spacing w:after="80" w:before="240" w:lineRule="auto"/>
        <w:rPr/>
      </w:pPr>
      <w:r w:rsidDel="00000000" w:rsidR="00000000" w:rsidRPr="00000000">
        <w:rPr>
          <w:color w:val="1f497d"/>
          <w:sz w:val="36"/>
          <w:szCs w:val="36"/>
          <w:rtl w:val="0"/>
        </w:rPr>
        <w:t xml:space="preserve">4  Befehlsübersicht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80" w:before="160" w:lineRule="auto"/>
        <w:rPr/>
      </w:pPr>
      <w:r w:rsidDel="00000000" w:rsidR="00000000" w:rsidRPr="00000000">
        <w:rPr>
          <w:color w:val="1f497d"/>
          <w:rtl w:val="0"/>
        </w:rPr>
        <w:t xml:space="preserve">4</w:t>
      </w:r>
      <w:r w:rsidDel="00000000" w:rsidR="00000000" w:rsidRPr="00000000">
        <w:rPr>
          <w:color w:val="1f497d"/>
          <w:sz w:val="26"/>
          <w:szCs w:val="26"/>
          <w:rtl w:val="0"/>
        </w:rPr>
        <w:t xml:space="preserve">.1  Informationsbefehle</w:t>
      </w:r>
      <w:r w:rsidDel="00000000" w:rsidR="00000000" w:rsidRPr="00000000">
        <w:rPr>
          <w:rtl w:val="0"/>
        </w:rPr>
      </w:r>
    </w:p>
    <w:tbl>
      <w:tblPr>
        <w:tblStyle w:val="Table2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3D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Befehl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3E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F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0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Aktueller Systemstatus: Zustand, ESP-Info, Position, Queue-Länge, Statistik und ggf. aktiver Fehler.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/fehler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2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Zeigt den aktiven Fehler mit Fehlerklasse, Fehlermeldung, ESP-Code und Alter in Sekunden. Kein Fehler → Bestätigung.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3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4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Listet alle Drucker in der Warteschlange mit ihrer Reihenfolge und dem Auslöser (z. B. HMI, MQTT, DRUCKER_FERTIG).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5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/drucker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6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Übersicht aller konfigurierten Drucker mit aktuellem Status: 🟢 Bereit / 🟡 In Queue / 🔵 Aktiv.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7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/magazin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8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Zeigt für jeden Magazin-Platz, ob er verfügbar (Platte eingelegt) oder leer 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49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/ablage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A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Zeigt für jede Ablage, ob sie frei oder belegt 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B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/hilfe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C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Gibt eine vollständige Befehlsübersicht aus.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spacing w:after="80" w:before="160" w:lineRule="auto"/>
        <w:rPr/>
      </w:pPr>
      <w:r w:rsidDel="00000000" w:rsidR="00000000" w:rsidRPr="00000000">
        <w:rPr>
          <w:color w:val="1f497d"/>
          <w:rtl w:val="0"/>
        </w:rPr>
        <w:t xml:space="preserve">4</w:t>
      </w:r>
      <w:r w:rsidDel="00000000" w:rsidR="00000000" w:rsidRPr="00000000">
        <w:rPr>
          <w:color w:val="1f497d"/>
          <w:sz w:val="26"/>
          <w:szCs w:val="26"/>
          <w:rtl w:val="0"/>
        </w:rPr>
        <w:t xml:space="preserve">.2  Steuerbefehle</w:t>
      </w:r>
      <w:r w:rsidDel="00000000" w:rsidR="00000000" w:rsidRPr="00000000">
        <w:rPr>
          <w:rtl w:val="0"/>
        </w:rPr>
      </w:r>
    </w:p>
    <w:tbl>
      <w:tblPr>
        <w:tblStyle w:val="Table3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4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Befehl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50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1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/wechsel &lt;id&gt;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2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Plattenwechsel für den Drucker mit der angegebenen ID anstoßen. Beispiel: /wechsel 2 startet den Wechsel für Drucker 2.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3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/quittieren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4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Aktiven Fehler quittieren. Der Bot zeigt zuerst den Fehler an und bestätigt dann die Quittierung.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5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Referenzfahrt des Schlittens starten. Nur möglich, wenn kein Fehler aktiv ist und kein Plattenwechsel läuft.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57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58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Motoren sofort anhalten. Die Queue bleibt erhalten; danach muss ggf. quittiert werden.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color w:val="1f497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b w:val="1"/>
          <w:bCs w:val="1"/>
          <w:color w:val="1f497d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80" w:before="240" w:lineRule="auto"/>
        <w:rPr/>
      </w:pPr>
      <w:r w:rsidDel="00000000" w:rsidR="00000000" w:rsidRPr="00000000">
        <w:rPr>
          <w:color w:val="1f497d"/>
          <w:sz w:val="36"/>
          <w:szCs w:val="36"/>
          <w:rtl w:val="0"/>
        </w:rPr>
        <w:t xml:space="preserve">5  Automatische Push-Meldungen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80" w:lineRule="auto"/>
        <w:rPr/>
      </w:pPr>
      <w:r w:rsidDel="00000000" w:rsidR="00000000" w:rsidRPr="00000000">
        <w:rPr>
          <w:b w:val="0"/>
          <w:bCs w:val="0"/>
          <w:i w:val="0"/>
          <w:iCs w:val="0"/>
          <w:sz w:val="21"/>
          <w:szCs w:val="21"/>
          <w:rtl w:val="0"/>
        </w:rPr>
        <w:t xml:space="preserve">Der Bot sendet bestimmte Ereignisse automatisch, ohne dass ein Befehl gesendet werden muss. Diese Pushes gehen an alle in allowed_chat_ids eingetragenen Chats.</w:t>
      </w:r>
      <w:r w:rsidDel="00000000" w:rsidR="00000000" w:rsidRPr="00000000">
        <w:rPr>
          <w:rtl w:val="0"/>
        </w:rPr>
      </w:r>
    </w:p>
    <w:tbl>
      <w:tblPr>
        <w:tblStyle w:val="Table4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5F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Befehl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60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Plattenwechsel gestartet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2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Wird gesendet, sobald ein Wechselvorgang für einen Drucker beginnt.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3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Plattenwechsel fertig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4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Wird gesendet, wenn der Wechsel für einen Drucker erfolgreich abgeschlossen wurde.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Fehler aufgetreten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6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Bei jedem neuen Fehler: Klasse, Fehlermeldung und ESP-Code (falls vorhanden) sowie ein Hinweis auf /quittieren.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7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Auftrag abgelehnt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8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Wenn ein Wechselauftrag nicht angenommen werden konnte, z. B. weil der Drucker bereits in der Queue ist oder das System im Fehlerzustand ist.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9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System wieder bereit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A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Nach erfolgreicher Fehlerquittierung und Referenzfahrt, wenn das System in den Bereitschaftszustand zurückkehrt.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6B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NOT-AUS betätigt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6C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Sofortmeldung, wenn der Not-Aus-Taster gedrückt wurde.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1"/>
        <w:spacing w:after="80" w:before="240" w:lineRule="auto"/>
        <w:rPr/>
      </w:pPr>
      <w:r w:rsidDel="00000000" w:rsidR="00000000" w:rsidRPr="00000000">
        <w:rPr>
          <w:color w:val="1f497d"/>
          <w:sz w:val="36"/>
          <w:szCs w:val="36"/>
          <w:rtl w:val="0"/>
        </w:rPr>
        <w:t xml:space="preserve">Anhang – Kurzreferenz Befehle</w:t>
      </w:r>
      <w:r w:rsidDel="00000000" w:rsidR="00000000" w:rsidRPr="00000000">
        <w:rPr>
          <w:rtl w:val="0"/>
        </w:rPr>
      </w:r>
    </w:p>
    <w:tbl>
      <w:tblPr>
        <w:tblStyle w:val="Table5"/>
        <w:tblW w:w="940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703"/>
        <w:gridCol w:w="4703"/>
        <w:tblGridChange w:id="0">
          <w:tblGrid>
            <w:gridCol w:w="4703"/>
            <w:gridCol w:w="4703"/>
          </w:tblGrid>
        </w:tblGridChange>
      </w:tblGrid>
      <w:tr>
        <w:trPr>
          <w:cantSplit w:val="0"/>
          <w:tblHeader w:val="0"/>
        </w:trPr>
        <w:tc>
          <w:tcPr>
            <w:shd w:fill="1f497d" w:val="clear"/>
          </w:tcPr>
          <w:p w:rsidR="00000000" w:rsidDel="00000000" w:rsidP="00000000" w:rsidRDefault="00000000" w:rsidRPr="00000000" w14:paraId="00000070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Befehl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97d" w:val="clear"/>
          </w:tcPr>
          <w:p w:rsidR="00000000" w:rsidDel="00000000" w:rsidP="00000000" w:rsidRDefault="00000000" w:rsidRPr="00000000" w14:paraId="00000071">
            <w:pPr>
              <w:spacing w:after="60" w:before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Beschreibung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2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3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Systemstatus (Zustand, ESP, Queue, Statistik, Fehler)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4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/fehler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5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Aktiver Fehler mit Klasse, Meldung, ESP-Code, Alter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6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/queue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7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Warteschlange (Drucker-IDs in Reihenfolge)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8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/drucker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9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Alle Drucker mit Status-Ampel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A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/magazin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B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Magazin-Befüllstand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7C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/ablage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7D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Ablage-Belegung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E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/wechsel &lt;id&gt;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F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Plattenwechsel für Drucker &lt;id&gt; starten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0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/quittieren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1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Fehler quittieren (zeigt Fehlerdetails vor Bestätigung)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2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/home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3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Referenzfahrt starten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/stop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5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Motoren sofort stoppen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spacing w:after="40" w:before="40" w:lineRule="auto"/>
              <w:rPr/>
            </w:pPr>
            <w:r w:rsidDel="00000000" w:rsidR="00000000" w:rsidRPr="00000000">
              <w:rPr>
                <w:rFonts w:ascii="Courier New" w:cs="Courier New" w:eastAsia="Courier New" w:hAnsi="Courier New"/>
                <w:color w:val="378649"/>
                <w:sz w:val="21"/>
                <w:szCs w:val="21"/>
                <w:rtl w:val="0"/>
              </w:rPr>
              <w:t xml:space="preserve">/hilfe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spacing w:after="40" w:before="40" w:lineRule="auto"/>
              <w:rPr/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Diese Befehlsübersicht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spacing w:after="8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417" w:right="141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LfA5pbVLg0BHOFYoI4F+TtjQcw==">CgMxLjA4AHIhMTk5aFA1ME1JLWpKMEV2amhmT3VwVnhaZ042RHVUcWQ2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