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6.png" ContentType="image/png"/>
  <Override PartName="/word/media/rId53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83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9" w:name="per-device-encryption-keys---loraraw"/>
    <w:p>
      <w:pPr>
        <w:pStyle w:val="Heading1"/>
      </w:pPr>
      <w:r>
        <w:t xml:space="preserve">Per-Device Encryption Keys - LoRaRAW</w:t>
      </w:r>
    </w:p>
    <w:p>
      <w:pPr>
        <w:pStyle w:val="FirstParagraph"/>
      </w:pPr>
      <w:r>
        <w:rPr>
          <w:bCs/>
          <w:b/>
        </w:rPr>
        <w:t xml:space="preserve">Audience:</w:t>
      </w:r>
      <w:r>
        <w:t xml:space="preserve"> </w:t>
      </w:r>
      <w:r>
        <w:t xml:space="preserve">production and commissioning engineers.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give every LoRa device its own AES key instead of the one key shared</w:t>
      </w:r>
      <w:r>
        <w:t xml:space="preserve"> </w:t>
      </w:r>
      <w:r>
        <w:t xml:space="preserve">by the whole fleet, and know how to verify it actually took.</w:t>
      </w:r>
    </w:p>
    <w:p>
      <w:pPr>
        <w:pStyle w:val="BodyText"/>
      </w:pPr>
      <w:r>
        <w:t xml:space="preserve">Everything here works with</w:t>
      </w:r>
      <w:r>
        <w:t xml:space="preserve"> </w:t>
      </w:r>
      <w:r>
        <w:rPr>
          <w:rStyle w:val="VerbatimChar"/>
        </w:rPr>
        <w:t xml:space="preserve">module-core-loraraw</w:t>
      </w:r>
      <w:r>
        <w:t xml:space="preserve"> </w:t>
      </w:r>
      <w:r>
        <w:t xml:space="preserve">as shipped. No firmware or</w:t>
      </w:r>
      <w:r>
        <w:t xml:space="preserve"> </w:t>
      </w:r>
      <w:r>
        <w:t xml:space="preserve">module change is required.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31efbafed3de079e8b3d073572e0b86807683b5">
        <w:r>
          <w:rPr>
            <w:rStyle w:val="Hyperlink"/>
          </w:rPr>
          <w:t xml:space="preserve">Why this matters</w:t>
        </w:r>
      </w:hyperlink>
    </w:p>
    <w:p>
      <w:pPr>
        <w:numPr>
          <w:ilvl w:val="0"/>
          <w:numId w:val="1001"/>
        </w:numPr>
        <w:pStyle w:val="Compact"/>
      </w:pPr>
      <w:hyperlink w:anchor="Xc6e84d2dbb70dbef9e931918127269c32a952a4">
        <w:r>
          <w:rPr>
            <w:rStyle w:val="Hyperlink"/>
          </w:rPr>
          <w:t xml:space="preserve">How AES protects a LoRa packet</w:t>
        </w:r>
      </w:hyperlink>
    </w:p>
    <w:p>
      <w:pPr>
        <w:numPr>
          <w:ilvl w:val="1"/>
          <w:numId w:val="1002"/>
        </w:numPr>
        <w:pStyle w:val="Compact"/>
      </w:pPr>
      <w:hyperlink w:anchor="Xb4051a92c31d1db51a1c6433ea9244e9b003bb3">
        <w:r>
          <w:rPr>
            <w:rStyle w:val="Hyperlink"/>
          </w:rPr>
          <w:t xml:space="preserve">2.4 Worked example: one real frame, end to end</w:t>
        </w:r>
      </w:hyperlink>
    </w:p>
    <w:p>
      <w:pPr>
        <w:numPr>
          <w:ilvl w:val="0"/>
          <w:numId w:val="1001"/>
        </w:numPr>
        <w:pStyle w:val="Compact"/>
      </w:pPr>
      <w:hyperlink w:anchor="Xbe5fcd24e359e2009054c0060f76e0ecf03e0e9">
        <w:r>
          <w:rPr>
            <w:rStyle w:val="Hyperlink"/>
          </w:rPr>
          <w:t xml:space="preserve">How Rubix CE picks the key</w:t>
        </w:r>
      </w:hyperlink>
    </w:p>
    <w:p>
      <w:pPr>
        <w:numPr>
          <w:ilvl w:val="0"/>
          <w:numId w:val="1001"/>
        </w:numPr>
        <w:pStyle w:val="Compact"/>
      </w:pPr>
      <w:hyperlink w:anchor="X0d77bedd2ea7738bb18cdab9fcef24bc06ed4c4">
        <w:r>
          <w:rPr>
            <w:rStyle w:val="Hyperlink"/>
          </w:rPr>
          <w:t xml:space="preserve">Key format - the one thing people get wrong</w:t>
        </w:r>
      </w:hyperlink>
    </w:p>
    <w:p>
      <w:pPr>
        <w:numPr>
          <w:ilvl w:val="0"/>
          <w:numId w:val="1001"/>
        </w:numPr>
        <w:pStyle w:val="Compact"/>
      </w:pPr>
      <w:hyperlink w:anchor="X786564911ecfd3eb08f22e03cec59c9a22ac942">
        <w:r>
          <w:rPr>
            <w:rStyle w:val="Hyperlink"/>
          </w:rPr>
          <w:t xml:space="preserve">Generating a key</w:t>
        </w:r>
      </w:hyperlink>
    </w:p>
    <w:p>
      <w:pPr>
        <w:numPr>
          <w:ilvl w:val="1"/>
          <w:numId w:val="1003"/>
        </w:numPr>
        <w:pStyle w:val="Compact"/>
      </w:pPr>
      <w:hyperlink w:anchor="X70bc3e93bce1eb7195617f9514ed08b91970788">
        <w:r>
          <w:rPr>
            <w:rStyle w:val="Hyperlink"/>
          </w:rPr>
          <w:t xml:space="preserve">5.1 The whole procedure at a glance</w:t>
        </w:r>
      </w:hyperlink>
    </w:p>
    <w:p>
      <w:pPr>
        <w:numPr>
          <w:ilvl w:val="0"/>
          <w:numId w:val="1001"/>
        </w:numPr>
        <w:pStyle w:val="Compact"/>
      </w:pPr>
      <w:hyperlink w:anchor="Xbfbb65cec0913216521549e41b5808bc7607a44">
        <w:r>
          <w:rPr>
            <w:rStyle w:val="Hyperlink"/>
          </w:rPr>
          <w:t xml:space="preserve">Loading a key: Optical Power Meter</w:t>
        </w:r>
      </w:hyperlink>
    </w:p>
    <w:p>
      <w:pPr>
        <w:numPr>
          <w:ilvl w:val="0"/>
          <w:numId w:val="1001"/>
        </w:numPr>
        <w:pStyle w:val="Compact"/>
      </w:pPr>
      <w:hyperlink w:anchor="Xdba8e91537e476bfc5faa14a38ad59583f1ee85">
        <w:r>
          <w:rPr>
            <w:rStyle w:val="Hyperlink"/>
          </w:rPr>
          <w:t xml:space="preserve">Loading a key: Droplet V2</w:t>
        </w:r>
      </w:hyperlink>
    </w:p>
    <w:p>
      <w:pPr>
        <w:numPr>
          <w:ilvl w:val="0"/>
          <w:numId w:val="1001"/>
        </w:numPr>
        <w:pStyle w:val="Compact"/>
      </w:pPr>
      <w:hyperlink w:anchor="Xd8213677c5947b4c5ebaa9088e22651b43cbd1e">
        <w:r>
          <w:rPr>
            <w:rStyle w:val="Hyperlink"/>
          </w:rPr>
          <w:t xml:space="preserve">Loading a key: FGA Gen2</w:t>
        </w:r>
      </w:hyperlink>
    </w:p>
    <w:p>
      <w:pPr>
        <w:numPr>
          <w:ilvl w:val="0"/>
          <w:numId w:val="1001"/>
        </w:numPr>
        <w:pStyle w:val="Compact"/>
      </w:pPr>
      <w:hyperlink w:anchor="X24d58220b224202342d3ed17eab36a64c097bc7">
        <w:r>
          <w:rPr>
            <w:rStyle w:val="Hyperlink"/>
          </w:rPr>
          <w:t xml:space="preserve">Entering the key in Rubix CE</w:t>
        </w:r>
      </w:hyperlink>
    </w:p>
    <w:p>
      <w:pPr>
        <w:numPr>
          <w:ilvl w:val="0"/>
          <w:numId w:val="1001"/>
        </w:numPr>
        <w:pStyle w:val="Compact"/>
      </w:pPr>
      <w:hyperlink w:anchor="Xf5a12534501a210c627c24136038af6ded8052d">
        <w:r>
          <w:rPr>
            <w:rStyle w:val="Hyperlink"/>
          </w:rPr>
          <w:t xml:space="preserve">Verifying it worked</w:t>
        </w:r>
      </w:hyperlink>
    </w:p>
    <w:p>
      <w:pPr>
        <w:numPr>
          <w:ilvl w:val="0"/>
          <w:numId w:val="1001"/>
        </w:numPr>
        <w:pStyle w:val="Compact"/>
      </w:pPr>
      <w:hyperlink w:anchor="Xec4f1ccca62745376ac0dbfb65a3ee1dc65a919">
        <w:r>
          <w:rPr>
            <w:rStyle w:val="Hyperlink"/>
          </w:rPr>
          <w:t xml:space="preserve">Troubleshooting</w:t>
        </w:r>
      </w:hyperlink>
    </w:p>
    <w:p>
      <w:pPr>
        <w:numPr>
          <w:ilvl w:val="0"/>
          <w:numId w:val="1001"/>
        </w:numPr>
        <w:pStyle w:val="Compact"/>
      </w:pPr>
      <w:hyperlink w:anchor="X9253874dd10afacc2c8883729b26ad44b21c254">
        <w:r>
          <w:rPr>
            <w:rStyle w:val="Hyperlink"/>
          </w:rPr>
          <w:t xml:space="preserve">Production checklist</w:t>
        </w:r>
      </w:hyperlink>
    </w:p>
    <w:p>
      <w:pPr>
        <w:numPr>
          <w:ilvl w:val="0"/>
          <w:numId w:val="1001"/>
        </w:numPr>
        <w:pStyle w:val="Compact"/>
      </w:pPr>
      <w:hyperlink w:anchor="Xf8ab48b715a8e5656ca949e4b58f977d25e1613">
        <w:r>
          <w:rPr>
            <w:rStyle w:val="Hyperlink"/>
          </w:rPr>
          <w:t xml:space="preserve">Known limitations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5" w:name="X31efbafed3de079e8b3d073572e0b86807683b5"/>
    <w:p>
      <w:pPr>
        <w:pStyle w:val="Heading2"/>
      </w:pPr>
      <w:r>
        <w:t xml:space="preserve">1. Why this matters</w:t>
      </w:r>
    </w:p>
    <w:p>
      <w:pPr>
        <w:pStyle w:val="FirstParagraph"/>
      </w:pPr>
      <w:r>
        <w:t xml:space="preserve">Every device that has never been re-keyed ships with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AES key. That</w:t>
      </w:r>
      <w:r>
        <w:t xml:space="preserve"> </w:t>
      </w:r>
      <w:r>
        <w:t xml:space="preserve">key is a compile-time constant in the firmware source, so anyone who reads the</w:t>
      </w:r>
      <w:r>
        <w:t xml:space="preserve"> </w:t>
      </w:r>
      <w:r>
        <w:t xml:space="preserve">source, or who extracts the key from a single device, can decrypt and forge</w:t>
      </w:r>
      <w:r>
        <w:t xml:space="preserve"> </w:t>
      </w:r>
      <w:r>
        <w:t xml:space="preserve">traffic for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device in the field.</w:t>
      </w:r>
    </w:p>
    <w:p>
      <w:pPr>
        <w:pStyle w:val="BodyText"/>
      </w:pPr>
      <w:r>
        <w:drawing>
          <wp:inline>
            <wp:extent cx="5334000" cy="108857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Per-Key-Loraraw-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With per-device keys, extracting one device's key exposes that device only.</w:t>
      </w:r>
    </w:p>
    <w:p>
      <w:pPr>
        <w:pStyle w:val="BodyText"/>
      </w:pPr>
      <w:r>
        <w:rPr>
          <w:bCs/>
          <w:b/>
        </w:rPr>
        <w:t xml:space="preserve">The job is two steps, and both must be done:</w:t>
      </w:r>
    </w:p>
    <w:p>
      <w:pPr>
        <w:numPr>
          <w:ilvl w:val="0"/>
          <w:numId w:val="1004"/>
        </w:numPr>
        <w:pStyle w:val="Compact"/>
      </w:pPr>
      <w:r>
        <w:t xml:space="preserve">Load a unique key into the device.</w:t>
      </w:r>
    </w:p>
    <w:p>
      <w:pPr>
        <w:numPr>
          <w:ilvl w:val="0"/>
          <w:numId w:val="1004"/>
        </w:numPr>
        <w:pStyle w:val="Compact"/>
      </w:pPr>
      <w:r>
        <w:t xml:space="preserve">Enter the same key into Rubix CE, in that device's</w:t>
      </w:r>
      <w:r>
        <w:t xml:space="preserve"> </w:t>
      </w:r>
      <w:r>
        <w:rPr>
          <w:bCs/>
          <w:b/>
        </w:rPr>
        <w:t xml:space="preserve">Device Key</w:t>
      </w:r>
      <w:r>
        <w:t xml:space="preserve"> </w:t>
      </w:r>
      <w:r>
        <w:t xml:space="preserve">field.</w:t>
      </w:r>
    </w:p>
    <w:p>
      <w:pPr>
        <w:pStyle w:val="FirstParagraph"/>
      </w:pPr>
      <w:r>
        <w:t xml:space="preserve">Miss either step and the device goes silent, because the two ends no longer</w:t>
      </w:r>
      <w:r>
        <w:t xml:space="preserve"> </w:t>
      </w:r>
      <w:r>
        <w:t xml:space="preserve">agree on the key.</w:t>
      </w:r>
    </w:p>
    <w:bookmarkStart w:id="24" w:name="what-you-need-at-the-bench"/>
    <w:p>
      <w:pPr>
        <w:pStyle w:val="Heading3"/>
      </w:pPr>
      <w:r>
        <w:t xml:space="preserve">What you need at the bench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Optical Power Meter (STM32)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ST-LINK V3 + UART adapter, both broken out by an</w:t>
            </w:r>
            <w:r>
              <w:t xml:space="preserve"> </w:t>
            </w:r>
            <w:r>
              <w:rPr>
                <w:bCs/>
                <w:b/>
              </w:rPr>
              <w:t xml:space="preserve">ICQMCU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3.3 V supply</w:t>
            </w:r>
            <w:r>
              <w:t xml:space="preserve"> </w:t>
            </w:r>
            <w:r>
              <w:t xml:space="preserve">- required to enter AT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Droplet V2 (STM32)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3.3 V supply</w:t>
            </w:r>
            <w:r>
              <w:t xml:space="preserve"> </w:t>
            </w:r>
            <w:r>
              <w:t xml:space="preserve">- required to enter AT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FGA Gen2 (ESP32)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USB 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or USB, either works</w:t>
            </w:r>
          </w:p>
        </w:tc>
      </w:tr>
    </w:tbl>
    <w:p>
      <w:pPr>
        <w:pStyle w:val="BodyText"/>
      </w:pPr>
      <w:r>
        <w:t xml:space="preserve">Plus a terminal at</w:t>
      </w:r>
      <w:r>
        <w:t xml:space="preserve"> </w:t>
      </w:r>
      <w:r>
        <w:rPr>
          <w:bCs/>
          <w:b/>
        </w:rPr>
        <w:t xml:space="preserve">115200 baud, 8N1</w:t>
      </w:r>
      <w:r>
        <w:t xml:space="preserve"> </w:t>
      </w:r>
      <w:r>
        <w:t xml:space="preserve">on the UART/USB serial port.</w:t>
      </w:r>
    </w:p>
    <w:p>
      <w:pPr>
        <w:pStyle w:val="BodyText"/>
      </w:pPr>
      <w:r>
        <w:t xml:space="preserve">The ICQMCU module matters on the STM32 boards because you need SWD and UART at</w:t>
      </w:r>
      <w:r>
        <w:t xml:space="preserve"> </w:t>
      </w:r>
      <w:r>
        <w:t xml:space="preserve">the same time: flash or verify over SWD, talk AT over UART, without unplugging</w:t>
      </w:r>
      <w:r>
        <w:t xml:space="preserve"> </w:t>
      </w:r>
      <w:r>
        <w:t xml:space="preserve">anything in between.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52" w:name="Xc6e84d2dbb70dbef9e931918127269c32a952a4"/>
    <w:p>
      <w:pPr>
        <w:pStyle w:val="Heading2"/>
      </w:pPr>
      <w:r>
        <w:t xml:space="preserve">2. How AES protects a LoRa packet</w:t>
      </w:r>
    </w:p>
    <w:bookmarkStart w:id="32" w:name="X556510c9011c1be79b3ade345fed71786466996"/>
    <w:p>
      <w:pPr>
        <w:pStyle w:val="Heading3"/>
      </w:pPr>
      <w:r>
        <w:t xml:space="preserve">2.1 What a frame looks like on air</w:t>
      </w:r>
    </w:p>
    <w:p>
      <w:pPr>
        <w:pStyle w:val="FirstParagraph"/>
      </w:pPr>
      <w:r>
        <w:t xml:space="preserve">The outer frame - what the gateway hands to Rubix CE:</w:t>
      </w:r>
    </w:p>
    <w:p>
      <w:pPr>
        <w:pStyle w:val="BodyText"/>
      </w:pPr>
      <w:r>
        <w:drawing>
          <wp:inline>
            <wp:extent cx="5334000" cy="276905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s/Per-Key-Loraraw-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9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Inside the encrypted block, once decrypted:</w:t>
      </w:r>
    </w:p>
    <w:p>
      <w:pPr>
        <w:pStyle w:val="BodyText"/>
      </w:pPr>
      <w:r>
        <w:drawing>
          <wp:inline>
            <wp:extent cx="5334000" cy="203426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mages/Per-Key-Loraraw-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4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identity. On LoRaRAW devices the</w:t>
            </w:r>
            <w:r>
              <w:t xml:space="preserve"> </w:t>
            </w:r>
            <w:r>
              <w:rPr>
                <w:bCs/>
                <w:b/>
              </w:rPr>
              <w:t xml:space="preserve">second byte is always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C0</w:t>
            </w:r>
            <w:r>
              <w:t xml:space="preserve"> </w:t>
            </w:r>
            <w:r>
              <w:t xml:space="preserve">- see 2.1.1. The other three come from the chip's unique ID or MAC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byte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type: 0 uplink, 1 confirmed uplink, 2 ack, 3 request, 4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byte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counter, used to match a reply to a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byte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 of the real payload, so padding can be 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sensor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0-15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Zeros, to reach a whole 16-byte AES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 check computed over address + encrypted 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rssi, snr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quality, added by the gateway radio board</w:t>
            </w:r>
          </w:p>
        </w:tc>
      </w:tr>
    </w:tbl>
    <w:bookmarkEnd w:id="32"/>
    <w:bookmarkStart w:id="33" w:name="Xf1e4600e4489745b7c7a383bd4cf00ce741bcb8"/>
    <w:p>
      <w:pPr>
        <w:pStyle w:val="Heading3"/>
      </w:pPr>
      <w:r>
        <w:t xml:space="preserve">2.1.1 Why every address has</w:t>
      </w:r>
      <w:r>
        <w:t xml:space="preserve"> </w:t>
      </w:r>
      <w:r>
        <w:rPr>
          <w:rStyle w:val="VerbatimChar"/>
        </w:rPr>
        <w:t xml:space="preserve">C0</w:t>
      </w:r>
      <w:r>
        <w:t xml:space="preserve"> </w:t>
      </w:r>
      <w:r>
        <w:t xml:space="preserve">in it</w:t>
      </w:r>
    </w:p>
    <w:p>
      <w:pPr>
        <w:pStyle w:val="FirstParagraph"/>
      </w:pPr>
      <w:r>
        <w:t xml:space="preserve">Take the address from the worked example below:</w:t>
      </w:r>
    </w:p>
    <w:p>
      <w:pPr>
        <w:pStyle w:val="SourceCode"/>
      </w:pPr>
      <w:r>
        <w:rPr>
          <w:rStyle w:val="VerbatimChar"/>
        </w:rPr>
        <w:t xml:space="preserve">  5C   C0   D9   47</w:t>
      </w:r>
      <w:r>
        <w:br/>
      </w:r>
      <w:r>
        <w:rPr>
          <w:rStyle w:val="VerbatimChar"/>
        </w:rPr>
        <w:t xml:space="preserve">   |    |    |    |</w:t>
      </w:r>
      <w:r>
        <w:br/>
      </w:r>
      <w:r>
        <w:rPr>
          <w:rStyle w:val="VerbatimChar"/>
        </w:rPr>
        <w:t xml:space="preserve">   |    |    |    +-- from the chip's unique ID</w:t>
      </w:r>
      <w:r>
        <w:br/>
      </w:r>
      <w:r>
        <w:rPr>
          <w:rStyle w:val="VerbatimChar"/>
        </w:rPr>
        <w:t xml:space="preserve">   |    |    +------- from the chip's unique ID</w:t>
      </w:r>
      <w:r>
        <w:br/>
      </w:r>
      <w:r>
        <w:rPr>
          <w:rStyle w:val="VerbatimChar"/>
        </w:rPr>
        <w:t xml:space="preserve">   |    +------------ ALWAYS C0 - the protocol version marker</w:t>
      </w:r>
      <w:r>
        <w:br/>
      </w:r>
      <w:r>
        <w:rPr>
          <w:rStyle w:val="VerbatimChar"/>
        </w:rPr>
        <w:t xml:space="preserve">   +----------------- from the chip's unique ID</w:t>
      </w:r>
    </w:p>
    <w:p>
      <w:pPr>
        <w:pStyle w:val="FirstParagraph"/>
      </w:pPr>
      <w:r>
        <w:t xml:space="preserve">The second byte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part of the device identity. It is a fixed protocol</w:t>
      </w:r>
      <w:r>
        <w:t xml:space="preserve"> </w:t>
      </w:r>
      <w:r>
        <w:t xml:space="preserve">version marker that every firmware writes into the same position: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module-core-loraraw</w:t>
      </w:r>
      <w:r>
        <w:t xml:space="preserve">:</w:t>
      </w:r>
      <w:r>
        <w:t xml:space="preserve"> </w:t>
      </w:r>
      <w:r>
        <w:rPr>
          <w:rStyle w:val="VerbatimChar"/>
        </w:rPr>
        <w:t xml:space="preserve">LORARAW_VERSION = 0xC0</w:t>
      </w:r>
      <w:r>
        <w:t xml:space="preserve">,</w:t>
      </w:r>
      <w:r>
        <w:t xml:space="preserve"> </w:t>
      </w:r>
      <w:r>
        <w:rPr>
          <w:rStyle w:val="VerbatimChar"/>
        </w:rPr>
        <w:t xml:space="preserve">LORARAW_VERSION_POSITION = 1</w:t>
      </w:r>
      <w:r>
        <w:t xml:space="preserve"> </w:t>
      </w:r>
      <w:r>
        <w:t xml:space="preserve">(positions counted from 0, so position 1 is the second byte)</w:t>
      </w:r>
    </w:p>
    <w:p>
      <w:pPr>
        <w:numPr>
          <w:ilvl w:val="0"/>
          <w:numId w:val="1005"/>
        </w:numPr>
        <w:pStyle w:val="Compact"/>
      </w:pPr>
      <w:r>
        <w:t xml:space="preserve">Optical Power Meter and Droplet V2:</w:t>
      </w:r>
      <w:r>
        <w:t xml:space="preserve"> </w:t>
      </w:r>
      <w:r>
        <w:rPr>
          <w:rStyle w:val="VerbatimChar"/>
        </w:rPr>
        <w:t xml:space="preserve">(VERSION &lt;&lt; 16)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GenerateMAC4()</w:t>
      </w:r>
    </w:p>
    <w:p>
      <w:pPr>
        <w:numPr>
          <w:ilvl w:val="0"/>
          <w:numId w:val="1005"/>
        </w:numPr>
        <w:pStyle w:val="Compact"/>
      </w:pPr>
      <w:r>
        <w:t xml:space="preserve">FGA Gen2:</w:t>
      </w:r>
      <w:r>
        <w:t xml:space="preserve"> </w:t>
      </w:r>
      <w:r>
        <w:rPr>
          <w:rStyle w:val="VerbatimChar"/>
        </w:rPr>
        <w:t xml:space="preserve">addr[1] = 0xC0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generateAddressUnique()</w:t>
      </w:r>
    </w:p>
    <w:p>
      <w:pPr>
        <w:pStyle w:val="FirstParagraph"/>
      </w:pPr>
      <w:r>
        <w:t xml:space="preserve">Two practical consequences: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Every LoRaRAW device has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C0</w:t>
      </w:r>
      <w:r>
        <w:rPr>
          <w:bCs/>
          <w:b/>
        </w:rPr>
        <w:t xml:space="preserve"> </w:t>
      </w:r>
      <w:r>
        <w:rPr>
          <w:bCs/>
          <w:b/>
        </w:rPr>
        <w:t xml:space="preserve">as its second byte</w:t>
      </w:r>
      <w:r>
        <w:t xml:space="preserve"> </w:t>
      </w:r>
      <w:r>
        <w:t xml:space="preserve">- Optical Power Meter,</w:t>
      </w:r>
      <w:r>
        <w:t xml:space="preserve"> </w:t>
      </w:r>
      <w:r>
        <w:t xml:space="preserve">Droplet V2 and FGA Gen2 all do. If one of those does not, suspect a typo.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Only 3 bytes carry identity</w:t>
      </w:r>
      <w:r>
        <w:t xml:space="preserve">, not 4. That is 16.7 million combinations</w:t>
      </w:r>
      <w:r>
        <w:t xml:space="preserve"> </w:t>
      </w:r>
      <w:r>
        <w:t xml:space="preserve">rather than 4.3 billion. Still far more than any single site needs, but worth</w:t>
      </w:r>
      <w:r>
        <w:t xml:space="preserve"> </w:t>
      </w:r>
      <w:r>
        <w:t xml:space="preserve">knowing when you assign or audit addresses.</w:t>
      </w:r>
    </w:p>
    <w:p>
      <w:pPr>
        <w:pStyle w:val="FirstParagraph"/>
      </w:pPr>
      <w:r>
        <w:rPr>
          <w:bCs/>
          <w:b/>
        </w:rPr>
        <w:t xml:space="preserve">One exception you will meet in the field.</w:t>
      </w:r>
      <w:r>
        <w:t xml:space="preserve"> </w:t>
      </w:r>
      <w:r>
        <w:t xml:space="preserve">Older MicroEdge units predate this</w:t>
      </w:r>
      <w:r>
        <w:t xml:space="preserve"> </w:t>
      </w:r>
      <w:r>
        <w:t xml:space="preserve">convention and use a different address scheme, so their addresses do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carry</w:t>
      </w:r>
      <w:r>
        <w:t xml:space="preserve"> </w:t>
      </w:r>
      <w:r>
        <w:rPr>
          <w:rStyle w:val="VerbatimChar"/>
        </w:rPr>
        <w:t xml:space="preserve">C0</w:t>
      </w:r>
      <w:r>
        <w:t xml:space="preserve">. A real example from a live site:</w:t>
      </w:r>
    </w:p>
    <w:p>
      <w:pPr>
        <w:pStyle w:val="SourceCode"/>
      </w:pPr>
      <w:r>
        <w:rPr>
          <w:rStyle w:val="VerbatimChar"/>
        </w:rPr>
        <w:t xml:space="preserve">5CC0D947   Optical Power Meter   second byte C0 - LoRaRAW</w:t>
      </w:r>
      <w:r>
        <w:br/>
      </w:r>
      <w:r>
        <w:rPr>
          <w:rStyle w:val="VerbatimChar"/>
        </w:rPr>
        <w:t xml:space="preserve">C3C0A660   FGA Gen2              second byte C0 - LoRaRAW</w:t>
      </w:r>
      <w:r>
        <w:br/>
      </w:r>
      <w:r>
        <w:rPr>
          <w:rStyle w:val="VerbatimChar"/>
        </w:rPr>
        <w:t xml:space="preserve">79ACDB45   MicroEdge V1          second byte AC - legacy, not LoRaRAW</w:t>
      </w:r>
    </w:p>
    <w:p>
      <w:pPr>
        <w:pStyle w:val="FirstParagraph"/>
      </w:pPr>
      <w:r>
        <w:t xml:space="preserve">Legacy MicroEdge devices are outside the scope of this guide: they encrypt the</w:t>
      </w:r>
      <w:r>
        <w:t xml:space="preserve"> </w:t>
      </w:r>
      <w:r>
        <w:t xml:space="preserve">whole frame including the address, so Rubix CE cannot read the address before</w:t>
      </w:r>
      <w:r>
        <w:t xml:space="preserve"> </w:t>
      </w:r>
      <w:r>
        <w:t xml:space="preserve">decrypting and</w:t>
      </w:r>
      <w:r>
        <w:t xml:space="preserve"> </w:t>
      </w:r>
      <w:r>
        <w:rPr>
          <w:bCs/>
          <w:b/>
        </w:rPr>
        <w:t xml:space="preserve">cannot give them a per-device key at all</w:t>
      </w:r>
      <w:r>
        <w:t xml:space="preserve">. They stay on the</w:t>
      </w:r>
      <w:r>
        <w:t xml:space="preserve"> </w:t>
      </w:r>
      <w:r>
        <w:t xml:space="preserve">shared key until the hardware is replaced.</w:t>
      </w:r>
    </w:p>
    <w:p>
      <w:pPr>
        <w:pStyle w:val="BlockText"/>
      </w:pPr>
      <w:r>
        <w:t xml:space="preserve">Careful with the wording "byte 1": the Go module counts from 0, the STM32</w:t>
      </w:r>
      <w:r>
        <w:t xml:space="preserve"> </w:t>
      </w:r>
      <w:r>
        <w:t xml:space="preserve">firmware comments count from 1, and they mean the same byte. This document</w:t>
      </w:r>
      <w:r>
        <w:t xml:space="preserve"> </w:t>
      </w:r>
      <w:r>
        <w:t xml:space="preserve">says</w:t>
      </w:r>
      <w:r>
        <w:t xml:space="preserve"> </w:t>
      </w:r>
      <w:r>
        <w:rPr>
          <w:bCs/>
          <w:b/>
        </w:rPr>
        <w:t xml:space="preserve">"the second byte"</w:t>
      </w:r>
      <w:r>
        <w:t xml:space="preserve"> </w:t>
      </w:r>
      <w:r>
        <w:t xml:space="preserve">to avoid the ambiguity.</w:t>
      </w:r>
    </w:p>
    <w:bookmarkEnd w:id="33"/>
    <w:bookmarkStart w:id="37" w:name="X28b4c688cfa1efd0815955a3017a9ed2bc07325"/>
    <w:p>
      <w:pPr>
        <w:pStyle w:val="Heading3"/>
      </w:pPr>
      <w:r>
        <w:t xml:space="preserve">2.2 The important detail</w:t>
      </w:r>
    </w:p>
    <w:p>
      <w:pPr>
        <w:pStyle w:val="FirstParagraph"/>
      </w:pPr>
      <w:r>
        <w:rPr>
          <w:bCs/>
          <w:b/>
        </w:rPr>
        <w:t xml:space="preserve">The address is not encrypted.</w:t>
      </w:r>
      <w:r>
        <w:t xml:space="preserve"> </w:t>
      </w:r>
      <w:r>
        <w:t xml:space="preserve">It has to stay readable, because the receiver</w:t>
      </w:r>
      <w:r>
        <w:t xml:space="preserve"> </w:t>
      </w:r>
      <w:r>
        <w:t xml:space="preserve">must know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device sent the frame before it can choose</w:t>
      </w:r>
      <w:r>
        <w:t xml:space="preserve"> </w:t>
      </w:r>
      <w:r>
        <w:rPr>
          <w:iCs/>
          <w:i/>
        </w:rPr>
        <w:t xml:space="preserve">which key</w:t>
      </w:r>
      <w:r>
        <w:t xml:space="preserve"> </w:t>
      </w:r>
      <w:r>
        <w:t xml:space="preserve">to try.</w:t>
      </w:r>
    </w:p>
    <w:p>
      <w:pPr>
        <w:pStyle w:val="BodyText"/>
      </w:pPr>
      <w:r>
        <w:t xml:space="preserve">That is exactly what makes per-device keys possible without changing the radio</w:t>
      </w:r>
      <w:r>
        <w:t xml:space="preserve"> </w:t>
      </w:r>
      <w:r>
        <w:t xml:space="preserve">protocol at all.</w:t>
      </w:r>
    </w:p>
    <w:p>
      <w:pPr>
        <w:pStyle w:val="BodyText"/>
      </w:pPr>
      <w:r>
        <w:drawing>
          <wp:inline>
            <wp:extent cx="5334000" cy="10576976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Per-Key-Loraraw-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76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X1be14f939e7b1099fa3bcb233760f5ac7ddf08d"/>
    <w:p>
      <w:pPr>
        <w:pStyle w:val="Heading3"/>
      </w:pPr>
      <w:r>
        <w:t xml:space="preserve">2.3 Encrypting and decrypting, step by step</w:t>
      </w:r>
    </w:p>
    <w:p>
      <w:pPr>
        <w:pStyle w:val="FirstParagraph"/>
      </w:pPr>
      <w:r>
        <w:rPr>
          <w:bCs/>
          <w:b/>
        </w:rPr>
        <w:t xml:space="preserve">Device sending:</w:t>
      </w:r>
    </w:p>
    <w:p>
      <w:pPr>
        <w:numPr>
          <w:ilvl w:val="0"/>
          <w:numId w:val="1007"/>
        </w:numPr>
        <w:pStyle w:val="Compact"/>
      </w:pPr>
      <w:r>
        <w:t xml:space="preserve">Build the inner block:</w:t>
      </w:r>
      <w:r>
        <w:t xml:space="preserve"> </w:t>
      </w:r>
      <w:r>
        <w:rPr>
          <w:rStyle w:val="VerbatimChar"/>
        </w:rPr>
        <w:t xml:space="preserve">opts | nonce | len | payload</w:t>
      </w:r>
    </w:p>
    <w:p>
      <w:pPr>
        <w:numPr>
          <w:ilvl w:val="0"/>
          <w:numId w:val="1007"/>
        </w:numPr>
        <w:pStyle w:val="Compact"/>
      </w:pPr>
      <w:r>
        <w:t xml:space="preserve">Pad with zeros up to a multiple of 16 bytes</w:t>
      </w:r>
    </w:p>
    <w:p>
      <w:pPr>
        <w:numPr>
          <w:ilvl w:val="0"/>
          <w:numId w:val="1007"/>
        </w:numPr>
        <w:pStyle w:val="Compact"/>
      </w:pPr>
      <w:r>
        <w:t xml:space="preserve">Encrypt that block with AES-128-CBC using the device's key</w:t>
      </w:r>
    </w:p>
    <w:p>
      <w:pPr>
        <w:numPr>
          <w:ilvl w:val="0"/>
          <w:numId w:val="1007"/>
        </w:numPr>
        <w:pStyle w:val="Compact"/>
      </w:pPr>
      <w:r>
        <w:t xml:space="preserve">Compute a CMAC over</w:t>
      </w:r>
      <w:r>
        <w:t xml:space="preserve"> </w:t>
      </w:r>
      <w:r>
        <w:rPr>
          <w:rStyle w:val="VerbatimChar"/>
        </w:rPr>
        <w:t xml:space="preserve">address + encrypted block</w:t>
      </w:r>
      <w:r>
        <w:t xml:space="preserve">, keep the first 4 bytes</w:t>
      </w:r>
    </w:p>
    <w:p>
      <w:pPr>
        <w:numPr>
          <w:ilvl w:val="0"/>
          <w:numId w:val="1007"/>
        </w:numPr>
        <w:pStyle w:val="Compact"/>
      </w:pPr>
      <w:r>
        <w:t xml:space="preserve">Transmit</w:t>
      </w:r>
      <w:r>
        <w:t xml:space="preserve"> </w:t>
      </w:r>
      <w:r>
        <w:rPr>
          <w:rStyle w:val="VerbatimChar"/>
        </w:rPr>
        <w:t xml:space="preserve">address + encrypted block + CMAC</w:t>
      </w:r>
    </w:p>
    <w:p>
      <w:pPr>
        <w:pStyle w:val="FirstParagraph"/>
      </w:pPr>
      <w:r>
        <w:rPr>
          <w:bCs/>
          <w:b/>
        </w:rPr>
        <w:t xml:space="preserve">Rubix CE receiving:</w:t>
      </w:r>
    </w:p>
    <w:p>
      <w:pPr>
        <w:numPr>
          <w:ilvl w:val="0"/>
          <w:numId w:val="1008"/>
        </w:numPr>
        <w:pStyle w:val="Compact"/>
      </w:pPr>
      <w:r>
        <w:t xml:space="preserve">Strip the 2 trailing rssi/snr bytes added by the gateway</w:t>
      </w:r>
    </w:p>
    <w:p>
      <w:pPr>
        <w:numPr>
          <w:ilvl w:val="0"/>
          <w:numId w:val="1008"/>
        </w:numPr>
        <w:pStyle w:val="Compact"/>
      </w:pPr>
      <w:r>
        <w:t xml:space="preserve">Read the 4-byte address, look up the device, fetch its key</w:t>
      </w:r>
    </w:p>
    <w:p>
      <w:pPr>
        <w:numPr>
          <w:ilvl w:val="0"/>
          <w:numId w:val="1008"/>
        </w:numPr>
        <w:pStyle w:val="Compact"/>
      </w:pPr>
      <w:r>
        <w:t xml:space="preserve">Recompute the CMAC and compare with the received 4 bytes</w:t>
      </w:r>
    </w:p>
    <w:p>
      <w:pPr>
        <w:numPr>
          <w:ilvl w:val="0"/>
          <w:numId w:val="1008"/>
        </w:numPr>
        <w:pStyle w:val="Compact"/>
      </w:pPr>
      <w:r>
        <w:t xml:space="preserve">If it matches, decrypt and use</w:t>
      </w:r>
      <w:r>
        <w:t xml:space="preserve"> </w:t>
      </w:r>
      <w:r>
        <w:rPr>
          <w:rStyle w:val="VerbatimChar"/>
        </w:rPr>
        <w:t xml:space="preserve">len</w:t>
      </w:r>
      <w:r>
        <w:t xml:space="preserve"> </w:t>
      </w:r>
      <w:r>
        <w:t xml:space="preserve">to strip the padding</w:t>
      </w:r>
    </w:p>
    <w:p>
      <w:pPr>
        <w:numPr>
          <w:ilvl w:val="0"/>
          <w:numId w:val="1008"/>
        </w:numPr>
        <w:pStyle w:val="Compact"/>
      </w:pPr>
      <w:r>
        <w:t xml:space="preserve">If it does not match, drop the frame</w:t>
      </w:r>
    </w:p>
    <w:p>
      <w:pPr>
        <w:pStyle w:val="FirstParagraph"/>
      </w:pPr>
      <w:r>
        <w:t xml:space="preserve">The CMAC is what tells CE "this key is correct". A wrong key fails the CMAC</w:t>
      </w:r>
      <w:r>
        <w:t xml:space="preserve"> </w:t>
      </w:r>
      <w:r>
        <w:t xml:space="preserve">check, so a bad key never produces garbage data - it produces no data at all.</w:t>
      </w:r>
    </w:p>
    <w:bookmarkEnd w:id="38"/>
    <w:bookmarkStart w:id="51" w:name="Xb4051a92c31d1db51a1c6433ea9244e9b003bb3"/>
    <w:p>
      <w:pPr>
        <w:pStyle w:val="Heading3"/>
      </w:pPr>
      <w:r>
        <w:t xml:space="preserve">2.4 Worked example: one real frame, end to end</w:t>
      </w:r>
    </w:p>
    <w:p>
      <w:pPr>
        <w:pStyle w:val="FirstParagraph"/>
      </w:pPr>
      <w:r>
        <w:t xml:space="preserve">This section follows a single genuine frame from device</w:t>
      </w:r>
      <w:r>
        <w:t xml:space="preserve"> </w:t>
      </w:r>
      <w:r>
        <w:rPr>
          <w:rStyle w:val="VerbatimChar"/>
        </w:rPr>
        <w:t xml:space="preserve">5CC0D947</w:t>
      </w:r>
      <w:r>
        <w:t xml:space="preserve"> </w:t>
      </w:r>
      <w:r>
        <w:t xml:space="preserve">all the way</w:t>
      </w:r>
      <w:r>
        <w:t xml:space="preserve"> </w:t>
      </w:r>
      <w:r>
        <w:t xml:space="preserve">through: how the device builds it, what goes on air, and how Rubix CE takes it</w:t>
      </w:r>
      <w:r>
        <w:t xml:space="preserve"> </w:t>
      </w:r>
      <w:r>
        <w:t xml:space="preserve">apart again. Every value below is copied from a real bench run.</w:t>
      </w:r>
    </w:p>
    <w:bookmarkStart w:id="42" w:name="X2bad93cab2c2c5be5834bb4c4c4783574c4624a"/>
    <w:p>
      <w:pPr>
        <w:pStyle w:val="Heading4"/>
      </w:pPr>
      <w:r>
        <w:t xml:space="preserve">Part A - the device builds and sends the frame</w:t>
      </w:r>
    </w:p>
    <w:p>
      <w:pPr>
        <w:pStyle w:val="FirstParagraph"/>
      </w:pPr>
      <w:r>
        <w:rPr>
          <w:bCs/>
          <w:b/>
        </w:rPr>
        <w:t xml:space="preserve">A1. Collect the readings.</w:t>
      </w:r>
      <w:r>
        <w:t xml:space="preserve"> </w:t>
      </w:r>
      <w:r>
        <w:t xml:space="preserve">The Optical Power Meter firmware packs four</w:t>
      </w:r>
      <w:r>
        <w:t xml:space="preserve"> </w:t>
      </w:r>
      <w:r>
        <w:t xml:space="preserve">datapoints, each at a fixed position: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transmit interval, 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RAM_Config.tdc_s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 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counter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packet_id_counter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UVP-6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optical pulse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LPTIM counter</w:t>
            </w:r>
          </w:p>
        </w:tc>
      </w:tr>
    </w:tbl>
    <w:p>
      <w:pPr>
        <w:pStyle w:val="BodyText"/>
      </w:pPr>
      <w:r>
        <w:rPr>
          <w:bCs/>
          <w:b/>
        </w:rPr>
        <w:t xml:space="preserve">A2. Bit-pack them into a payload.</w:t>
      </w:r>
      <w:r>
        <w:t xml:space="preserve"> </w:t>
      </w:r>
      <w:r>
        <w:t xml:space="preserve">The Rubix encoder writes a one-byte</w:t>
      </w:r>
      <w:r>
        <w:t xml:space="preserve"> </w:t>
      </w:r>
      <w:r>
        <w:t xml:space="preserve">position header before each value, then the value itself in a fixed-point or</w:t>
      </w:r>
      <w:r>
        <w:t xml:space="preserve"> </w:t>
      </w:r>
      <w:r>
        <w:t xml:space="preserve">raw form. The result here is 23 bytes:</w:t>
      </w:r>
    </w:p>
    <w:p>
      <w:pPr>
        <w:pStyle w:val="SourceCode"/>
      </w:pPr>
      <w:r>
        <w:rPr>
          <w:rStyle w:val="VerbatimChar"/>
        </w:rPr>
        <w:t xml:space="preserve">01A08000F284C968A200000000A5900000000000000000</w:t>
      </w:r>
    </w:p>
    <w:p>
      <w:pPr>
        <w:pStyle w:val="FirstParagraph"/>
      </w:pPr>
      <w:r>
        <w:rPr>
          <w:bCs/>
          <w:b/>
        </w:rPr>
        <w:t xml:space="preserve">A3. Add the inner header.</w:t>
      </w:r>
      <w:r>
        <w:t xml:space="preserve"> </w:t>
      </w:r>
      <w:r>
        <w:t xml:space="preserve">Three bytes go in front: frame type, message</w:t>
      </w:r>
      <w:r>
        <w:t xml:space="preserve"> </w:t>
      </w:r>
      <w:r>
        <w:t xml:space="preserve">counter, payload length.</w:t>
      </w:r>
    </w:p>
    <w:p>
      <w:pPr>
        <w:pStyle w:val="SourceCode"/>
      </w:pPr>
      <w:r>
        <w:rPr>
          <w:rStyle w:val="VerbatimChar"/>
        </w:rPr>
        <w:t xml:space="preserve">01    opts  = confirmed uplink</w:t>
      </w:r>
      <w:r>
        <w:br/>
      </w:r>
      <w:r>
        <w:rPr>
          <w:rStyle w:val="VerbatimChar"/>
        </w:rPr>
        <w:t xml:space="preserve">21    nonce = 33 (this device's 33rd message since boot)</w:t>
      </w:r>
      <w:r>
        <w:br/>
      </w:r>
      <w:r>
        <w:rPr>
          <w:rStyle w:val="VerbatimChar"/>
        </w:rPr>
        <w:t xml:space="preserve">17    len   = 23 (the payload above)</w:t>
      </w:r>
    </w:p>
    <w:p>
      <w:pPr>
        <w:pStyle w:val="FirstParagraph"/>
      </w:pPr>
      <w:r>
        <w:rPr>
          <w:bCs/>
          <w:b/>
        </w:rPr>
        <w:t xml:space="preserve">A4. Pad to a whole AES block.</w:t>
      </w:r>
      <w:r>
        <w:t xml:space="preserve"> </w:t>
      </w:r>
      <w:r>
        <w:t xml:space="preserve">3 + 23 = 26 bytes, which is not a multiple of</w:t>
      </w:r>
      <w:r>
        <w:t xml:space="preserve"> </w:t>
      </w:r>
      <w:r>
        <w:t xml:space="preserve">16, so 6 bytes of padding bring it to 32. The padding content does not matter -</w:t>
      </w:r>
      <w:r>
        <w:t xml:space="preserve"> </w:t>
      </w:r>
      <w:r>
        <w:rPr>
          <w:rStyle w:val="VerbatimChar"/>
        </w:rPr>
        <w:t xml:space="preserve">len</w:t>
      </w:r>
      <w:r>
        <w:t xml:space="preserve"> </w:t>
      </w:r>
      <w:r>
        <w:t xml:space="preserve">is what tells the receiver where the real data ends.</w:t>
      </w:r>
    </w:p>
    <w:p>
      <w:pPr>
        <w:pStyle w:val="BodyText"/>
      </w:pPr>
      <w:r>
        <w:rPr>
          <w:bCs/>
          <w:b/>
        </w:rPr>
        <w:t xml:space="preserve">A5. Encrypt with the device's key, then sign.</w:t>
      </w:r>
      <w:r>
        <w:t xml:space="preserve"> </w:t>
      </w:r>
      <w:r>
        <w:t xml:space="preserve">AES-128-CBC over those 32</w:t>
      </w:r>
      <w:r>
        <w:t xml:space="preserve"> </w:t>
      </w:r>
      <w:r>
        <w:t xml:space="preserve">bytes, then a CMAC over</w:t>
      </w:r>
      <w:r>
        <w:t xml:space="preserve"> </w:t>
      </w:r>
      <w:r>
        <w:rPr>
          <w:rStyle w:val="VerbatimChar"/>
        </w:rPr>
        <w:t xml:space="preserve">address + ciphertext</w:t>
      </w:r>
      <w:r>
        <w:t xml:space="preserve">, truncated to 4 bytes.</w:t>
      </w:r>
    </w:p>
    <w:p>
      <w:pPr>
        <w:pStyle w:val="BodyText"/>
      </w:pPr>
      <w:r>
        <w:rPr>
          <w:bCs/>
          <w:b/>
        </w:rPr>
        <w:t xml:space="preserve">A6. Transmit</w:t>
      </w:r>
      <w:r>
        <w:t xml:space="preserve"> </w:t>
      </w:r>
      <w:r>
        <w:rPr>
          <w:rStyle w:val="VerbatimChar"/>
        </w:rPr>
        <w:t xml:space="preserve">address + ciphertext + CMAC</w:t>
      </w:r>
      <w:r>
        <w:t xml:space="preserve">. The gateway appends rssi and snr</w:t>
      </w:r>
      <w:r>
        <w:t xml:space="preserve"> </w:t>
      </w:r>
      <w:r>
        <w:t xml:space="preserve">on arrival, and Rubix CE sees the result as one hex line.</w:t>
      </w:r>
    </w:p>
    <w:p>
      <w:pPr>
        <w:pStyle w:val="BodyText"/>
      </w:pPr>
      <w:r>
        <w:drawing>
          <wp:inline>
            <wp:extent cx="5334000" cy="19132826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s/Per-Key-Loraraw-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32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9" w:name="Xf96bb335077d3a56773a958a5da3452680f4022"/>
    <w:p>
      <w:pPr>
        <w:pStyle w:val="Heading4"/>
      </w:pPr>
      <w:r>
        <w:t xml:space="preserve">Part B - Rubix CE receives and takes it apart</w:t>
      </w:r>
    </w:p>
    <w:p>
      <w:pPr>
        <w:pStyle w:val="FirstParagraph"/>
      </w:pPr>
      <w:r>
        <w:rPr>
          <w:bCs/>
          <w:b/>
        </w:rPr>
        <w:t xml:space="preserve">B1. The frame arrives.</w:t>
      </w:r>
      <w:r>
        <w:t xml:space="preserve"> </w:t>
      </w:r>
      <w:r>
        <w:t xml:space="preserve">From the log:</w:t>
      </w:r>
    </w:p>
    <w:p>
      <w:pPr>
        <w:pStyle w:val="SourceCode"/>
      </w:pPr>
      <w:r>
        <w:rPr>
          <w:rStyle w:val="VerbatimChar"/>
        </w:rPr>
        <w:t xml:space="preserve">msg="handleSerialPayload: enter, networkUUID=net_ad16a71b33f24360,</w:t>
      </w:r>
      <w:r>
        <w:br/>
      </w:r>
      <w:r>
        <w:rPr>
          <w:rStyle w:val="VerbatimChar"/>
        </w:rPr>
        <w:t xml:space="preserve">     dataHex=5CC0D947FC524A515FD4227327F6588AA1416DB7F061131F4EC1DE66F6E59AADE0382D4FAD19352F6F05"</w:t>
      </w:r>
    </w:p>
    <w:p>
      <w:pPr>
        <w:pStyle w:val="FirstParagraph"/>
      </w:pPr>
      <w:r>
        <w:t xml:space="preserve">84 hex characters =</w:t>
      </w:r>
      <w:r>
        <w:t xml:space="preserve"> </w:t>
      </w:r>
      <w:r>
        <w:rPr>
          <w:bCs/>
          <w:b/>
        </w:rPr>
        <w:t xml:space="preserve">42 bytes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B2. Split it, working from both ends inwards.</w:t>
      </w:r>
      <w:r>
        <w:t xml:space="preserve"> </w:t>
      </w:r>
      <w:r>
        <w:t xml:space="preserve">The address is always the</w:t>
      </w:r>
      <w:r>
        <w:t xml:space="preserve"> </w:t>
      </w:r>
      <w:r>
        <w:t xml:space="preserve">first 4 bytes; the last 6 are always CMAC (4) plus rssi/snr (2).</w:t>
      </w:r>
    </w:p>
    <w:p>
      <w:pPr>
        <w:pStyle w:val="BodyText"/>
      </w:pPr>
      <w:r>
        <w:drawing>
          <wp:inline>
            <wp:extent cx="5334000" cy="1551214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s/Per-Key-Loraraw-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1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5CC0D947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ciphertext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FC524A515FD4227327F6588AA1416DB7F061131F4EC1DE66F6E59AADE0382D4F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AD19352F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rssi, snr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05</w:t>
            </w:r>
          </w:p>
        </w:tc>
      </w:tr>
    </w:tbl>
    <w:p>
      <w:pPr>
        <w:pStyle w:val="BodyText"/>
      </w:pPr>
      <w:r>
        <w:t xml:space="preserve">Sanity check: 32 bytes of ciphertext is a multiple of 16. Good.</w:t>
      </w:r>
    </w:p>
    <w:p>
      <w:pPr>
        <w:pStyle w:val="BodyText"/>
      </w:pPr>
      <w:r>
        <w:rPr>
          <w:bCs/>
          <w:b/>
        </w:rPr>
        <w:t xml:space="preserve">B3. Read the address and signal quality - no key needed.</w:t>
      </w:r>
      <w:r>
        <w:t xml:space="preserve"> </w:t>
      </w:r>
      <w:r>
        <w:t xml:space="preserve">The log line</w:t>
      </w:r>
      <w:r>
        <w:t xml:space="preserve"> </w:t>
      </w:r>
      <w:r>
        <w:t xml:space="preserve">confirms both:</w:t>
      </w:r>
    </w:p>
    <w:p>
      <w:pPr>
        <w:pStyle w:val="SourceCode"/>
      </w:pPr>
      <w:r>
        <w:rPr>
          <w:rStyle w:val="VerbatimChar"/>
        </w:rPr>
        <w:t xml:space="preserve">msg="dispatchFrame: decoded address=5CC0D947"</w:t>
      </w:r>
      <w:r>
        <w:br/>
      </w:r>
      <w:r>
        <w:rPr>
          <w:rStyle w:val="VerbatimChar"/>
        </w:rPr>
        <w:t xml:space="preserve">msg="dispatchFrame: address=5CC0D947 rssi=-111 snr=1.25 legacyDevice=false"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address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5CC0D947</w:t>
      </w:r>
      <w:r>
        <w:t xml:space="preserve"> </w:t>
      </w:r>
      <w:r>
        <w:t xml:space="preserve">- second byte</w:t>
      </w:r>
      <w:r>
        <w:t xml:space="preserve"> </w:t>
      </w:r>
      <w:r>
        <w:rPr>
          <w:rStyle w:val="VerbatimChar"/>
        </w:rPr>
        <w:t xml:space="preserve">C0</w:t>
      </w:r>
      <w:r>
        <w:t xml:space="preserve"> </w:t>
      </w:r>
      <w:r>
        <w:t xml:space="preserve">as always, so</w:t>
      </w:r>
      <w:r>
        <w:t xml:space="preserve"> </w:t>
      </w:r>
      <w:r>
        <w:rPr>
          <w:rStyle w:val="VerbatimChar"/>
        </w:rPr>
        <w:t xml:space="preserve">5C</w:t>
      </w:r>
      <w:r>
        <w:t xml:space="preserve">,</w:t>
      </w:r>
      <w:r>
        <w:t xml:space="preserve"> </w:t>
      </w:r>
      <w:r>
        <w:rPr>
          <w:rStyle w:val="VerbatimChar"/>
        </w:rPr>
        <w:t xml:space="preserve">D9</w:t>
      </w:r>
      <w:r>
        <w:t xml:space="preserve">,</w:t>
      </w:r>
      <w:r>
        <w:t xml:space="preserve"> </w:t>
      </w:r>
      <w:r>
        <w:rPr>
          <w:rStyle w:val="VerbatimChar"/>
        </w:rPr>
        <w:t xml:space="preserve">47</w:t>
      </w:r>
      <w:r>
        <w:t xml:space="preserve"> </w:t>
      </w:r>
      <w:r>
        <w:t xml:space="preserve">are</w:t>
      </w:r>
      <w:r>
        <w:t xml:space="preserve"> </w:t>
      </w:r>
      <w:r>
        <w:t xml:space="preserve">the identity bits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rssi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0x6F</w:t>
      </w:r>
      <w:r>
        <w:rPr>
          <w:bCs/>
          <w:b/>
        </w:rPr>
        <w:t xml:space="preserve"> </w:t>
      </w:r>
      <w:r>
        <w:rPr>
          <w:bCs/>
          <w:b/>
        </w:rPr>
        <w:t xml:space="preserve">= 111, negated = -111 dBm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snr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0x05</w:t>
      </w:r>
      <w:r>
        <w:rPr>
          <w:bCs/>
          <w:b/>
        </w:rPr>
        <w:t xml:space="preserve"> </w:t>
      </w:r>
      <w:r>
        <w:rPr>
          <w:bCs/>
          <w:b/>
        </w:rPr>
        <w:t xml:space="preserve">= 5, divided by 4 = 1.25 dB</w:t>
      </w:r>
    </w:p>
    <w:p>
      <w:pPr>
        <w:pStyle w:val="FirstParagraph"/>
      </w:pPr>
      <w:r>
        <w:t xml:space="preserve">This is the step that makes per-device keys work: CE knows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device sent</w:t>
      </w:r>
      <w:r>
        <w:t xml:space="preserve"> </w:t>
      </w:r>
      <w:r>
        <w:t xml:space="preserve">the frame before it needs any key at all.</w:t>
      </w:r>
    </w:p>
    <w:p>
      <w:pPr>
        <w:pStyle w:val="BodyText"/>
      </w:pPr>
      <w:r>
        <w:rPr>
          <w:bCs/>
          <w:b/>
        </w:rPr>
        <w:t xml:space="preserve">B4. Look up the device, fetch its key, decrypt.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&lt;&lt;'PYEOF'</w:t>
      </w:r>
      <w:r>
        <w:br/>
      </w:r>
      <w:r>
        <w:rPr>
          <w:rStyle w:val="StringTok"/>
        </w:rPr>
        <w:t xml:space="preserve">from cryptography.hazmat.primitives.ciphers import Cipher, algorithms, modes</w:t>
      </w:r>
      <w:r>
        <w:br/>
      </w:r>
      <w:r>
        <w:br/>
      </w:r>
      <w:r>
        <w:rPr>
          <w:rStyle w:val="StringTok"/>
        </w:rPr>
        <w:t xml:space="preserve">FRAME = "5CC0D947FC524A515FD4227327F6588AA1416DB7F061131F4EC1DE66F6E59AADE0382D4FAD19352F6F05"</w:t>
      </w:r>
      <w:r>
        <w:br/>
      </w:r>
      <w:r>
        <w:rPr>
          <w:rStyle w:val="StringTok"/>
        </w:rPr>
        <w:t xml:space="preserve">KEY   = "0301021604050F07E6095A0B0C12630F"   # this device's key, plain (no dashes)</w:t>
      </w:r>
      <w:r>
        <w:br/>
      </w:r>
      <w:r>
        <w:br/>
      </w:r>
      <w:r>
        <w:rPr>
          <w:rStyle w:val="StringTok"/>
        </w:rPr>
        <w:t xml:space="preserve">f  = bytes.fromhex(FRAME)</w:t>
      </w:r>
      <w:r>
        <w:br/>
      </w:r>
      <w:r>
        <w:rPr>
          <w:rStyle w:val="StringTok"/>
        </w:rPr>
        <w:t xml:space="preserve">ct = f[4:-6]                                  # drop address (4) and cmac+rssi+snr (6)</w:t>
      </w:r>
      <w:r>
        <w:br/>
      </w:r>
      <w:r>
        <w:br/>
      </w:r>
      <w:r>
        <w:rPr>
          <w:rStyle w:val="StringTok"/>
        </w:rPr>
        <w:t xml:space="preserve">d  = Cipher(algorithms.AES(bytes.fromhex(KEY)), modes.CBC(b"\x00" * 16)).decryptor()</w:t>
      </w:r>
      <w:r>
        <w:br/>
      </w:r>
      <w:r>
        <w:rPr>
          <w:rStyle w:val="StringTok"/>
        </w:rPr>
        <w:t xml:space="preserve">pt = d.update(ct) + d.finalize()</w:t>
      </w:r>
      <w:r>
        <w:br/>
      </w:r>
      <w:r>
        <w:br/>
      </w:r>
      <w:r>
        <w:rPr>
          <w:rStyle w:val="StringTok"/>
        </w:rPr>
        <w:t xml:space="preserve">print("plaintext:", pt.hex().upper())</w:t>
      </w:r>
      <w:r>
        <w:br/>
      </w:r>
      <w:r>
        <w:rPr>
          <w:rStyle w:val="StringTok"/>
        </w:rPr>
        <w:t xml:space="preserve">print("opts =", pt[0], " nonce =", pt[1], " len =", pt[2])</w:t>
      </w:r>
      <w:r>
        <w:br/>
      </w:r>
      <w:r>
        <w:rPr>
          <w:rStyle w:val="StringTok"/>
        </w:rPr>
        <w:t xml:space="preserve">print("payload  :", pt[3:3 + pt[2]].hex().upper())</w:t>
      </w:r>
      <w:r>
        <w:br/>
      </w:r>
      <w:r>
        <w:rPr>
          <w:rStyle w:val="OperatorTok"/>
        </w:rPr>
        <w:t xml:space="preserve">PYEOF</w:t>
      </w:r>
    </w:p>
    <w:p>
      <w:pPr>
        <w:pStyle w:val="SourceCode"/>
      </w:pPr>
      <w:r>
        <w:rPr>
          <w:rStyle w:val="VerbatimChar"/>
        </w:rPr>
        <w:t xml:space="preserve">plaintext: 01211701A08000F284C968A200000000A5900000000000000000324D468C5AEB</w:t>
      </w:r>
      <w:r>
        <w:br/>
      </w:r>
      <w:r>
        <w:rPr>
          <w:rStyle w:val="VerbatimChar"/>
        </w:rPr>
        <w:t xml:space="preserve">opts = 1  nonce = 33  len = 23</w:t>
      </w:r>
      <w:r>
        <w:br/>
      </w:r>
      <w:r>
        <w:rPr>
          <w:rStyle w:val="VerbatimChar"/>
        </w:rPr>
        <w:t xml:space="preserve">payload  : 01A08000F284C968A200000000A5900000000000000000</w:t>
      </w:r>
    </w:p>
    <w:p>
      <w:pPr>
        <w:pStyle w:val="FirstParagraph"/>
      </w:pPr>
      <w:r>
        <w:t xml:space="preserve">Compare with Part A:</w:t>
      </w:r>
      <w:r>
        <w:t xml:space="preserve"> </w:t>
      </w:r>
      <w:r>
        <w:rPr>
          <w:rStyle w:val="VerbatimChar"/>
        </w:rPr>
        <w:t xml:space="preserve">opts=01</w:t>
      </w:r>
      <w:r>
        <w:t xml:space="preserve">,</w:t>
      </w:r>
      <w:r>
        <w:t xml:space="preserve"> </w:t>
      </w:r>
      <w:r>
        <w:rPr>
          <w:rStyle w:val="VerbatimChar"/>
        </w:rPr>
        <w:t xml:space="preserve">nonce=21</w:t>
      </w:r>
      <w:r>
        <w:t xml:space="preserve"> </w:t>
      </w:r>
      <w:r>
        <w:t xml:space="preserve">hex = 33,</w:t>
      </w:r>
      <w:r>
        <w:t xml:space="preserve"> </w:t>
      </w:r>
      <w:r>
        <w:rPr>
          <w:rStyle w:val="VerbatimChar"/>
        </w:rPr>
        <w:t xml:space="preserve">len=17</w:t>
      </w:r>
      <w:r>
        <w:t xml:space="preserve"> </w:t>
      </w:r>
      <w:r>
        <w:t xml:space="preserve">hex = 23, and the</w:t>
      </w:r>
      <w:r>
        <w:t xml:space="preserve"> </w:t>
      </w:r>
      <w:r>
        <w:t xml:space="preserve">same 23-byte payload the device packed. The frame has been recovered exactly.</w:t>
      </w:r>
    </w:p>
    <w:p>
      <w:pPr>
        <w:pStyle w:val="BodyText"/>
      </w:pPr>
      <w:r>
        <w:drawing>
          <wp:inline>
            <wp:extent cx="5334000" cy="203426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s/Per-Key-Loraraw-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4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6 padding bytes here are</w:t>
      </w:r>
      <w:r>
        <w:t xml:space="preserve"> </w:t>
      </w:r>
      <w:r>
        <w:rPr>
          <w:rStyle w:val="VerbatimChar"/>
        </w:rPr>
        <w:t xml:space="preserve">324D468C5AEB</w:t>
      </w:r>
      <w:r>
        <w:t xml:space="preserve">, not zeros. That is fine and</w:t>
      </w:r>
      <w:r>
        <w:t xml:space="preserve"> </w:t>
      </w:r>
      <w:r>
        <w:t xml:space="preserve">expected - whatever happened to be in the buffer gets encrypted along with the</w:t>
      </w:r>
      <w:r>
        <w:t xml:space="preserve"> </w:t>
      </w:r>
      <w:r>
        <w:t xml:space="preserve">data, and</w:t>
      </w:r>
      <w:r>
        <w:t xml:space="preserve"> </w:t>
      </w:r>
      <w:r>
        <w:rPr>
          <w:rStyle w:val="VerbatimChar"/>
        </w:rPr>
        <w:t xml:space="preserve">len</w:t>
      </w:r>
      <w:r>
        <w:t xml:space="preserve"> </w:t>
      </w:r>
      <w:r>
        <w:t xml:space="preserve">is what marks where the real payload ends.</w:t>
      </w:r>
    </w:p>
    <w:p>
      <w:pPr>
        <w:pStyle w:val="FirstParagraph"/>
      </w:pPr>
      <w:r>
        <w:t xml:space="preserve">The module logs the same conclusion:</w:t>
      </w:r>
    </w:p>
    <w:p>
      <w:pPr>
        <w:pStyle w:val="SourceCode"/>
      </w:pPr>
      <w:r>
        <w:rPr>
          <w:rStyle w:val="VerbatimChar"/>
        </w:rPr>
        <w:t xml:space="preserve">msg="dispatchFrame: LoRaRAW decrypt ok (CMAC valid) address=5CC0D947 decodedLen=40"</w:t>
      </w:r>
    </w:p>
    <w:p>
      <w:pPr>
        <w:pStyle w:val="FirstParagraph"/>
      </w:pPr>
      <w:r>
        <w:rPr>
          <w:bCs/>
          <w:b/>
        </w:rPr>
        <w:t xml:space="preserve">B5. Decode the payload into datapoints.</w:t>
      </w:r>
      <w:r>
        <w:t xml:space="preserve"> </w:t>
      </w:r>
      <w:r>
        <w:t xml:space="preserve">The codec unpacks the 23 bytes back</w:t>
      </w:r>
      <w:r>
        <w:t xml:space="preserve"> </w:t>
      </w:r>
      <w:r>
        <w:t xml:space="preserve">into the four values the device measured, and publishes them:</w:t>
      </w:r>
    </w:p>
    <w:p>
      <w:pPr>
        <w:pStyle w:val="SourceCode"/>
      </w:pPr>
      <w:r>
        <w:rPr>
          <w:rStyle w:val="VerbatimChar"/>
        </w:rPr>
        <w:t xml:space="preserve">msg="mqtt: publishing decoded values ... address=5CC0D947 points=6"</w:t>
      </w:r>
      <w:r>
        <w:br/>
      </w:r>
      <w:r>
        <w:rPr>
          <w:rStyle w:val="VerbatimChar"/>
        </w:rPr>
        <w:t xml:space="preserve">payload={"device_address_uuid":"5CC0D947","device_name":"5CC0D947",</w:t>
      </w:r>
      <w:r>
        <w:br/>
      </w:r>
      <w:r>
        <w:rPr>
          <w:rStyle w:val="VerbatimChar"/>
        </w:rPr>
        <w:t xml:space="preserve">         "payload":{"UVP-1":60,"UVP-2":3.700000047683716,"UVP-3":0,</w:t>
      </w:r>
      <w:r>
        <w:br/>
      </w:r>
      <w:r>
        <w:rPr>
          <w:rStyle w:val="VerbatimChar"/>
        </w:rPr>
        <w:t xml:space="preserve">                    "UVP-6":0,"rssi":-111,"snr":1.25}}</w:t>
      </w:r>
    </w:p>
    <w:p>
      <w:pPr>
        <w:pStyle w:val="FirstParagraph"/>
      </w:pPr>
      <w:r>
        <w:t xml:space="preserve">Round trip complete - these are the same readings from step A1: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sent (A1)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transmit interval, 60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3.7000000476837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battery, 3.7 V (float rounding)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UVP-6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optical pulses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by the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by the gateway</w:t>
            </w:r>
          </w:p>
        </w:tc>
      </w:tr>
    </w:tbl>
    <w:p>
      <w:pPr>
        <w:pStyle w:val="BodyText"/>
      </w:pPr>
      <w:r>
        <w:rPr>
          <w:bCs/>
          <w:b/>
        </w:rPr>
        <w:t xml:space="preserve">B6. Cross-check against the republished frame.</w:t>
      </w:r>
      <w:r>
        <w:t xml:space="preserve"> </w:t>
      </w:r>
      <w:r>
        <w:t xml:space="preserve">The module also publishes the</w:t>
      </w:r>
      <w:r>
        <w:t xml:space="preserve"> </w:t>
      </w:r>
      <w:r>
        <w:t xml:space="preserve">decrypted frame on MQTT, which is a free way to confirm your own decryption:</w:t>
      </w:r>
    </w:p>
    <w:p>
      <w:pPr>
        <w:pStyle w:val="SourceCode"/>
      </w:pPr>
      <w:r>
        <w:rPr>
          <w:rStyle w:val="VerbatimChar"/>
        </w:rPr>
        <w:t xml:space="preserve">msg="mqtt: publishing topic=module-core-loraraw/raw bytes=64</w:t>
      </w:r>
      <w:r>
        <w:br/>
      </w:r>
      <w:r>
        <w:rPr>
          <w:rStyle w:val="VerbatimChar"/>
        </w:rPr>
        <w:t xml:space="preserve">     payload=5CC0D94701211701A08000F284C968A200000000A59000000000000000006F05"</w:t>
      </w:r>
    </w:p>
    <w:p>
      <w:pPr>
        <w:pStyle w:val="FirstParagraph"/>
      </w:pPr>
      <w:r>
        <w:t xml:space="preserve">Line that up against what we decrypted:</w:t>
      </w:r>
    </w:p>
    <w:p>
      <w:pPr>
        <w:pStyle w:val="SourceCode"/>
      </w:pPr>
      <w:r>
        <w:rPr>
          <w:rStyle w:val="VerbatimChar"/>
        </w:rPr>
        <w:t xml:space="preserve">5CC0D947  01 21 17  01A08000F284C968A200000000A5900000000000000000  6F05</w:t>
      </w:r>
      <w:r>
        <w:br/>
      </w:r>
      <w:r>
        <w:rPr>
          <w:rStyle w:val="VerbatimChar"/>
        </w:rPr>
        <w:t xml:space="preserve">address   opts      payload (23 bytes)                              rssi</w:t>
      </w:r>
      <w:r>
        <w:br/>
      </w:r>
      <w:r>
        <w:rPr>
          <w:rStyle w:val="VerbatimChar"/>
        </w:rPr>
        <w:t xml:space="preserve">          nonce                                                     snr</w:t>
      </w:r>
      <w:r>
        <w:br/>
      </w:r>
      <w:r>
        <w:rPr>
          <w:rStyle w:val="VerbatimChar"/>
        </w:rPr>
        <w:t xml:space="preserve">          len</w:t>
      </w:r>
    </w:p>
    <w:p>
      <w:pPr>
        <w:pStyle w:val="FirstParagraph"/>
      </w:pPr>
      <w:r>
        <w:t xml:space="preserve">Identical. If your manual decryption produces this, the key is right.</w:t>
      </w:r>
    </w:p>
    <w:bookmarkEnd w:id="49"/>
    <w:bookmarkStart w:id="50" w:name="what-a-wrong-key-looks-like"/>
    <w:p>
      <w:pPr>
        <w:pStyle w:val="Heading4"/>
      </w:pPr>
      <w:r>
        <w:t xml:space="preserve">What a wrong key looks like</w:t>
      </w:r>
    </w:p>
    <w:p>
      <w:pPr>
        <w:pStyle w:val="FirstParagraph"/>
      </w:pPr>
      <w:r>
        <w:t xml:space="preserve">Run the same script with a different key and you get:</w:t>
      </w:r>
    </w:p>
    <w:p>
      <w:pPr>
        <w:pStyle w:val="SourceCode"/>
      </w:pPr>
      <w:r>
        <w:rPr>
          <w:rStyle w:val="VerbatimChar"/>
        </w:rPr>
        <w:t xml:space="preserve">plaintext: 3B95412ED51B8D9C30253231FF16EF63CB0246200F065D17A5A3CC96FD242618</w:t>
      </w:r>
      <w:r>
        <w:br/>
      </w:r>
      <w:r>
        <w:rPr>
          <w:rStyle w:val="VerbatimChar"/>
        </w:rPr>
        <w:t xml:space="preserve">opts = 59  nonce = 149  len = 65   -&gt; nonsense</w:t>
      </w:r>
    </w:p>
    <w:p>
      <w:pPr>
        <w:pStyle w:val="FirstParagraph"/>
      </w:pPr>
      <w:r>
        <w:rPr>
          <w:rStyle w:val="VerbatimChar"/>
        </w:rPr>
        <w:t xml:space="preserve">opts</w:t>
      </w:r>
      <w:r>
        <w:t xml:space="preserve"> </w:t>
      </w:r>
      <w:r>
        <w:t xml:space="preserve">must be 0-4 and</w:t>
      </w:r>
      <w:r>
        <w:t xml:space="preserve"> </w:t>
      </w:r>
      <w:r>
        <w:rPr>
          <w:rStyle w:val="VerbatimChar"/>
        </w:rPr>
        <w:t xml:space="preserve">len</w:t>
      </w:r>
      <w:r>
        <w:t xml:space="preserve"> </w:t>
      </w:r>
      <w:r>
        <w:t xml:space="preserve">cannot exceed the block, so both are out of range.</w:t>
      </w:r>
      <w:r>
        <w:t xml:space="preserve"> </w:t>
      </w:r>
      <w:r>
        <w:t xml:space="preserve">In the real module the CMAC check rejects the frame before it ever gets this</w:t>
      </w:r>
      <w:r>
        <w:t xml:space="preserve"> </w:t>
      </w:r>
      <w:r>
        <w:t xml:space="preserve">far, and the log shows the frame being dropped instead of decoded.</w:t>
      </w:r>
    </w:p>
    <w:p>
      <w:pPr>
        <w:pStyle w:val="BodyText"/>
      </w:pPr>
      <w:r>
        <w:rPr>
          <w:bCs/>
          <w:b/>
        </w:rPr>
        <w:t xml:space="preserve">This is the practical technique for finding out which key a silent device is</w:t>
      </w:r>
      <w:r>
        <w:rPr>
          <w:bCs/>
          <w:b/>
        </w:rPr>
        <w:t xml:space="preserve"> </w:t>
      </w:r>
      <w:r>
        <w:rPr>
          <w:bCs/>
          <w:b/>
        </w:rPr>
        <w:t xml:space="preserve">really using:</w:t>
      </w:r>
      <w:r>
        <w:t xml:space="preserve"> </w:t>
      </w:r>
      <w:r>
        <w:t xml:space="preserve">capture one frame, try the key you expect and the shared default</w:t>
      </w:r>
      <w:r>
        <w:t xml:space="preserve"> </w:t>
      </w:r>
      <w:r>
        <w:t xml:space="preserve">key, and see which one yields a sane</w:t>
      </w:r>
      <w:r>
        <w:t xml:space="preserve"> </w:t>
      </w:r>
      <w:r>
        <w:rPr>
          <w:rStyle w:val="VerbatimChar"/>
        </w:rPr>
        <w:t xml:space="preserve">opts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len</w:t>
      </w:r>
      <w:r>
        <w:t xml:space="preserve">.</w:t>
      </w:r>
    </w:p>
    <w:p>
      <w:pPr>
        <w:pStyle w:val="BlockText"/>
      </w:pPr>
      <w:r>
        <w:t xml:space="preserve">Note on the log lines</w:t>
      </w:r>
      <w:r>
        <w:t xml:space="preserve"> </w:t>
      </w:r>
      <w:r>
        <w:rPr>
          <w:rStyle w:val="VerbatimChar"/>
        </w:rPr>
        <w:t xml:space="preserve">failed to find point with address_uuid ... io_number: UVP-1</w:t>
      </w:r>
      <w:r>
        <w:t xml:space="preserve">: those are unrelated to encryption. Decryption already succeeded - the</w:t>
      </w:r>
      <w:r>
        <w:t xml:space="preserve"> </w:t>
      </w:r>
      <w:r>
        <w:t xml:space="preserve">module is simply creating points that did not exist yet on first contact.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6" w:name="Xbe5fcd24e359e2009054c0060f76e0ecf03e0e9"/>
    <w:p>
      <w:pPr>
        <w:pStyle w:val="Heading2"/>
      </w:pPr>
      <w:r>
        <w:t xml:space="preserve">3. How Rubix CE picks the key</w:t>
      </w:r>
    </w:p>
    <w:p>
      <w:pPr>
        <w:pStyle w:val="FirstParagraph"/>
      </w:pPr>
      <w:r>
        <w:t xml:space="preserve">One field decides everything:</w:t>
      </w:r>
      <w:r>
        <w:t xml:space="preserve"> </w:t>
      </w:r>
      <w:r>
        <w:rPr>
          <w:bCs/>
          <w:b/>
        </w:rPr>
        <w:t xml:space="preserve">Device Key</w:t>
      </w:r>
      <w:r>
        <w:t xml:space="preserve"> </w:t>
      </w:r>
      <w:r>
        <w:t xml:space="preserve">in the device form.</w:t>
      </w:r>
    </w:p>
    <w:p>
      <w:pPr>
        <w:pStyle w:val="BodyText"/>
      </w:pPr>
      <w:r>
        <w:drawing>
          <wp:inline>
            <wp:extent cx="5334000" cy="11430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/Per-Key-Loraraw-0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rule, in plain terms: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Device Key filled in</w:t>
      </w:r>
      <w:r>
        <w:t xml:space="preserve"> </w:t>
      </w:r>
      <w:r>
        <w:t xml:space="preserve">- that key is used for this device, both directions.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Device Key empty</w:t>
      </w:r>
      <w:r>
        <w:t xml:space="preserve"> </w:t>
      </w:r>
      <w:r>
        <w:t xml:space="preserve">- the shared default key is used.</w:t>
      </w:r>
    </w:p>
    <w:p>
      <w:pPr>
        <w:pStyle w:val="FirstParagraph"/>
      </w:pPr>
      <w:r>
        <w:t xml:space="preserve">Filling the field is the only thing needed on the CE side. There is no separate</w:t>
      </w:r>
      <w:r>
        <w:t xml:space="preserve"> </w:t>
      </w:r>
      <w:r>
        <w:t xml:space="preserve">"enable encryption" switch, and no restart required.</w:t>
      </w:r>
    </w:p>
    <w:p>
      <w:r>
        <w:pict>
          <v:rect style="width:0;height:1.5pt" o:hralign="center" o:hrstd="t" o:hr="t"/>
        </w:pict>
      </w:r>
    </w:p>
    <w:bookmarkEnd w:id="56"/>
    <w:bookmarkStart w:id="57" w:name="X0d77bedd2ea7738bb18cdab9fcef24bc06ed4c4"/>
    <w:p>
      <w:pPr>
        <w:pStyle w:val="Heading2"/>
      </w:pPr>
      <w:r>
        <w:t xml:space="preserve">4. Key format - the one thing people get wrong</w:t>
      </w:r>
    </w:p>
    <w:p>
      <w:pPr>
        <w:pStyle w:val="FirstParagraph"/>
      </w:pPr>
      <w:r>
        <w:t xml:space="preserve">A key is 16 bytes, written as 32 hex characters.</w:t>
      </w:r>
      <w:r>
        <w:t xml:space="preserve"> </w:t>
      </w:r>
      <w:r>
        <w:rPr>
          <w:bCs/>
          <w:b/>
        </w:rPr>
        <w:t xml:space="preserve">The two device families want</w:t>
      </w:r>
      <w:r>
        <w:rPr>
          <w:bCs/>
          <w:b/>
        </w:rPr>
        <w:t xml:space="preserve"> </w:t>
      </w:r>
      <w:r>
        <w:rPr>
          <w:bCs/>
          <w:b/>
        </w:rPr>
        <w:t xml:space="preserve">that written differently, and one will reject the other's format.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Optical Power Meter (STM32)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AES key (without dashes)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A3F91C77E2B4085D6619CC30FA47D2E8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Droplet V2 (STM32)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AES key (without dashes)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A3F91C77E2B4085D6619CC30FA47D2E8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FGA Gen2 (ESP32)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dashed AES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A3-F9-1C-77-E2-B4-08-5D-66-19-CC-30-FA-47-D2-E8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Rubix CE "Device Key"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AES key (without dashes)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A3F91C77E2B4085D6619CC30FA47D2E8</w:t>
            </w:r>
          </w:p>
        </w:tc>
      </w:tr>
    </w:tbl>
    <w:p>
      <w:pPr>
        <w:pStyle w:val="BodyText"/>
      </w:pPr>
      <w:r>
        <w:t xml:space="preserve">It is the</w:t>
      </w:r>
      <w:r>
        <w:t xml:space="preserve"> </w:t>
      </w:r>
      <w:r>
        <w:rPr>
          <w:bCs/>
          <w:b/>
        </w:rPr>
        <w:t xml:space="preserve">same key</w:t>
      </w:r>
      <w:r>
        <w:t xml:space="preserve"> </w:t>
      </w:r>
      <w:r>
        <w:t xml:space="preserve">in every row - only the way it is typed differs.</w:t>
      </w:r>
    </w:p>
    <w:p>
      <w:pPr>
        <w:pStyle w:val="BodyText"/>
      </w:pPr>
      <w:r>
        <w:t xml:space="preserve">If you send a plain AES key (without dashes) to an FGA Gen2 you get:</w:t>
      </w:r>
    </w:p>
    <w:p>
      <w:pPr>
        <w:pStyle w:val="SourceCode"/>
      </w:pPr>
      <w:r>
        <w:rPr>
          <w:rStyle w:val="VerbatimChar"/>
        </w:rPr>
        <w:t xml:space="preserve">E Srvc_Param: Data length of param 0x0220 (11 bytes) is NOT within the allowed range</w:t>
      </w:r>
    </w:p>
    <w:p>
      <w:pPr>
        <w:pStyle w:val="FirstParagraph"/>
      </w:pPr>
      <w:r>
        <w:t xml:space="preserve">The console counts bytes assuming dashes are present, so 32 plain characters are</w:t>
      </w:r>
      <w:r>
        <w:t xml:space="preserve"> </w:t>
      </w:r>
      <w:r>
        <w:t xml:space="preserve">misread as 11 bytes and rejected.</w:t>
      </w:r>
    </w:p>
    <w:p>
      <w:pPr>
        <w:pStyle w:val="BodyText"/>
      </w:pPr>
      <w:r>
        <w:rPr>
          <w:bCs/>
          <w:b/>
        </w:rPr>
        <w:t xml:space="preserve">Converting between the two:</w:t>
      </w:r>
    </w:p>
    <w:p>
      <w:pPr>
        <w:pStyle w:val="SourceCode"/>
      </w:pPr>
      <w:r>
        <w:rPr>
          <w:rStyle w:val="VariableTok"/>
        </w:rPr>
        <w:t xml:space="preserve">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A3F91C77E2B4085D6619CC30FA47D2E8</w:t>
      </w:r>
      <w:r>
        <w:br/>
      </w:r>
      <w:r>
        <w:br/>
      </w:r>
      <w:r>
        <w:rPr>
          <w:rStyle w:val="CommentTok"/>
        </w:rPr>
        <w:t xml:space="preserve"># plain AES key (without dashes)  -&gt;  dashed AES key, for FGA Gen2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's/../&amp;-/g;s/-$//'</w:t>
      </w:r>
      <w:r>
        <w:br/>
      </w:r>
      <w:r>
        <w:rPr>
          <w:rStyle w:val="CommentTok"/>
        </w:rPr>
        <w:t xml:space="preserve"># A3-F9-1C-77-E2-B4-08-5D-66-19-CC-30-FA-47-D2-E8</w:t>
      </w:r>
      <w:r>
        <w:br/>
      </w:r>
      <w:r>
        <w:br/>
      </w:r>
      <w:r>
        <w:rPr>
          <w:rStyle w:val="CommentTok"/>
        </w:rPr>
        <w:t xml:space="preserve"># dashed AES key  -&gt;  plain AES key (without dashes), for STM32 and the Rubix UI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"A3-F9-1C-77-E2-B4-08-5D-66-19-CC-30-FA-47-D2-E8"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br/>
      </w:r>
      <w:r>
        <w:rPr>
          <w:rStyle w:val="CommentTok"/>
        </w:rPr>
        <w:t xml:space="preserve"># A3F91C77E2B4085D6619CC30FA47D2E8</w:t>
      </w:r>
    </w:p>
    <w:p>
      <w:r>
        <w:pict>
          <v:rect style="width:0;height:1.5pt" o:hralign="center" o:hrstd="t" o:hr="t"/>
        </w:pict>
      </w:r>
    </w:p>
    <w:bookmarkEnd w:id="57"/>
    <w:bookmarkStart w:id="62" w:name="X786564911ecfd3eb08f22e03cec59c9a22ac942"/>
    <w:p>
      <w:pPr>
        <w:pStyle w:val="Heading2"/>
      </w:pPr>
      <w:r>
        <w:t xml:space="preserve">5. Generating a key</w:t>
      </w:r>
    </w:p>
    <w:p>
      <w:pPr>
        <w:pStyle w:val="FirstParagraph"/>
      </w:pPr>
      <w:r>
        <w:t xml:space="preserve">Use a random generator. Do not invent keys by hand, do not use a pattern, and do</w:t>
      </w:r>
      <w:r>
        <w:t xml:space="preserve"> </w:t>
      </w:r>
      <w:r>
        <w:t xml:space="preserve">not reuse one key across devices.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secrets; print(secrets.token_bytes(16).hex().upper())"</w:t>
      </w:r>
    </w:p>
    <w:p>
      <w:pPr>
        <w:pStyle w:val="FirstParagraph"/>
      </w:pPr>
      <w:r>
        <w:t xml:space="preserve">Record the key against the device's address (its 8-character ID) before moving</w:t>
      </w:r>
      <w:r>
        <w:t xml:space="preserve"> </w:t>
      </w:r>
      <w:r>
        <w:t xml:space="preserve">on. You will need it again when entering it in Rubix CE, and if the record is</w:t>
      </w:r>
      <w:r>
        <w:t xml:space="preserve"> </w:t>
      </w:r>
      <w:r>
        <w:t xml:space="preserve">lost the device must be re-keyed from scratch.</w:t>
      </w:r>
    </w:p>
    <w:p>
      <w:pPr>
        <w:pStyle w:val="BodyText"/>
      </w:pPr>
      <w:r>
        <w:t xml:space="preserve">Suggested record format:</w:t>
      </w:r>
    </w:p>
    <w:p>
      <w:pPr>
        <w:pStyle w:val="SourceCode"/>
      </w:pPr>
      <w:r>
        <w:rPr>
          <w:rStyle w:val="VerbatimChar"/>
        </w:rPr>
        <w:t xml:space="preserve">address   | key                              | date       | operator</w:t>
      </w:r>
      <w:r>
        <w:br/>
      </w:r>
      <w:r>
        <w:rPr>
          <w:rStyle w:val="VerbatimChar"/>
        </w:rPr>
        <w:t xml:space="preserve">5CC0D947  | A3F91C77E2B4085D6619CC30FA47D2E8 | 2026-08-26 | &lt;name&gt;</w:t>
      </w:r>
    </w:p>
    <w:bookmarkStart w:id="61" w:name="X70bc3e93bce1eb7195617f9514ed08b91970788"/>
    <w:p>
      <w:pPr>
        <w:pStyle w:val="Heading3"/>
      </w:pPr>
      <w:r>
        <w:t xml:space="preserve">5.1 The whole procedure at a glance</w:t>
      </w:r>
    </w:p>
    <w:p>
      <w:pPr>
        <w:pStyle w:val="FirstParagraph"/>
      </w:pPr>
      <w:r>
        <w:t xml:space="preserve">Before the per-device detail in sections 6 to 9, here is the entire flow in one</w:t>
      </w:r>
      <w:r>
        <w:t xml:space="preserve"> </w:t>
      </w:r>
      <w:r>
        <w:t xml:space="preserve">picture. The branch in the middle is the only part that differs between device</w:t>
      </w:r>
      <w:r>
        <w:t xml:space="preserve"> </w:t>
      </w:r>
      <w:r>
        <w:t xml:space="preserve">families.</w:t>
      </w:r>
    </w:p>
    <w:p>
      <w:pPr>
        <w:pStyle w:val="BodyText"/>
      </w:pPr>
      <w:r>
        <w:drawing>
          <wp:inline>
            <wp:extent cx="5334000" cy="5490482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s/Per-Key-Loraraw-0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90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Two things to take from this diagram: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device and Rubix CE are updated separately.</w:t>
      </w:r>
      <w:r>
        <w:t xml:space="preserve"> </w:t>
      </w:r>
      <w:r>
        <w:t xml:space="preserve">Between the AT commands</w:t>
      </w:r>
      <w:r>
        <w:t xml:space="preserve"> </w:t>
      </w:r>
      <w:r>
        <w:t xml:space="preserve">and saving the Device Key field, the device is unreachable. That gap is</w:t>
      </w:r>
      <w:r>
        <w:t xml:space="preserve"> </w:t>
      </w:r>
      <w:r>
        <w:t xml:space="preserve">expected - close it promptly rather than leaving a unit half-configured.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read-back steps are not optional.</w:t>
      </w:r>
      <w:r>
        <w:t xml:space="preserve"> </w:t>
      </w:r>
      <w:r>
        <w:t xml:space="preserve">They are the only way to tell a</w:t>
      </w:r>
      <w:r>
        <w:t xml:space="preserve"> </w:t>
      </w:r>
      <w:r>
        <w:t xml:space="preserve">write that took from one that silently did not.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7" w:name="Xbfbb65cec0913216521549e41b5808bc7607a44"/>
    <w:p>
      <w:pPr>
        <w:pStyle w:val="Heading2"/>
      </w:pPr>
      <w:r>
        <w:t xml:space="preserve">6. Loading a key: Optical Power Meter (STM32)</w:t>
      </w:r>
    </w:p>
    <w:bookmarkStart w:id="66" w:name="Xb876d094e6548f38b0426023c83e2fde14fb778"/>
    <w:p>
      <w:pPr>
        <w:pStyle w:val="Heading3"/>
      </w:pPr>
      <w:r>
        <w:t xml:space="preserve">6.1 Bench setup and wiring</w:t>
      </w:r>
    </w:p>
    <w:p>
      <w:pPr>
        <w:pStyle w:val="FirstParagraph"/>
      </w:pPr>
      <w:r>
        <w:t xml:space="preserve">You need two links to the board at the same time: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flashing firmware, reading flash to 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ST-LINK 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commands, boot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UART adapter</w:t>
            </w:r>
            <w:r>
              <w:t xml:space="preserve">, 115200 baud, 8N1</w:t>
            </w:r>
          </w:p>
        </w:tc>
      </w:tr>
    </w:tbl>
    <w:p>
      <w:pPr>
        <w:pStyle w:val="BodyText"/>
      </w:pPr>
      <w:r>
        <w:t xml:space="preserve">An</w:t>
      </w:r>
      <w:r>
        <w:t xml:space="preserve"> </w:t>
      </w:r>
      <w:r>
        <w:rPr>
          <w:bCs/>
          <w:b/>
        </w:rPr>
        <w:t xml:space="preserve">ICQMCU adapter module</w:t>
      </w:r>
      <w:r>
        <w:t xml:space="preserve"> </w:t>
      </w:r>
      <w:r>
        <w:t xml:space="preserve">exposes both the ST-LINK port and the UART port at</w:t>
      </w:r>
      <w:r>
        <w:t xml:space="preserve"> </w:t>
      </w:r>
      <w:r>
        <w:t xml:space="preserve">once, so you do not have to unplug one to use the other. That matters here</w:t>
      </w:r>
      <w:r>
        <w:t xml:space="preserve"> </w:t>
      </w:r>
      <w:r>
        <w:t xml:space="preserve">because the normal sequence is: flash over SWD, then immediately talk AT over</w:t>
      </w:r>
      <w:r>
        <w:t xml:space="preserve"> </w:t>
      </w:r>
      <w:r>
        <w:t xml:space="preserve">UART, then read flash back over SWD to confirm.</w:t>
      </w:r>
    </w:p>
    <w:p>
      <w:pPr>
        <w:pStyle w:val="BodyText"/>
      </w:pPr>
      <w:r>
        <w:drawing>
          <wp:inline>
            <wp:extent cx="5334000" cy="178933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s/Per-Key-Loraraw-1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9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Cs/>
          <w:b/>
        </w:rPr>
        <w:t xml:space="preserve">Power the board from a 3.3 V supply, not from its battery.</w:t>
      </w:r>
      <w:r>
        <w:t xml:space="preserve"> </w:t>
      </w:r>
      <w:r>
        <w:t xml:space="preserve">The reason is</w:t>
      </w:r>
      <w:r>
        <w:t xml:space="preserve"> </w:t>
      </w:r>
      <w:r>
        <w:t xml:space="preserve">in 6.2 - on battery the board will refuse to enter AT mode.</w:t>
      </w:r>
    </w:p>
    <w:bookmarkEnd w:id="66"/>
    <w:bookmarkStart w:id="72" w:name="X21b990f17fa273231b1515ebd50683c3ea1eda6"/>
    <w:p>
      <w:pPr>
        <w:pStyle w:val="Heading3"/>
      </w:pPr>
      <w:r>
        <w:t xml:space="preserve">6.2 Enter AT command mode</w:t>
      </w:r>
    </w:p>
    <w:p>
      <w:pPr>
        <w:pStyle w:val="FirstParagraph"/>
      </w:pPr>
      <w:r>
        <w:t xml:space="preserve">The firmware only checks for AT mode</w:t>
      </w:r>
      <w:r>
        <w:t xml:space="preserve"> </w:t>
      </w:r>
      <w:r>
        <w:rPr>
          <w:bCs/>
          <w:b/>
        </w:rPr>
        <w:t xml:space="preserve">once, at startup</w:t>
      </w:r>
      <w:r>
        <w:t xml:space="preserve">, and only enters it</w:t>
      </w:r>
      <w:r>
        <w:t xml:space="preserve"> </w:t>
      </w:r>
      <w:r>
        <w:t xml:space="preserve">when the supply rail reads</w:t>
      </w:r>
      <w:r>
        <w:t xml:space="preserve"> </w:t>
      </w:r>
      <w:r>
        <w:rPr>
          <w:bCs/>
          <w:b/>
        </w:rPr>
        <w:t xml:space="preserve">above 2900 mV</w:t>
      </w:r>
      <w:r>
        <w:t xml:space="preserve"> </w:t>
      </w:r>
      <w:r>
        <w:t xml:space="preserve">(</w:t>
      </w:r>
      <w:r>
        <w:rPr>
          <w:rStyle w:val="VerbatimChar"/>
        </w:rPr>
        <w:t xml:space="preserve">if (vref &gt; 2900 &amp;&amp; !vout_sel)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Core/Src/main.cpp</w:t>
      </w:r>
      <w:r>
        <w:t xml:space="preserve">).</w:t>
      </w:r>
    </w:p>
    <w:p>
      <w:pPr>
        <w:pStyle w:val="BodyText"/>
      </w:pPr>
      <w:r>
        <w:t xml:space="preserve">A battery-powered board reads around</w:t>
      </w:r>
      <w:r>
        <w:t xml:space="preserve"> </w:t>
      </w:r>
      <w:r>
        <w:rPr>
          <w:bCs/>
          <w:b/>
        </w:rPr>
        <w:t xml:space="preserve">1930 mV</w:t>
      </w:r>
      <w:r>
        <w:t xml:space="preserve">, which is below that threshold,</w:t>
      </w:r>
      <w:r>
        <w:t xml:space="preserve"> </w:t>
      </w:r>
      <w:r>
        <w:t xml:space="preserve">so</w:t>
      </w:r>
      <w:r>
        <w:t xml:space="preserve"> </w:t>
      </w:r>
      <w:r>
        <w:rPr>
          <w:bCs/>
          <w:b/>
        </w:rPr>
        <w:t xml:space="preserve">AT commands are ignored no matter what you type</w:t>
      </w:r>
      <w:r>
        <w:t xml:space="preserve">. This is the single most</w:t>
      </w:r>
      <w:r>
        <w:t xml:space="preserve"> </w:t>
      </w:r>
      <w:r>
        <w:t xml:space="preserve">common reason "the AT commands do nothing".</w:t>
      </w:r>
    </w:p>
    <w:p>
      <w:pPr>
        <w:pStyle w:val="BodyText"/>
      </w:pPr>
      <w:r>
        <w:drawing>
          <wp:inline>
            <wp:extent cx="5334000" cy="74905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s/Per-Key-Loraraw-1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9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There are two ways to get in. Pick one.</w:t>
      </w:r>
    </w:p>
    <w:bookmarkStart w:id="70" w:name="Xed4f9b528bc737fc5c37be833b2d00b1b31fb8f"/>
    <w:p>
      <w:pPr>
        <w:pStyle w:val="Heading4"/>
      </w:pPr>
      <w:r>
        <w:t xml:space="preserve">Option A - power the board at 3.3 V (recommended for production)</w:t>
      </w:r>
    </w:p>
    <w:p>
      <w:pPr>
        <w:pStyle w:val="FirstParagraph"/>
      </w:pPr>
      <w:r>
        <w:t xml:space="preserve">Feed the board from a</w:t>
      </w:r>
      <w:r>
        <w:t xml:space="preserve"> </w:t>
      </w:r>
      <w:r>
        <w:rPr>
          <w:bCs/>
          <w:b/>
        </w:rPr>
        <w:t xml:space="preserve">3.3 V bench supply</w:t>
      </w:r>
      <w:r>
        <w:t xml:space="preserve"> </w:t>
      </w:r>
      <w:r>
        <w:t xml:space="preserve">through the ICQMCU module instead</w:t>
      </w:r>
      <w:r>
        <w:t xml:space="preserve"> </w:t>
      </w:r>
      <w:r>
        <w:t xml:space="preserve">of the battery, then reset it. Nothing needs to be flashed, and the shipping</w:t>
      </w:r>
      <w:r>
        <w:t xml:space="preserve"> </w:t>
      </w:r>
      <w:r>
        <w:t xml:space="preserve">firmware is used unchanged. This is the intended production path.</w:t>
      </w:r>
    </w:p>
    <w:bookmarkEnd w:id="70"/>
    <w:bookmarkStart w:id="71" w:name="X0f9d172f3f24bd951583fc41f7407bf74953d56"/>
    <w:p>
      <w:pPr>
        <w:pStyle w:val="Heading4"/>
      </w:pPr>
      <w:r>
        <w:t xml:space="preserve">Option B - flash firmware that can enter AT mode on battery</w:t>
      </w:r>
    </w:p>
    <w:p>
      <w:pPr>
        <w:pStyle w:val="FirstParagraph"/>
      </w:pPr>
      <w:r>
        <w:t xml:space="preserve">If the board must stay on battery - for example a unit already assembled that</w:t>
      </w:r>
      <w:r>
        <w:t xml:space="preserve"> </w:t>
      </w:r>
      <w:r>
        <w:t xml:space="preserve">you do not want to open up - flash the firmware from the</w:t>
      </w:r>
      <w:r>
        <w:t xml:space="preserve"> </w:t>
      </w:r>
      <w:r>
        <w:rPr>
          <w:rStyle w:val="VerbatimChar"/>
        </w:rPr>
        <w:t xml:space="preserve">feat/debug-print-aes-key</w:t>
      </w:r>
      <w:r>
        <w:t xml:space="preserve"> </w:t>
      </w:r>
      <w:r>
        <w:t xml:space="preserve">branch of the</w:t>
      </w:r>
      <w:r>
        <w:t xml:space="preserve"> </w:t>
      </w:r>
      <w:r>
        <w:rPr>
          <w:rStyle w:val="VerbatimChar"/>
        </w:rPr>
        <w:t xml:space="preserve">optical-power-meter</w:t>
      </w:r>
      <w:r>
        <w:t xml:space="preserve"> </w:t>
      </w:r>
      <w:r>
        <w:t xml:space="preserve">repository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aeb725a</w:t>
      </w:r>
      <w:r>
        <w:t xml:space="preserve">,</w:t>
      </w:r>
      <w:r>
        <w:t xml:space="preserve"> </w:t>
      </w:r>
      <w:r>
        <w:rPr>
          <w:iCs/>
          <w:i/>
        </w:rPr>
        <w:t xml:space="preserve">"allow entering AT mode over UART on battery power"</w:t>
      </w:r>
      <w:r>
        <w:t xml:space="preserve">).</w:t>
      </w:r>
    </w:p>
    <w:p>
      <w:pPr>
        <w:pStyle w:val="BodyText"/>
      </w:pPr>
      <w:r>
        <w:t xml:space="preserve">That build adds a</w:t>
      </w:r>
      <w:r>
        <w:t xml:space="preserve"> </w:t>
      </w:r>
      <w:r>
        <w:rPr>
          <w:bCs/>
          <w:b/>
        </w:rPr>
        <w:t xml:space="preserve">3-second window after reset</w:t>
      </w:r>
      <w:r>
        <w:t xml:space="preserve"> </w:t>
      </w:r>
      <w:r>
        <w:t xml:space="preserve">during which any character on</w:t>
      </w:r>
      <w:r>
        <w:t xml:space="preserve"> </w:t>
      </w:r>
      <w:r>
        <w:t xml:space="preserve">UART enters AT mode, whatever the supply voltage reads. The 3.3 V check is still</w:t>
      </w:r>
      <w:r>
        <w:t xml:space="preserve"> </w:t>
      </w:r>
      <w:r>
        <w:t xml:space="preserve">tried first, so the production path in Option A is unaffected.</w:t>
      </w:r>
    </w:p>
    <w:p>
      <w:pPr>
        <w:pStyle w:val="BodyText"/>
      </w:pPr>
      <w:r>
        <w:t xml:space="preserve">To use it: reset the board, then send characters continuously for a few seconds.</w:t>
      </w:r>
      <w:r>
        <w:t xml:space="preserve"> </w:t>
      </w:r>
      <w:r>
        <w:t xml:space="preserve">A single keypress is easily missed, because the firmware reads one character at</w:t>
      </w:r>
      <w:r>
        <w:t xml:space="preserve"> </w:t>
      </w:r>
      <w:r>
        <w:t xml:space="preserve">a time. Holding Enter down, or letting a script send</w:t>
      </w:r>
      <w:r>
        <w:t xml:space="preserve"> </w:t>
      </w:r>
      <w:r>
        <w:rPr>
          <w:rStyle w:val="VerbatimChar"/>
        </w:rPr>
        <w:t xml:space="preserve">\r</w:t>
      </w:r>
      <w:r>
        <w:t xml:space="preserve"> </w:t>
      </w:r>
      <w:r>
        <w:t xml:space="preserve">every 50 ms, both work.</w:t>
      </w:r>
    </w:p>
    <w:p>
      <w:pPr>
        <w:pStyle w:val="BlockText"/>
      </w:pPr>
      <w:r>
        <w:t xml:space="preserve">Option B is bench tooling. Ship devices with the standard firmware.</w:t>
      </w:r>
    </w:p>
    <w:bookmarkEnd w:id="71"/>
    <w:bookmarkEnd w:id="72"/>
    <w:bookmarkStart w:id="73" w:name="Xa1e25adf048dabbdfeede81cca2a02f01dd5238"/>
    <w:p>
      <w:pPr>
        <w:pStyle w:val="Heading3"/>
      </w:pPr>
      <w:r>
        <w:t xml:space="preserve">6.3 Confirm you are in AT mode</w:t>
      </w:r>
    </w:p>
    <w:p>
      <w:pPr>
        <w:pStyle w:val="SourceCode"/>
      </w:pPr>
      <w:r>
        <w:rPr>
          <w:rStyle w:val="VerbatimChar"/>
        </w:rPr>
        <w:t xml:space="preserve">AT+VER?</w:t>
      </w:r>
      <w:r>
        <w:br/>
      </w:r>
      <w:r>
        <w:rPr>
          <w:rStyle w:val="VerbatimChar"/>
        </w:rPr>
        <w:t xml:space="preserve">+VER: 0.0.1</w:t>
      </w:r>
    </w:p>
    <w:p>
      <w:pPr>
        <w:pStyle w:val="FirstParagraph"/>
      </w:pPr>
      <w:r>
        <w:t xml:space="preserve">No reply means you are not in AT mode:</w:t>
      </w:r>
    </w:p>
    <w:p>
      <w:pPr>
        <w:numPr>
          <w:ilvl w:val="0"/>
          <w:numId w:val="1012"/>
        </w:numPr>
        <w:pStyle w:val="Compact"/>
      </w:pPr>
      <w:r>
        <w:t xml:space="preserve">On Option A - check the board is on 3.3 V, not battery, and reset again.</w:t>
      </w:r>
    </w:p>
    <w:p>
      <w:pPr>
        <w:numPr>
          <w:ilvl w:val="0"/>
          <w:numId w:val="1012"/>
        </w:numPr>
        <w:pStyle w:val="Compact"/>
      </w:pPr>
      <w:r>
        <w:t xml:space="preserve">On Option B - reset and send characters faster, or for longer.</w:t>
      </w:r>
    </w:p>
    <w:bookmarkEnd w:id="73"/>
    <w:bookmarkStart w:id="74" w:name="X0930a47eaa0a45cd9b703f3676e2517c9be812a"/>
    <w:p>
      <w:pPr>
        <w:pStyle w:val="Heading3"/>
      </w:pPr>
      <w:r>
        <w:t xml:space="preserve">6.4 Read the current key (optional, useful for records)</w:t>
      </w:r>
    </w:p>
    <w:p>
      <w:pPr>
        <w:pStyle w:val="SourceCode"/>
      </w:pPr>
      <w:r>
        <w:rPr>
          <w:rStyle w:val="VerbatimChar"/>
        </w:rPr>
        <w:t xml:space="preserve">AT+AES?</w:t>
      </w:r>
      <w:r>
        <w:br/>
      </w:r>
      <w:r>
        <w:rPr>
          <w:rStyle w:val="VerbatimChar"/>
        </w:rPr>
        <w:t xml:space="preserve">+AES: 0301021604050F07E6095A0B0C12630F</w:t>
      </w:r>
    </w:p>
    <w:p>
      <w:pPr>
        <w:pStyle w:val="FirstParagraph"/>
      </w:pPr>
      <w:r>
        <w:t xml:space="preserve">That value is the shared default key. Anything else means the device already has</w:t>
      </w:r>
      <w:r>
        <w:t xml:space="preserve"> </w:t>
      </w:r>
      <w:r>
        <w:t xml:space="preserve">its own key.</w:t>
      </w:r>
    </w:p>
    <w:bookmarkEnd w:id="74"/>
    <w:bookmarkStart w:id="75" w:name="X2c6f8b184e4b99331a22880ef37851682d12645"/>
    <w:p>
      <w:pPr>
        <w:pStyle w:val="Heading3"/>
      </w:pPr>
      <w:r>
        <w:t xml:space="preserve">6.5 Write the new key</w:t>
      </w:r>
    </w:p>
    <w:p>
      <w:pPr>
        <w:pStyle w:val="SourceCode"/>
      </w:pPr>
      <w:r>
        <w:rPr>
          <w:rStyle w:val="VerbatimChar"/>
        </w:rPr>
        <w:t xml:space="preserve">AT+AES=A3F91C77E2B4085D6619CC30FA47D2E8</w:t>
      </w:r>
      <w:r>
        <w:br/>
      </w:r>
      <w:r>
        <w:rPr>
          <w:rStyle w:val="VerbatimChar"/>
        </w:rPr>
        <w:t xml:space="preserve">+AES: OK</w:t>
      </w:r>
      <w:r>
        <w:br/>
      </w:r>
      <w:r>
        <w:br/>
      </w:r>
      <w:r>
        <w:rPr>
          <w:rStyle w:val="VerbatimChar"/>
        </w:rPr>
        <w:t xml:space="preserve">AT+SAVE</w:t>
      </w:r>
      <w:r>
        <w:br/>
      </w:r>
      <w:r>
        <w:rPr>
          <w:rStyle w:val="VerbatimChar"/>
        </w:rPr>
        <w:t xml:space="preserve">+SAVE: OK</w:t>
      </w:r>
    </w:p>
    <w:p>
      <w:pPr>
        <w:pStyle w:val="FirstParagraph"/>
      </w:pPr>
      <w:r>
        <w:t xml:space="preserve">Two rules that cause most failures:</w:t>
      </w:r>
    </w:p>
    <w:p>
      <w:pPr>
        <w:pStyle w:val="BlockText"/>
      </w:pPr>
      <w:r>
        <w:rPr>
          <w:rStyle w:val="VerbatimChar"/>
          <w:bCs/>
          <w:b/>
        </w:rPr>
        <w:t xml:space="preserve">AT+SAVE</w:t>
      </w:r>
      <w:r>
        <w:rPr>
          <w:bCs/>
          <w:b/>
        </w:rPr>
        <w:t xml:space="preserve"> </w:t>
      </w:r>
      <w:r>
        <w:rPr>
          <w:bCs/>
          <w:b/>
        </w:rPr>
        <w:t xml:space="preserve">is mandatory.</w:t>
      </w:r>
      <w:r>
        <w:t xml:space="preserve"> </w:t>
      </w:r>
      <w:r>
        <w:rPr>
          <w:rStyle w:val="VerbatimChar"/>
        </w:rPr>
        <w:t xml:space="preserve">AT+AES=</w:t>
      </w:r>
      <w:r>
        <w:t xml:space="preserve"> </w:t>
      </w:r>
      <w:r>
        <w:t xml:space="preserve">only writes RAM. Without</w:t>
      </w:r>
      <w:r>
        <w:t xml:space="preserve"> </w:t>
      </w:r>
      <w:r>
        <w:rPr>
          <w:rStyle w:val="VerbatimChar"/>
        </w:rPr>
        <w:t xml:space="preserve">AT+SAVE</w:t>
      </w:r>
      <w:r>
        <w:t xml:space="preserve"> </w:t>
      </w:r>
      <w:r>
        <w:t xml:space="preserve">the</w:t>
      </w:r>
      <w:r>
        <w:t xml:space="preserve"> </w:t>
      </w:r>
      <w:r>
        <w:t xml:space="preserve">key is lost at the next reset and the device silently returns to its old key.</w:t>
      </w:r>
    </w:p>
    <w:p>
      <w:pPr>
        <w:pStyle w:val="BlockText"/>
      </w:pPr>
      <w:r>
        <w:rPr>
          <w:bCs/>
          <w:b/>
        </w:rPr>
        <w:t xml:space="preserve">Type or send the command slowly.</w:t>
      </w:r>
      <w:r>
        <w:t xml:space="preserve"> </w:t>
      </w:r>
      <w:r>
        <w:t xml:space="preserve">The firmware reads one character at a</w:t>
      </w:r>
      <w:r>
        <w:t xml:space="preserve"> </w:t>
      </w:r>
      <w:r>
        <w:t xml:space="preserve">time. If a script sends the 32-character key as one burst, characters are lost</w:t>
      </w:r>
      <w:r>
        <w:t xml:space="preserve"> </w:t>
      </w:r>
      <w:r>
        <w:t xml:space="preserve">and you see a truncated reply such as</w:t>
      </w:r>
      <w:r>
        <w:t xml:space="preserve"> </w:t>
      </w:r>
      <w:r>
        <w:rPr>
          <w:rStyle w:val="VerbatimChar"/>
        </w:rPr>
        <w:t xml:space="preserve">+AE OK</w:t>
      </w:r>
      <w:r>
        <w:t xml:space="preserve">. Around 20-25 ms per character</w:t>
      </w:r>
      <w:r>
        <w:t xml:space="preserve"> </w:t>
      </w:r>
      <w:r>
        <w:t xml:space="preserve">is reliable. Typing by hand is always slow enough.</w:t>
      </w:r>
    </w:p>
    <w:p>
      <w:pPr>
        <w:pStyle w:val="FirstParagraph"/>
      </w:pPr>
      <w:r>
        <w:t xml:space="preserve">The serial port may briefly disconnect during</w:t>
      </w:r>
      <w:r>
        <w:t xml:space="preserve"> </w:t>
      </w:r>
      <w:r>
        <w:rPr>
          <w:rStyle w:val="VerbatimChar"/>
        </w:rPr>
        <w:t xml:space="preserve">AT+SAVE</w:t>
      </w:r>
      <w:r>
        <w:t xml:space="preserve"> </w:t>
      </w:r>
      <w:r>
        <w:t xml:space="preserve">while the chip writes</w:t>
      </w:r>
      <w:r>
        <w:t xml:space="preserve"> </w:t>
      </w:r>
      <w:r>
        <w:t xml:space="preserve">flash. That is normal.</w:t>
      </w:r>
    </w:p>
    <w:bookmarkEnd w:id="75"/>
    <w:bookmarkStart w:id="76" w:name="Xd9f5300cb8c6f7746f4c575efbf92e5650dc8e7"/>
    <w:p>
      <w:pPr>
        <w:pStyle w:val="Heading3"/>
      </w:pPr>
      <w:r>
        <w:t xml:space="preserve">6.6 Read it back</w:t>
      </w:r>
    </w:p>
    <w:p>
      <w:pPr>
        <w:pStyle w:val="SourceCode"/>
      </w:pPr>
      <w:r>
        <w:rPr>
          <w:rStyle w:val="VerbatimChar"/>
        </w:rPr>
        <w:t xml:space="preserve">AT+AES?</w:t>
      </w:r>
      <w:r>
        <w:br/>
      </w:r>
      <w:r>
        <w:rPr>
          <w:rStyle w:val="VerbatimChar"/>
        </w:rPr>
        <w:t xml:space="preserve">+AES: A3F91C77E2B4085D6619CC30FA47D2E8</w:t>
      </w:r>
    </w:p>
    <w:p>
      <w:pPr>
        <w:pStyle w:val="FirstParagraph"/>
      </w:pPr>
      <w:r>
        <w:t xml:space="preserve">Must match exactly what you intended to load. If it does not, repeat 6.5 more</w:t>
      </w:r>
      <w:r>
        <w:t xml:space="preserve"> </w:t>
      </w:r>
      <w:r>
        <w:t xml:space="preserve">slowly.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Xdba8e91537e476bfc5faa14a38ad59583f1ee85"/>
    <w:p>
      <w:pPr>
        <w:pStyle w:val="Heading2"/>
      </w:pPr>
      <w:r>
        <w:t xml:space="preserve">7. Loading a key: Droplet V2 (STM32)</w:t>
      </w:r>
    </w:p>
    <w:p>
      <w:pPr>
        <w:pStyle w:val="FirstParagraph"/>
      </w:pPr>
      <w:r>
        <w:t xml:space="preserve">Droplet V2 uses the same chip family (STM32WLE5) and the same AT command set as</w:t>
      </w:r>
      <w:r>
        <w:t xml:space="preserve"> </w:t>
      </w:r>
      <w:r>
        <w:t xml:space="preserve">the Optical Power Meter.</w:t>
      </w:r>
      <w:r>
        <w:t xml:space="preserve"> </w:t>
      </w:r>
      <w:r>
        <w:rPr>
          <w:bCs/>
          <w:b/>
        </w:rPr>
        <w:t xml:space="preserve">Follow section 6 exactly</w:t>
      </w:r>
      <w:r>
        <w:t xml:space="preserve"> </w:t>
      </w:r>
      <w:r>
        <w:t xml:space="preserve">- same wiring (ST-LINK V3 +</w:t>
      </w:r>
      <w:r>
        <w:t xml:space="preserve"> </w:t>
      </w:r>
      <w:r>
        <w:t xml:space="preserve">UART through an ICQMCU module), same 3.3 V supply requirement to reach AT mode,</w:t>
      </w:r>
      <w:r>
        <w:t xml:space="preserve"> </w:t>
      </w:r>
      <w:r>
        <w:t xml:space="preserve">same commands, same plain AES key (without dashes), same mandatory</w:t>
      </w:r>
      <w:r>
        <w:t xml:space="preserve"> </w:t>
      </w:r>
      <w:r>
        <w:rPr>
          <w:rStyle w:val="VerbatimChar"/>
        </w:rPr>
        <w:t xml:space="preserve">AT+SAVE</w:t>
      </w:r>
      <w:r>
        <w:t xml:space="preserve">.</w:t>
      </w:r>
    </w:p>
    <w:p>
      <w:pPr>
        <w:pStyle w:val="BodyText"/>
      </w:pPr>
      <w:r>
        <w:t xml:space="preserve">Quick reference:</w:t>
      </w:r>
    </w:p>
    <w:p>
      <w:pPr>
        <w:pStyle w:val="SourceCode"/>
      </w:pPr>
      <w:r>
        <w:rPr>
          <w:rStyle w:val="VerbatimChar"/>
        </w:rPr>
        <w:t xml:space="preserve">AT+VER?                                          confirm AT mode</w:t>
      </w:r>
      <w:r>
        <w:br/>
      </w:r>
      <w:r>
        <w:rPr>
          <w:rStyle w:val="VerbatimChar"/>
        </w:rPr>
        <w:t xml:space="preserve">AT+AES?                                          read current key</w:t>
      </w:r>
      <w:r>
        <w:br/>
      </w:r>
      <w:r>
        <w:rPr>
          <w:rStyle w:val="VerbatimChar"/>
        </w:rPr>
        <w:t xml:space="preserve">AT+AES=A3F91C77E2B4085D6619CC30FA47D2E8          write new key (plain, no dashes)</w:t>
      </w:r>
      <w:r>
        <w:br/>
      </w:r>
      <w:r>
        <w:rPr>
          <w:rStyle w:val="VerbatimChar"/>
        </w:rPr>
        <w:t xml:space="preserve">AT+SAVE                                          persist to flash - REQUIRED</w:t>
      </w:r>
      <w:r>
        <w:br/>
      </w:r>
      <w:r>
        <w:rPr>
          <w:rStyle w:val="VerbatimChar"/>
        </w:rPr>
        <w:t xml:space="preserve">AT+AES?                                          read back and compare</w:t>
      </w:r>
    </w:p>
    <w:p>
      <w:r>
        <w:pict>
          <v:rect style="width:0;height:1.5pt" o:hralign="center" o:hrstd="t" o:hr="t"/>
        </w:pict>
      </w:r>
    </w:p>
    <w:bookmarkEnd w:id="78"/>
    <w:bookmarkStart w:id="82" w:name="Xd8213677c5947b4c5ebaa9088e22651b43cbd1e"/>
    <w:p>
      <w:pPr>
        <w:pStyle w:val="Heading2"/>
      </w:pPr>
      <w:r>
        <w:t xml:space="preserve">8. Loading a key: FGA Gen2 (ESP32)</w:t>
      </w:r>
    </w:p>
    <w:p>
      <w:pPr>
        <w:pStyle w:val="FirstParagraph"/>
      </w:pPr>
      <w:r>
        <w:rPr>
          <w:bCs/>
          <w:b/>
        </w:rPr>
        <w:t xml:space="preserve">Wiring:</w:t>
      </w:r>
      <w:r>
        <w:t xml:space="preserve"> </w:t>
      </w:r>
      <w:r>
        <w:t xml:space="preserve">a single USB cable, 115200 baud. The ESP32-C3 exposes a USB serial</w:t>
      </w:r>
      <w:r>
        <w:t xml:space="preserve"> </w:t>
      </w:r>
      <w:r>
        <w:t xml:space="preserve">port directly, so no ST-LINK, no UART adapter and no ICQMCU module are needed.</w:t>
      </w:r>
    </w:p>
    <w:p>
      <w:pPr>
        <w:pStyle w:val="BodyText"/>
      </w:pPr>
      <w:r>
        <w:t xml:space="preserve">Easier than the STM32 boards in one way:</w:t>
      </w:r>
      <w:r>
        <w:t xml:space="preserve"> </w:t>
      </w:r>
      <w:r>
        <w:rPr>
          <w:bCs/>
          <w:b/>
        </w:rPr>
        <w:t xml:space="preserve">the console is always available.</w:t>
      </w:r>
      <w:r>
        <w:t xml:space="preserve"> </w:t>
      </w:r>
      <w:r>
        <w:t xml:space="preserve">There is no AT mode to enter, and no 3.3 V supply requirement - it works on</w:t>
      </w:r>
      <w:r>
        <w:t xml:space="preserve"> </w:t>
      </w:r>
      <w:r>
        <w:t xml:space="preserve">battery.</w:t>
      </w:r>
    </w:p>
    <w:p>
      <w:pPr>
        <w:pStyle w:val="BodyText"/>
      </w:pPr>
      <w:r>
        <w:t xml:space="preserve">Harder in another:</w:t>
      </w:r>
      <w:r>
        <w:t xml:space="preserve"> </w:t>
      </w:r>
      <w:r>
        <w:rPr>
          <w:bCs/>
          <w:b/>
        </w:rPr>
        <w:t xml:space="preserve">the key must be the dashed form.</w:t>
      </w:r>
    </w:p>
    <w:bookmarkStart w:id="79" w:name="Xce49100a2af965e1005fd78c18a8089f0c620dd"/>
    <w:p>
      <w:pPr>
        <w:pStyle w:val="Heading3"/>
      </w:pPr>
      <w:r>
        <w:t xml:space="preserve">8.1 Read the current key</w:t>
      </w:r>
    </w:p>
    <w:p>
      <w:pPr>
        <w:pStyle w:val="SourceCode"/>
      </w:pPr>
      <w:r>
        <w:rPr>
          <w:rStyle w:val="VerbatimChar"/>
        </w:rPr>
        <w:t xml:space="preserve">FGA-UART&gt; param_get 0x0220</w:t>
      </w:r>
      <w:r>
        <w:br/>
      </w:r>
      <w:r>
        <w:rPr>
          <w:rStyle w:val="VerbatimChar"/>
        </w:rPr>
        <w:t xml:space="preserve">+ Data type : blob (16 bytes)</w:t>
      </w:r>
      <w:r>
        <w:br/>
      </w:r>
      <w:r>
        <w:rPr>
          <w:rStyle w:val="VerbatimChar"/>
        </w:rPr>
        <w:t xml:space="preserve">+ Value     : 03-01-02-16-04-05-0F-07-E6-09-5A-0B-0C-12-63-0F</w:t>
      </w:r>
    </w:p>
    <w:p>
      <w:pPr>
        <w:pStyle w:val="FirstParagraph"/>
      </w:pPr>
      <w:r>
        <w:t xml:space="preserve">Note the console prints the</w:t>
      </w:r>
      <w:r>
        <w:t xml:space="preserve"> </w:t>
      </w:r>
      <w:r>
        <w:rPr>
          <w:bCs/>
          <w:b/>
        </w:rPr>
        <w:t xml:space="preserve">dashed AES key</w:t>
      </w:r>
      <w:r>
        <w:t xml:space="preserve">. That is also how it must be</w:t>
      </w:r>
      <w:r>
        <w:t xml:space="preserve"> </w:t>
      </w:r>
      <w:r>
        <w:t xml:space="preserve">entered here.</w:t>
      </w:r>
    </w:p>
    <w:bookmarkEnd w:id="79"/>
    <w:bookmarkStart w:id="80" w:name="X89c29f0d494e75c331861541fc262adcb8ad4e1"/>
    <w:p>
      <w:pPr>
        <w:pStyle w:val="Heading3"/>
      </w:pPr>
      <w:r>
        <w:t xml:space="preserve">8.2 Write the new key</w:t>
      </w:r>
    </w:p>
    <w:p>
      <w:pPr>
        <w:pStyle w:val="SourceCode"/>
      </w:pPr>
      <w:r>
        <w:rPr>
          <w:rStyle w:val="VerbatimChar"/>
        </w:rPr>
        <w:t xml:space="preserve">FGA-UART&gt; param_set 0x0220 A3-F9-1C-77-E2-B4-08-5D-66-19-CC-30-FA-47-D2-E8</w:t>
      </w:r>
    </w:p>
    <w:p>
      <w:pPr>
        <w:pStyle w:val="FirstParagraph"/>
      </w:pPr>
      <w:r>
        <w:t xml:space="preserve">The parameter is stored immediately - there is no separate save command.</w:t>
      </w:r>
    </w:p>
    <w:bookmarkEnd w:id="80"/>
    <w:bookmarkStart w:id="81" w:name="X0b9517d7c1703bf086b54b30b33e38ccad703ef"/>
    <w:p>
      <w:pPr>
        <w:pStyle w:val="Heading3"/>
      </w:pPr>
      <w:r>
        <w:t xml:space="preserve">8.3 Read it back</w:t>
      </w:r>
    </w:p>
    <w:p>
      <w:pPr>
        <w:pStyle w:val="SourceCode"/>
      </w:pPr>
      <w:r>
        <w:rPr>
          <w:rStyle w:val="VerbatimChar"/>
        </w:rPr>
        <w:t xml:space="preserve">FGA-UART&gt; param_get 0x0220</w:t>
      </w:r>
      <w:r>
        <w:br/>
      </w:r>
      <w:r>
        <w:rPr>
          <w:rStyle w:val="VerbatimChar"/>
        </w:rPr>
        <w:t xml:space="preserve">+ Value : A3-F9-1C-77-E2-B4-08-5D-66-19-CC-30-FA-47-D2-E8</w:t>
      </w:r>
    </w:p>
    <w:p>
      <w:pPr>
        <w:pStyle w:val="BlockText"/>
      </w:pPr>
      <w:r>
        <w:rPr>
          <w:bCs/>
          <w:b/>
        </w:rPr>
        <w:t xml:space="preserve">Remember:</w:t>
      </w:r>
      <w:r>
        <w:t xml:space="preserve"> </w:t>
      </w:r>
      <w:r>
        <w:t xml:space="preserve">when you type this same key into Rubix CE later,</w:t>
      </w:r>
      <w:r>
        <w:t xml:space="preserve"> </w:t>
      </w:r>
      <w:r>
        <w:rPr>
          <w:bCs/>
          <w:b/>
        </w:rPr>
        <w:t xml:space="preserve">remove the</w:t>
      </w:r>
      <w:r>
        <w:rPr>
          <w:bCs/>
          <w:b/>
        </w:rPr>
        <w:t xml:space="preserve"> </w:t>
      </w:r>
      <w:r>
        <w:rPr>
          <w:bCs/>
          <w:b/>
        </w:rPr>
        <w:t xml:space="preserve">dashes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X24d58220b224202342d3ed17eab36a64c097bc7"/>
    <w:p>
      <w:pPr>
        <w:pStyle w:val="Heading2"/>
      </w:pPr>
      <w:r>
        <w:t xml:space="preserve">9. Entering the key in Rubix CE</w:t>
      </w:r>
    </w:p>
    <w:p>
      <w:pPr>
        <w:pStyle w:val="FirstParagraph"/>
      </w:pPr>
      <w:r>
        <w:drawing>
          <wp:inline>
            <wp:extent cx="5334000" cy="2265589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images/Per-Key-Loraraw-1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5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Steps:</w:t>
      </w:r>
    </w:p>
    <w:p>
      <w:pPr>
        <w:numPr>
          <w:ilvl w:val="0"/>
          <w:numId w:val="1013"/>
        </w:numPr>
        <w:pStyle w:val="Compact"/>
      </w:pPr>
      <w:r>
        <w:t xml:space="preserve">Open Rubix CE, find the device by its address (for example</w:t>
      </w:r>
      <w:r>
        <w:t xml:space="preserve"> </w:t>
      </w:r>
      <w:r>
        <w:rPr>
          <w:rStyle w:val="VerbatimChar"/>
        </w:rPr>
        <w:t xml:space="preserve">5CC0D947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t xml:space="preserve">Edit the device. The form has a</w:t>
      </w:r>
      <w:r>
        <w:t xml:space="preserve"> </w:t>
      </w:r>
      <w:r>
        <w:rPr>
          <w:bCs/>
          <w:b/>
        </w:rPr>
        <w:t xml:space="preserve">Device Key</w:t>
      </w:r>
      <w:r>
        <w:t xml:space="preserve"> </w:t>
      </w:r>
      <w:r>
        <w:t xml:space="preserve">field.</w:t>
      </w:r>
    </w:p>
    <w:p>
      <w:pPr>
        <w:numPr>
          <w:ilvl w:val="0"/>
          <w:numId w:val="1013"/>
        </w:numPr>
        <w:pStyle w:val="Compact"/>
      </w:pPr>
      <w:r>
        <w:t xml:space="preserve">Paste the</w:t>
      </w:r>
      <w:r>
        <w:t xml:space="preserve"> </w:t>
      </w:r>
      <w:r>
        <w:rPr>
          <w:bCs/>
          <w:b/>
        </w:rPr>
        <w:t xml:space="preserve">plain AES key (without dashes)</w:t>
      </w:r>
      <w:r>
        <w:t xml:space="preserve"> </w:t>
      </w:r>
      <w:r>
        <w:t xml:space="preserve">- 32 characters.</w:t>
      </w:r>
    </w:p>
    <w:p>
      <w:pPr>
        <w:numPr>
          <w:ilvl w:val="0"/>
          <w:numId w:val="1013"/>
        </w:numPr>
        <w:pStyle w:val="Compact"/>
      </w:pPr>
      <w:r>
        <w:t xml:space="preserve">Save.</w:t>
      </w:r>
    </w:p>
    <w:p>
      <w:pPr>
        <w:pStyle w:val="FirstParagraph"/>
      </w:pPr>
      <w:r>
        <w:t xml:space="preserve">The change takes effect on the next frame the device sends. No restart needed.</w:t>
      </w:r>
    </w:p>
    <w:p>
      <w:pPr>
        <w:pStyle w:val="BlockText"/>
      </w:pPr>
      <w:r>
        <w:t xml:space="preserve">If the device is an FGA Gen2 and you copied the key from</w:t>
      </w:r>
      <w:r>
        <w:t xml:space="preserve"> </w:t>
      </w:r>
      <w:r>
        <w:rPr>
          <w:rStyle w:val="VerbatimChar"/>
        </w:rPr>
        <w:t xml:space="preserve">param_get</w:t>
      </w:r>
      <w:r>
        <w:t xml:space="preserve">, strip</w:t>
      </w:r>
      <w:r>
        <w:t xml:space="preserve"> </w:t>
      </w:r>
      <w:r>
        <w:t xml:space="preserve">the dashes first - see section 4.</w:t>
      </w:r>
    </w:p>
    <w:p>
      <w:r>
        <w:pict>
          <v:rect style="width:0;height:1.5pt" o:hralign="center" o:hrstd="t" o:hr="t"/>
        </w:pict>
      </w:r>
    </w:p>
    <w:bookmarkEnd w:id="86"/>
    <w:bookmarkStart w:id="87" w:name="Xf5a12534501a210c627c24136038af6ded8052d"/>
    <w:p>
      <w:pPr>
        <w:pStyle w:val="Heading2"/>
      </w:pPr>
      <w:r>
        <w:t xml:space="preserve">10. Verifying it worked</w:t>
      </w:r>
    </w:p>
    <w:p>
      <w:pPr>
        <w:pStyle w:val="FirstParagraph"/>
      </w:pPr>
      <w:r>
        <w:t xml:space="preserve">Do not assume it worked because no error appeared. Wait for the device to send</w:t>
      </w:r>
      <w:r>
        <w:t xml:space="preserve"> </w:t>
      </w:r>
      <w:r>
        <w:t xml:space="preserve">its next frame, then check the log: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'journalctl -u nubeio-rubix-os.service -f -g "5CC0D947"'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5CC0D947</w:t>
      </w:r>
      <w:r>
        <w:t xml:space="preserve"> </w:t>
      </w:r>
      <w:r>
        <w:t xml:space="preserve">with the device's address.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you 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dispatchFrame: LoRaRAW decrypt ok (CMAC valid) address=...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Success.</w:t>
            </w:r>
            <w:r>
              <w:t xml:space="preserve"> </w:t>
            </w:r>
            <w:r>
              <w:t xml:space="preserve">Both ends agree on the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 not decryptable and not accepted as plaintext ... incorrect CMAC or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Keys differ.</w:t>
            </w:r>
            <w:r>
              <w:t xml:space="preserve"> </w:t>
            </w:r>
            <w:r>
              <w:t xml:space="preserve">See troubleshooting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 at all for that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device is not transmitting - check power, antenna, range</w:t>
            </w:r>
          </w:p>
        </w:tc>
      </w:tr>
    </w:tbl>
    <w:p>
      <w:pPr>
        <w:pStyle w:val="BodyText"/>
      </w:pPr>
      <w:r>
        <w:t xml:space="preserve">Devices send on their own schedule. An Optical Power Meter typically transmits</w:t>
      </w:r>
      <w:r>
        <w:t xml:space="preserve"> </w:t>
      </w:r>
      <w:r>
        <w:t xml:space="preserve">every 60 seconds by default; allow a couple of minutes before concluding</w:t>
      </w:r>
      <w:r>
        <w:t xml:space="preserve"> </w:t>
      </w:r>
      <w:r>
        <w:t xml:space="preserve">anything.</w:t>
      </w:r>
    </w:p>
    <w:p>
      <w:r>
        <w:pict>
          <v:rect style="width:0;height:1.5pt" o:hralign="center" o:hrstd="t" o:hr="t"/>
        </w:pict>
      </w:r>
    </w:p>
    <w:bookmarkEnd w:id="87"/>
    <w:bookmarkStart w:id="96" w:name="Xec4f1ccca62745376ac0dbfb65a3ee1dc65a919"/>
    <w:p>
      <w:pPr>
        <w:pStyle w:val="Heading2"/>
      </w:pPr>
      <w:r>
        <w:t xml:space="preserve">11. Troubleshooting</w:t>
      </w:r>
    </w:p>
    <w:bookmarkStart w:id="91" w:name="device-went-silent-right-after-re-keying"/>
    <w:p>
      <w:pPr>
        <w:pStyle w:val="Heading3"/>
      </w:pPr>
      <w:r>
        <w:t xml:space="preserve">Device went silent right after re-keying</w:t>
      </w:r>
    </w:p>
    <w:p>
      <w:pPr>
        <w:pStyle w:val="FirstParagraph"/>
      </w:pPr>
      <w:r>
        <w:t xml:space="preserve">Almost always the two ends do not match. Check in this order:</w:t>
      </w:r>
    </w:p>
    <w:p>
      <w:pPr>
        <w:pStyle w:val="BodyText"/>
      </w:pPr>
      <w:r>
        <w:drawing>
          <wp:inline>
            <wp:extent cx="5334000" cy="8371716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images/Per-Key-Loraraw-1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71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2" w:name="ae-ok-or-a-truncated-reply-on-stm32"/>
    <w:p>
      <w:pPr>
        <w:pStyle w:val="Heading3"/>
      </w:pPr>
      <w:r>
        <w:rPr>
          <w:rStyle w:val="VerbatimChar"/>
        </w:rPr>
        <w:t xml:space="preserve">+AE OK</w:t>
      </w:r>
      <w:r>
        <w:t xml:space="preserve"> </w:t>
      </w:r>
      <w:r>
        <w:t xml:space="preserve">or a truncated reply on STM32</w:t>
      </w:r>
    </w:p>
    <w:p>
      <w:pPr>
        <w:pStyle w:val="FirstParagraph"/>
      </w:pPr>
      <w:r>
        <w:t xml:space="preserve">Characters were lost on the serial line. Send the command more slowly, around</w:t>
      </w:r>
      <w:r>
        <w:t xml:space="preserve"> </w:t>
      </w:r>
      <w:r>
        <w:t xml:space="preserve">20-25 ms per character. Then read back with</w:t>
      </w:r>
      <w:r>
        <w:t xml:space="preserve"> </w:t>
      </w:r>
      <w:r>
        <w:rPr>
          <w:rStyle w:val="VerbatimChar"/>
        </w:rPr>
        <w:t xml:space="preserve">AT+AES?</w:t>
      </w:r>
      <w:r>
        <w:t xml:space="preserve">.</w:t>
      </w:r>
    </w:p>
    <w:bookmarkEnd w:id="92"/>
    <w:bookmarkStart w:id="93" w:name="Xf7dbba7d7ba8d48d64398456f72392d556a47c7"/>
    <w:p>
      <w:pPr>
        <w:pStyle w:val="Heading3"/>
      </w:pPr>
      <w:r>
        <w:rPr>
          <w:rStyle w:val="VerbatimChar"/>
        </w:rPr>
        <w:t xml:space="preserve">Data length of param 0x0220 (11 bytes) is NOT within the allowed range</w:t>
      </w:r>
    </w:p>
    <w:p>
      <w:pPr>
        <w:pStyle w:val="FirstParagraph"/>
      </w:pPr>
      <w:r>
        <w:t xml:space="preserve">You sent a plain AES key (without dashes) to an FGA Gen2. It needs the dashed</w:t>
      </w:r>
      <w:r>
        <w:t xml:space="preserve"> </w:t>
      </w:r>
      <w:r>
        <w:t xml:space="preserve">form - see section 4.</w:t>
      </w:r>
    </w:p>
    <w:bookmarkEnd w:id="93"/>
    <w:bookmarkStart w:id="94" w:name="key-reverts-after-a-power-cycle-stm32"/>
    <w:p>
      <w:pPr>
        <w:pStyle w:val="Heading3"/>
      </w:pPr>
      <w:r>
        <w:t xml:space="preserve">Key reverts after a power cycle (STM32)</w:t>
      </w:r>
    </w:p>
    <w:p>
      <w:pPr>
        <w:pStyle w:val="FirstParagraph"/>
      </w:pPr>
      <w:r>
        <w:rPr>
          <w:rStyle w:val="VerbatimChar"/>
        </w:rPr>
        <w:t xml:space="preserve">AT+SAVE</w:t>
      </w:r>
      <w:r>
        <w:t xml:space="preserve"> </w:t>
      </w:r>
      <w:r>
        <w:t xml:space="preserve">was not run, or it failed.</w:t>
      </w:r>
      <w:r>
        <w:t xml:space="preserve"> </w:t>
      </w:r>
      <w:r>
        <w:rPr>
          <w:rStyle w:val="VerbatimChar"/>
        </w:rPr>
        <w:t xml:space="preserve">AT+AES=</w:t>
      </w:r>
      <w:r>
        <w:t xml:space="preserve"> </w:t>
      </w:r>
      <w:r>
        <w:t xml:space="preserve">alone only writes RAM. Repeat the</w:t>
      </w:r>
      <w:r>
        <w:t xml:space="preserve"> </w:t>
      </w:r>
      <w:r>
        <w:t xml:space="preserve">write and the save, then power-cycle and read back to confirm it persisted.</w:t>
      </w:r>
    </w:p>
    <w:bookmarkEnd w:id="94"/>
    <w:bookmarkStart w:id="95" w:name="Xfd163b6e15a10d30d7d4e188102fe81bed17fcd"/>
    <w:p>
      <w:pPr>
        <w:pStyle w:val="Heading3"/>
      </w:pPr>
      <w:r>
        <w:t xml:space="preserve">The device works but you are not sure the key really changed</w:t>
      </w:r>
    </w:p>
    <w:p>
      <w:pPr>
        <w:pStyle w:val="FirstParagraph"/>
      </w:pPr>
      <w:r>
        <w:t xml:space="preserve">Read it back from the device itself rather than trusting the write:</w:t>
      </w:r>
    </w:p>
    <w:p>
      <w:pPr>
        <w:pStyle w:val="SourceCode"/>
      </w:pPr>
      <w:r>
        <w:rPr>
          <w:rStyle w:val="VerbatimChar"/>
        </w:rPr>
        <w:t xml:space="preserve">AT+AES?                     STM32</w:t>
      </w:r>
      <w:r>
        <w:br/>
      </w:r>
      <w:r>
        <w:rPr>
          <w:rStyle w:val="VerbatimChar"/>
        </w:rPr>
        <w:t xml:space="preserve">param_get 0x0220            ESP32</w:t>
      </w:r>
    </w:p>
    <w:p>
      <w:pPr>
        <w:pStyle w:val="FirstParagraph"/>
      </w:pPr>
      <w:r>
        <w:t xml:space="preserve">If it still shows</w:t>
      </w:r>
      <w:r>
        <w:t xml:space="preserve"> </w:t>
      </w:r>
      <w:r>
        <w:rPr>
          <w:rStyle w:val="VerbatimChar"/>
        </w:rPr>
        <w:t xml:space="preserve">03-01-02-16-04-05-0F-07-E6-09-5A-0B-0C-12-63-0F</w:t>
      </w:r>
      <w:r>
        <w:t xml:space="preserve">, that is the</w:t>
      </w:r>
      <w:r>
        <w:t xml:space="preserve"> </w:t>
      </w:r>
      <w:r>
        <w:t xml:space="preserve">shared default key and nothing changed.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X9253874dd10afacc2c8883729b26ad44b21c254"/>
    <w:p>
      <w:pPr>
        <w:pStyle w:val="Heading2"/>
      </w:pPr>
      <w:r>
        <w:t xml:space="preserve">12. Production checklist</w:t>
      </w:r>
    </w:p>
    <w:p>
      <w:pPr>
        <w:pStyle w:val="FirstParagraph"/>
      </w:pPr>
      <w:r>
        <w:t xml:space="preserve">Per device:</w:t>
      </w:r>
    </w:p>
    <w:p>
      <w:pPr>
        <w:pStyle w:val="SourceCode"/>
      </w:pPr>
      <w:r>
        <w:rPr>
          <w:rStyle w:val="VerbatimChar"/>
        </w:rPr>
        <w:t xml:space="preserve">[ ] 1. Generate a random key                    (section 5)</w:t>
      </w:r>
      <w:r>
        <w:br/>
      </w:r>
      <w:r>
        <w:rPr>
          <w:rStyle w:val="VerbatimChar"/>
        </w:rPr>
        <w:t xml:space="preserve">[ ] 2. Record address + key in the key register (section 5)</w:t>
      </w:r>
      <w:r>
        <w:br/>
      </w:r>
      <w:r>
        <w:rPr>
          <w:rStyle w:val="VerbatimChar"/>
        </w:rPr>
        <w:t xml:space="preserve">[ ] 3. Load the key into the device             (section 6, 7 or 8)</w:t>
      </w:r>
      <w:r>
        <w:br/>
      </w:r>
      <w:r>
        <w:rPr>
          <w:rStyle w:val="VerbatimChar"/>
        </w:rPr>
        <w:t xml:space="preserve">       - STM32: AT+AES= then AT+SAVE</w:t>
      </w:r>
      <w:r>
        <w:br/>
      </w:r>
      <w:r>
        <w:rPr>
          <w:rStyle w:val="VerbatimChar"/>
        </w:rPr>
        <w:t xml:space="preserve">       - ESP32: param_set 0x0220 with the dashed form</w:t>
      </w:r>
      <w:r>
        <w:br/>
      </w:r>
      <w:r>
        <w:rPr>
          <w:rStyle w:val="VerbatimChar"/>
        </w:rPr>
        <w:t xml:space="preserve">[ ] 4. Read the key back from the device and compare</w:t>
      </w:r>
      <w:r>
        <w:br/>
      </w:r>
      <w:r>
        <w:rPr>
          <w:rStyle w:val="VerbatimChar"/>
        </w:rPr>
        <w:t xml:space="preserve">[ ] 5. Power-cycle the device, read back again  (proves it persisted)</w:t>
      </w:r>
      <w:r>
        <w:br/>
      </w:r>
      <w:r>
        <w:rPr>
          <w:rStyle w:val="VerbatimChar"/>
        </w:rPr>
        <w:t xml:space="preserve">[ ] 6. Enter the key in Rubix CE Device Key     (plain, without dashes)</w:t>
      </w:r>
      <w:r>
        <w:br/>
      </w:r>
      <w:r>
        <w:rPr>
          <w:rStyle w:val="VerbatimChar"/>
        </w:rPr>
        <w:t xml:space="preserve">[ ] 7. Wait for a frame, confirm "decrypt ok (CMAC valid)"</w:t>
      </w:r>
      <w:r>
        <w:br/>
      </w:r>
      <w:r>
        <w:rPr>
          <w:rStyle w:val="VerbatimChar"/>
        </w:rPr>
        <w:t xml:space="preserve">[ ] 8. Tick the device off in the register</w:t>
      </w:r>
    </w:p>
    <w:p>
      <w:pPr>
        <w:pStyle w:val="FirstParagraph"/>
      </w:pPr>
      <w:r>
        <w:t xml:space="preserve">Rules that apply to every device: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Never reuse a key</w:t>
      </w:r>
      <w:r>
        <w:t xml:space="preserve"> </w:t>
      </w:r>
      <w:r>
        <w:t xml:space="preserve">across devices. One key per device, always.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Never use the shared default key</w:t>
      </w:r>
      <w:r>
        <w:t xml:space="preserve"> </w:t>
      </w:r>
      <w:r>
        <w:t xml:space="preserve">as a device key. It protects nothing.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Never skip the read-back.</w:t>
      </w:r>
      <w:r>
        <w:t xml:space="preserve"> </w:t>
      </w:r>
      <w:r>
        <w:t xml:space="preserve">A write that did not stick looks exactly like a</w:t>
      </w:r>
      <w:r>
        <w:t xml:space="preserve"> </w:t>
      </w:r>
      <w:r>
        <w:t xml:space="preserve">write that did, until the device goes silent hours later.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Keep the key register safe.</w:t>
      </w:r>
      <w:r>
        <w:t xml:space="preserve"> </w:t>
      </w:r>
      <w:r>
        <w:t xml:space="preserve">Lose it and the affected devices must be</w:t>
      </w:r>
      <w:r>
        <w:t xml:space="preserve"> </w:t>
      </w:r>
      <w:r>
        <w:t xml:space="preserve">re-keyed by hand.</w:t>
      </w:r>
    </w:p>
    <w:p>
      <w:r>
        <w:pict>
          <v:rect style="width:0;height:1.5pt" o:hralign="center" o:hrstd="t" o:hr="t"/>
        </w:pict>
      </w:r>
    </w:p>
    <w:bookmarkEnd w:id="97"/>
    <w:bookmarkStart w:id="98" w:name="Xf8ab48b715a8e5656ca949e4b58f977d25e1613"/>
    <w:p>
      <w:pPr>
        <w:pStyle w:val="Heading2"/>
      </w:pPr>
      <w:r>
        <w:t xml:space="preserve">13. Known limitations</w:t>
      </w:r>
    </w:p>
    <w:p>
      <w:pPr>
        <w:pStyle w:val="FirstParagraph"/>
      </w:pPr>
      <w:r>
        <w:t xml:space="preserve">Worth knowing before this is rolled out at scale.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Keys are stored unprotected on the device.</w:t>
            </w:r>
            <w:r>
              <w:t xml:space="preserve"> </w:t>
            </w:r>
            <w:r>
              <w:t xml:space="preserve">STM32 readout protection is not enabled, and the ESP32 has flash encryption and secure boot turned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Someone with physical access and a debugger can read a device's key out of flash. Per-device keys still contain the damage to that one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Changing a key breaks the link until both ends are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the two steps together. A device is unreachable between step 3 and step 6 of the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STM32 boards cannot enter AT mode on 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Re-keying a deployed STM32 device means bringing it back to a jig, or opening the enclosure to power it externally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device that is factory-reset silently returns to the shared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address does not change, so Rubix CE keeps expecting the per-device key and the device goes quiet. Re-key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Nothing stops the same key being entered on two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will not warn you. The key register and the checklist are the safeguard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Legacy MicroEdge devices cannot have a per-device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encrypt the whole frame including the address, so CE cannot tell which device sent it before decrypting. Recognisable by the second byte not being</w:t>
            </w:r>
            <w:r>
              <w:t xml:space="preserve"> </w:t>
            </w:r>
            <w:r>
              <w:rPr>
                <w:rStyle w:val="VerbatimChar"/>
              </w:rPr>
              <w:t xml:space="preserve">C0</w:t>
            </w:r>
            <w:r>
              <w:t xml:space="preserve"> </w:t>
            </w:r>
            <w:r>
              <w:t xml:space="preserve">(for example</w:t>
            </w:r>
            <w:r>
              <w:t xml:space="preserve"> </w:t>
            </w:r>
            <w:r>
              <w:rPr>
                <w:rStyle w:val="VerbatimChar"/>
              </w:rPr>
              <w:t xml:space="preserve">79ACDB45</w:t>
            </w:r>
            <w:r>
              <w:t xml:space="preserve">). They stay on the shared key until replaced</w:t>
            </w:r>
          </w:p>
        </w:tc>
      </w:tr>
    </w:tbl>
    <w:p>
      <w:pPr>
        <w:pStyle w:val="BodyText"/>
      </w:pPr>
      <w:r>
        <w:t xml:space="preserve">Two further notes for whoever owns the security posture, rather than for the</w:t>
      </w:r>
      <w:r>
        <w:t xml:space="preserve"> </w:t>
      </w:r>
      <w:r>
        <w:t xml:space="preserve">production line:</w:t>
      </w:r>
    </w:p>
    <w:p>
      <w:pPr>
        <w:numPr>
          <w:ilvl w:val="0"/>
          <w:numId w:val="1015"/>
        </w:numPr>
        <w:pStyle w:val="Compact"/>
      </w:pPr>
      <w:r>
        <w:t xml:space="preserve">The encryption uses a fixed all-zero initialisation vector, so identical</w:t>
      </w:r>
      <w:r>
        <w:t xml:space="preserve"> </w:t>
      </w:r>
      <w:r>
        <w:t xml:space="preserve">payloads from the same device produce identical ciphertext. Per-device keys</w:t>
      </w:r>
      <w:r>
        <w:t xml:space="preserve"> </w:t>
      </w:r>
      <w:r>
        <w:t xml:space="preserve">remove this pattern</w:t>
      </w:r>
      <w:r>
        <w:t xml:space="preserve"> </w:t>
      </w:r>
      <w:r>
        <w:rPr>
          <w:iCs/>
          <w:i/>
        </w:rPr>
        <w:t xml:space="preserve">between</w:t>
      </w:r>
      <w:r>
        <w:t xml:space="preserve"> </w:t>
      </w:r>
      <w:r>
        <w:t xml:space="preserve">devices but not within one device.</w:t>
      </w:r>
    </w:p>
    <w:p>
      <w:pPr>
        <w:numPr>
          <w:ilvl w:val="0"/>
          <w:numId w:val="1015"/>
        </w:numPr>
        <w:pStyle w:val="Compact"/>
      </w:pPr>
      <w:r>
        <w:t xml:space="preserve">There is no replay protection. A captured frame can be replayed and will be</w:t>
      </w:r>
      <w:r>
        <w:t xml:space="preserve"> </w:t>
      </w:r>
      <w:r>
        <w:t xml:space="preserve">accepted as genuine.</w:t>
      </w:r>
    </w:p>
    <w:p>
      <w:pPr>
        <w:pStyle w:val="FirstParagraph"/>
      </w:pPr>
      <w:r>
        <w:t xml:space="preserve">Neither affects the procedure in this document, and neither is made worse by</w:t>
      </w:r>
      <w:r>
        <w:t xml:space="preserve"> </w:t>
      </w:r>
      <w:r>
        <w:t xml:space="preserve">per-device keys - they are pre-existing properties of the protocol.</w:t>
      </w:r>
    </w:p>
    <w:bookmarkEnd w:id="98"/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83" Target="media/rId83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2026-08-26T10:45:09Z</dcterms:created>
  <dcterms:modified xsi:type="dcterms:W3CDTF">2026-08-26T10:45:09Z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