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3A46" w:rsidRPr="003A104B" w14:paraId="753E4FDF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B4131D8" w14:textId="4FF8D3E2" w:rsidR="002A3A46" w:rsidRPr="003A104B" w:rsidRDefault="00000000">
            <w:pPr>
              <w:jc w:val="center"/>
              <w:rPr>
                <w:lang w:val="es-EC"/>
              </w:rPr>
            </w:pPr>
            <w:r w:rsidRPr="003A104B">
              <w:rPr>
                <w:b/>
                <w:color w:val="FFFFFF"/>
                <w:sz w:val="36"/>
                <w:lang w:val="es-EC"/>
              </w:rPr>
              <w:t>DIAGRAMA Y FLUJO DE DATOS</w:t>
            </w:r>
          </w:p>
          <w:p w14:paraId="1F21F846" w14:textId="77DBF424" w:rsidR="002A3A46" w:rsidRPr="003A104B" w:rsidRDefault="00000000">
            <w:pPr>
              <w:jc w:val="center"/>
              <w:rPr>
                <w:lang w:val="es-EC"/>
              </w:rPr>
            </w:pPr>
            <w:r w:rsidRPr="003A104B">
              <w:rPr>
                <w:color w:val="93C5FD"/>
                <w:lang w:val="es-EC"/>
              </w:rPr>
              <w:t xml:space="preserve">Proyecto: Sistema de Evaluaciones de Respuesta Cerrada </w:t>
            </w:r>
          </w:p>
        </w:tc>
      </w:tr>
    </w:tbl>
    <w:p w14:paraId="728B11EC" w14:textId="77777777" w:rsidR="002A3A46" w:rsidRPr="003A104B" w:rsidRDefault="002A3A46">
      <w:pPr>
        <w:rPr>
          <w:lang w:val="es-EC"/>
        </w:rPr>
      </w:pPr>
    </w:p>
    <w:p w14:paraId="734DEAEE" w14:textId="77777777" w:rsidR="002A3A46" w:rsidRPr="003A104B" w:rsidRDefault="00000000">
      <w:pPr>
        <w:rPr>
          <w:lang w:val="es-EC"/>
        </w:rPr>
      </w:pPr>
      <w:r w:rsidRPr="003A104B">
        <w:rPr>
          <w:b/>
          <w:color w:val="1E3A8A"/>
          <w:sz w:val="28"/>
          <w:lang w:val="es-EC"/>
        </w:rPr>
        <w:t>1. Diagrama de Arquitectura por Capas</w:t>
      </w:r>
    </w:p>
    <w:p w14:paraId="0F3AB32F" w14:textId="77777777" w:rsidR="002A3A46" w:rsidRPr="003A104B" w:rsidRDefault="00000000">
      <w:pPr>
        <w:rPr>
          <w:lang w:val="es-EC"/>
        </w:rPr>
      </w:pPr>
      <w:r w:rsidRPr="003A104B">
        <w:rPr>
          <w:lang w:val="es-EC"/>
        </w:rPr>
        <w:t>El sistema se rige bajo un modelo de desacoplamiento estricto, estructurado en tres niveles independientes que se comunican de forma descendente: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3A46" w:rsidRPr="003A104B" w14:paraId="3CD18058" w14:textId="77777777">
        <w:trPr>
          <w:jc w:val="center"/>
        </w:trPr>
        <w:tc>
          <w:tcPr>
            <w:tcW w:w="9360" w:type="dxa"/>
            <w:shd w:val="clear" w:color="auto" w:fill="8B5C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8EC98F" w14:textId="77777777" w:rsidR="003A104B" w:rsidRPr="003A104B" w:rsidRDefault="003A104B" w:rsidP="003A104B">
            <w:pPr>
              <w:rPr>
                <w:b/>
                <w:color w:val="FFFFFF"/>
                <w:lang w:val="es-EC"/>
              </w:rPr>
            </w:pPr>
            <w:r w:rsidRPr="003A104B">
              <w:rPr>
                <w:b/>
                <w:color w:val="FFFFFF"/>
                <w:lang w:val="es-EC"/>
              </w:rPr>
              <w:t>Capa 1: Datos (capa_datos.py)</w:t>
            </w:r>
          </w:p>
          <w:p w14:paraId="3B295C94" w14:textId="40D73CD4" w:rsidR="002A3A46" w:rsidRPr="003A104B" w:rsidRDefault="003A104B" w:rsidP="003A104B">
            <w:pPr>
              <w:rPr>
                <w:lang w:val="es-EC"/>
              </w:rPr>
            </w:pPr>
            <w:r w:rsidRPr="003A104B">
              <w:rPr>
                <w:b/>
                <w:color w:val="FFFFFF"/>
                <w:lang w:val="es-EC"/>
              </w:rPr>
              <w:t>Módulo de Entrada/Salida encargado de la deserialización de archivos estructurados (JSON/CSV).</w:t>
            </w:r>
          </w:p>
        </w:tc>
      </w:tr>
    </w:tbl>
    <w:p w14:paraId="4C357CFF" w14:textId="77777777" w:rsidR="002A3A46" w:rsidRDefault="00000000">
      <w:pPr>
        <w:jc w:val="center"/>
      </w:pPr>
      <w:r w:rsidRPr="003A104B">
        <w:rPr>
          <w:color w:val="94A3B8"/>
          <w:sz w:val="28"/>
          <w:lang w:val="es-EC"/>
        </w:rPr>
        <w:br/>
      </w:r>
      <w:r>
        <w:rPr>
          <w:color w:val="94A3B8"/>
          <w:sz w:val="28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3A46" w:rsidRPr="003A104B" w14:paraId="3C8611F8" w14:textId="77777777">
        <w:trPr>
          <w:jc w:val="center"/>
        </w:trPr>
        <w:tc>
          <w:tcPr>
            <w:tcW w:w="9360" w:type="dxa"/>
            <w:shd w:val="clear" w:color="auto" w:fill="3B82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0911FD" w14:textId="286E05E3" w:rsidR="002A3A46" w:rsidRPr="003A104B" w:rsidRDefault="00000000">
            <w:pPr>
              <w:rPr>
                <w:lang w:val="es-EC"/>
              </w:rPr>
            </w:pPr>
            <w:r w:rsidRPr="003A104B">
              <w:rPr>
                <w:b/>
                <w:color w:val="FFFFFF"/>
                <w:lang w:val="es-EC"/>
              </w:rPr>
              <w:t>Capa 2: Lógica (capa_logica.py)</w:t>
            </w:r>
          </w:p>
          <w:p w14:paraId="6603D819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color w:val="FFFFFF"/>
                <w:sz w:val="19"/>
                <w:lang w:val="es-EC"/>
              </w:rPr>
              <w:t xml:space="preserve">Procesa la normalización estricta </w:t>
            </w:r>
            <w:proofErr w:type="gramStart"/>
            <w:r w:rsidRPr="003A104B">
              <w:rPr>
                <w:color w:val="FFFFFF"/>
                <w:sz w:val="19"/>
                <w:lang w:val="es-EC"/>
              </w:rPr>
              <w:t>(.</w:t>
            </w:r>
            <w:proofErr w:type="spellStart"/>
            <w:r w:rsidRPr="003A104B">
              <w:rPr>
                <w:color w:val="FFFFFF"/>
                <w:sz w:val="19"/>
                <w:lang w:val="es-EC"/>
              </w:rPr>
              <w:t>lower</w:t>
            </w:r>
            <w:proofErr w:type="spellEnd"/>
            <w:proofErr w:type="gramEnd"/>
            <w:r w:rsidRPr="003A104B">
              <w:rPr>
                <w:color w:val="FFFFFF"/>
                <w:sz w:val="19"/>
                <w:lang w:val="es-EC"/>
              </w:rPr>
              <w:t>()</w:t>
            </w:r>
            <w:proofErr w:type="gramStart"/>
            <w:r w:rsidRPr="003A104B">
              <w:rPr>
                <w:color w:val="FFFFFF"/>
                <w:sz w:val="19"/>
                <w:lang w:val="es-EC"/>
              </w:rPr>
              <w:t>, .</w:t>
            </w:r>
            <w:proofErr w:type="spellStart"/>
            <w:r w:rsidRPr="003A104B">
              <w:rPr>
                <w:color w:val="FFFFFF"/>
                <w:sz w:val="19"/>
                <w:lang w:val="es-EC"/>
              </w:rPr>
              <w:t>strip</w:t>
            </w:r>
            <w:proofErr w:type="spellEnd"/>
            <w:proofErr w:type="gramEnd"/>
            <w:r w:rsidRPr="003A104B">
              <w:rPr>
                <w:color w:val="FFFFFF"/>
                <w:sz w:val="19"/>
                <w:lang w:val="es-EC"/>
              </w:rPr>
              <w:t>()) y valida coincidencias exactas y puntajes.</w:t>
            </w:r>
          </w:p>
        </w:tc>
      </w:tr>
    </w:tbl>
    <w:p w14:paraId="7E6C3D98" w14:textId="77777777" w:rsidR="002A3A46" w:rsidRDefault="00000000">
      <w:pPr>
        <w:jc w:val="center"/>
      </w:pPr>
      <w:r w:rsidRPr="003A104B">
        <w:rPr>
          <w:color w:val="94A3B8"/>
          <w:sz w:val="28"/>
          <w:lang w:val="es-EC"/>
        </w:rPr>
        <w:br/>
      </w:r>
      <w:r>
        <w:rPr>
          <w:color w:val="94A3B8"/>
          <w:sz w:val="28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3A46" w:rsidRPr="003A104B" w14:paraId="0AE5BA69" w14:textId="77777777">
        <w:trPr>
          <w:jc w:val="center"/>
        </w:trPr>
        <w:tc>
          <w:tcPr>
            <w:tcW w:w="9360" w:type="dxa"/>
            <w:shd w:val="clear" w:color="auto" w:fill="10B98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AAF08D" w14:textId="77777777" w:rsidR="003A104B" w:rsidRPr="003A104B" w:rsidRDefault="003A104B" w:rsidP="003A104B">
            <w:pPr>
              <w:rPr>
                <w:b/>
                <w:color w:val="FFFFFF"/>
                <w:lang w:val="es-EC"/>
              </w:rPr>
            </w:pPr>
            <w:r w:rsidRPr="003A104B">
              <w:rPr>
                <w:b/>
                <w:color w:val="FFFFFF"/>
                <w:lang w:val="es-EC"/>
              </w:rPr>
              <w:t>Capa 3: Interfaz de Usuario (capa_iu_cli.py)</w:t>
            </w:r>
          </w:p>
          <w:p w14:paraId="72B4531F" w14:textId="2DDB4344" w:rsidR="002A3A46" w:rsidRPr="003A104B" w:rsidRDefault="003A104B" w:rsidP="003A104B">
            <w:pPr>
              <w:rPr>
                <w:lang w:val="es-EC"/>
              </w:rPr>
            </w:pPr>
            <w:r w:rsidRPr="003A104B">
              <w:rPr>
                <w:b/>
                <w:color w:val="FFFFFF"/>
                <w:lang w:val="es-EC"/>
              </w:rPr>
              <w:t>Gestiona la interacción (Menú Principal, captura de inputs, renderizado de preguntas y reporte final).</w:t>
            </w:r>
          </w:p>
        </w:tc>
      </w:tr>
    </w:tbl>
    <w:p w14:paraId="2A2D0239" w14:textId="77777777" w:rsidR="002A3A46" w:rsidRPr="003A104B" w:rsidRDefault="002A3A46">
      <w:pPr>
        <w:rPr>
          <w:lang w:val="es-EC"/>
        </w:rPr>
      </w:pPr>
    </w:p>
    <w:p w14:paraId="03C75130" w14:textId="77777777" w:rsidR="00E71808" w:rsidRDefault="00E71808">
      <w:pPr>
        <w:rPr>
          <w:b/>
          <w:color w:val="1E3A8A"/>
          <w:sz w:val="28"/>
          <w:lang w:val="es-EC"/>
        </w:rPr>
      </w:pPr>
    </w:p>
    <w:p w14:paraId="73A9E2E0" w14:textId="77777777" w:rsidR="00E71808" w:rsidRDefault="00E71808">
      <w:pPr>
        <w:rPr>
          <w:b/>
          <w:color w:val="1E3A8A"/>
          <w:sz w:val="28"/>
          <w:lang w:val="es-EC"/>
        </w:rPr>
      </w:pPr>
    </w:p>
    <w:p w14:paraId="3B18A93F" w14:textId="77777777" w:rsidR="00E71808" w:rsidRDefault="00E71808">
      <w:pPr>
        <w:rPr>
          <w:b/>
          <w:color w:val="1E3A8A"/>
          <w:sz w:val="28"/>
          <w:lang w:val="es-EC"/>
        </w:rPr>
      </w:pPr>
    </w:p>
    <w:p w14:paraId="70C1825F" w14:textId="77777777" w:rsidR="00E71808" w:rsidRDefault="00E71808">
      <w:pPr>
        <w:rPr>
          <w:b/>
          <w:color w:val="1E3A8A"/>
          <w:sz w:val="28"/>
          <w:lang w:val="es-EC"/>
        </w:rPr>
      </w:pPr>
    </w:p>
    <w:p w14:paraId="6D5A07B7" w14:textId="61F7FAFD" w:rsidR="00E71808" w:rsidRPr="003A104B" w:rsidRDefault="00000000">
      <w:pPr>
        <w:rPr>
          <w:lang w:val="es-EC"/>
        </w:rPr>
      </w:pPr>
      <w:r w:rsidRPr="003A104B">
        <w:rPr>
          <w:b/>
          <w:color w:val="1E3A8A"/>
          <w:sz w:val="28"/>
          <w:lang w:val="es-EC"/>
        </w:rPr>
        <w:lastRenderedPageBreak/>
        <w:t>2. Flujo de Datos del Proceso de Evaluación</w:t>
      </w:r>
    </w:p>
    <w:tbl>
      <w:tblPr>
        <w:tblW w:w="0" w:type="auto"/>
        <w:tblBorders>
          <w:top w:val="single" w:sz="4" w:space="0" w:color="E2E8F0"/>
          <w:bottom w:val="single" w:sz="6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A3A46" w14:paraId="3FCA6202" w14:textId="77777777">
        <w:tc>
          <w:tcPr>
            <w:tcW w:w="3120" w:type="dxa"/>
            <w:shd w:val="clear" w:color="auto" w:fill="1E293B"/>
          </w:tcPr>
          <w:p w14:paraId="36C1FD54" w14:textId="77777777" w:rsidR="002A3A46" w:rsidRDefault="00000000">
            <w:r>
              <w:rPr>
                <w:b/>
                <w:color w:val="FFFFFF"/>
                <w:sz w:val="20"/>
              </w:rPr>
              <w:t xml:space="preserve">Fase del </w:t>
            </w:r>
            <w:proofErr w:type="spellStart"/>
            <w:r>
              <w:rPr>
                <w:b/>
                <w:color w:val="FFFFFF"/>
                <w:sz w:val="20"/>
              </w:rPr>
              <w:t>Flujo</w:t>
            </w:r>
            <w:proofErr w:type="spellEnd"/>
          </w:p>
        </w:tc>
        <w:tc>
          <w:tcPr>
            <w:tcW w:w="3120" w:type="dxa"/>
            <w:shd w:val="clear" w:color="auto" w:fill="1E293B"/>
          </w:tcPr>
          <w:p w14:paraId="4B205575" w14:textId="77777777" w:rsidR="002A3A46" w:rsidRDefault="00000000">
            <w:r>
              <w:rPr>
                <w:b/>
                <w:color w:val="FFFFFF"/>
                <w:sz w:val="20"/>
              </w:rPr>
              <w:t>Componente Responsable</w:t>
            </w:r>
          </w:p>
        </w:tc>
        <w:tc>
          <w:tcPr>
            <w:tcW w:w="3120" w:type="dxa"/>
            <w:shd w:val="clear" w:color="auto" w:fill="1E293B"/>
          </w:tcPr>
          <w:p w14:paraId="327B5075" w14:textId="77777777" w:rsidR="002A3A46" w:rsidRDefault="00000000">
            <w:r>
              <w:rPr>
                <w:b/>
                <w:color w:val="FFFFFF"/>
                <w:sz w:val="20"/>
              </w:rPr>
              <w:t>Descripción de la Acción</w:t>
            </w:r>
          </w:p>
        </w:tc>
      </w:tr>
      <w:tr w:rsidR="002A3A46" w:rsidRPr="003A104B" w14:paraId="3AA5AA1A" w14:textId="77777777">
        <w:tc>
          <w:tcPr>
            <w:tcW w:w="3120" w:type="dxa"/>
          </w:tcPr>
          <w:p w14:paraId="521EC7D5" w14:textId="77777777" w:rsidR="002A3A46" w:rsidRDefault="00000000">
            <w:r>
              <w:rPr>
                <w:b/>
                <w:sz w:val="19"/>
              </w:rPr>
              <w:t>1. Inicialización</w:t>
            </w:r>
          </w:p>
        </w:tc>
        <w:tc>
          <w:tcPr>
            <w:tcW w:w="3120" w:type="dxa"/>
          </w:tcPr>
          <w:p w14:paraId="01E51FCF" w14:textId="77777777" w:rsidR="002A3A46" w:rsidRDefault="00000000">
            <w:r>
              <w:rPr>
                <w:sz w:val="19"/>
              </w:rPr>
              <w:t>datos/examen_01.json</w:t>
            </w:r>
          </w:p>
        </w:tc>
        <w:tc>
          <w:tcPr>
            <w:tcW w:w="3120" w:type="dxa"/>
          </w:tcPr>
          <w:p w14:paraId="4E01EB1E" w14:textId="48602582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El archivo almacena las preguntas, alternativas, claves correctas y retroalimentación</w:t>
            </w:r>
          </w:p>
        </w:tc>
      </w:tr>
      <w:tr w:rsidR="002A3A46" w:rsidRPr="003A104B" w14:paraId="7AD77797" w14:textId="77777777">
        <w:tc>
          <w:tcPr>
            <w:tcW w:w="3120" w:type="dxa"/>
          </w:tcPr>
          <w:p w14:paraId="007B8DE0" w14:textId="1E554DB2" w:rsidR="002A3A46" w:rsidRDefault="00000000">
            <w:r>
              <w:rPr>
                <w:b/>
                <w:sz w:val="19"/>
              </w:rPr>
              <w:t xml:space="preserve">2. Carga </w:t>
            </w:r>
          </w:p>
        </w:tc>
        <w:tc>
          <w:tcPr>
            <w:tcW w:w="3120" w:type="dxa"/>
          </w:tcPr>
          <w:p w14:paraId="1EFE8978" w14:textId="77777777" w:rsidR="002A3A46" w:rsidRDefault="00000000">
            <w:r>
              <w:rPr>
                <w:sz w:val="19"/>
              </w:rPr>
              <w:t>capa_datos.py</w:t>
            </w:r>
          </w:p>
        </w:tc>
        <w:tc>
          <w:tcPr>
            <w:tcW w:w="3120" w:type="dxa"/>
          </w:tcPr>
          <w:p w14:paraId="25EC71D3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Lee y valida la integridad del archivo, convirtiéndolo en estructuras nativas como diccionarios.</w:t>
            </w:r>
          </w:p>
        </w:tc>
      </w:tr>
      <w:tr w:rsidR="002A3A46" w:rsidRPr="003A104B" w14:paraId="379B8C74" w14:textId="77777777">
        <w:tc>
          <w:tcPr>
            <w:tcW w:w="3120" w:type="dxa"/>
          </w:tcPr>
          <w:p w14:paraId="3713CC70" w14:textId="77777777" w:rsidR="002A3A46" w:rsidRDefault="00000000">
            <w:r>
              <w:rPr>
                <w:b/>
                <w:sz w:val="19"/>
              </w:rPr>
              <w:t>3. Interacción</w:t>
            </w:r>
          </w:p>
        </w:tc>
        <w:tc>
          <w:tcPr>
            <w:tcW w:w="3120" w:type="dxa"/>
          </w:tcPr>
          <w:p w14:paraId="0D96A834" w14:textId="2922D82E" w:rsidR="002A3A46" w:rsidRDefault="00000000">
            <w:r>
              <w:rPr>
                <w:sz w:val="19"/>
              </w:rPr>
              <w:t>capa_</w:t>
            </w:r>
            <w:r w:rsidR="00E71808">
              <w:rPr>
                <w:sz w:val="19"/>
              </w:rPr>
              <w:t>iu</w:t>
            </w:r>
            <w:r>
              <w:rPr>
                <w:sz w:val="19"/>
              </w:rPr>
              <w:t>_cli.py</w:t>
            </w:r>
          </w:p>
        </w:tc>
        <w:tc>
          <w:tcPr>
            <w:tcW w:w="3120" w:type="dxa"/>
          </w:tcPr>
          <w:p w14:paraId="67BF7940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Presenta los reactivos dinámicamente y captura la opción elegida o el texto ingresado.</w:t>
            </w:r>
          </w:p>
        </w:tc>
      </w:tr>
      <w:tr w:rsidR="002A3A46" w:rsidRPr="003A104B" w14:paraId="4454A567" w14:textId="77777777">
        <w:tc>
          <w:tcPr>
            <w:tcW w:w="3120" w:type="dxa"/>
          </w:tcPr>
          <w:p w14:paraId="65680FCF" w14:textId="77777777" w:rsidR="002A3A46" w:rsidRDefault="00000000">
            <w:r>
              <w:rPr>
                <w:b/>
                <w:sz w:val="19"/>
              </w:rPr>
              <w:t>4. Procesamiento</w:t>
            </w:r>
          </w:p>
        </w:tc>
        <w:tc>
          <w:tcPr>
            <w:tcW w:w="3120" w:type="dxa"/>
          </w:tcPr>
          <w:p w14:paraId="643377F3" w14:textId="77777777" w:rsidR="002A3A46" w:rsidRDefault="00000000">
            <w:r>
              <w:rPr>
                <w:sz w:val="19"/>
              </w:rPr>
              <w:t>capa_logica.py</w:t>
            </w:r>
          </w:p>
        </w:tc>
        <w:tc>
          <w:tcPr>
            <w:tcW w:w="3120" w:type="dxa"/>
          </w:tcPr>
          <w:p w14:paraId="258D99DE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Normaliza el texto ingresado para remover discrepancias menores y calcula el puntaje acumulado.</w:t>
            </w:r>
          </w:p>
        </w:tc>
      </w:tr>
      <w:tr w:rsidR="002A3A46" w:rsidRPr="003A104B" w14:paraId="05B6D941" w14:textId="77777777">
        <w:tc>
          <w:tcPr>
            <w:tcW w:w="3120" w:type="dxa"/>
          </w:tcPr>
          <w:p w14:paraId="7E5A2C64" w14:textId="77777777" w:rsidR="002A3A46" w:rsidRDefault="00000000">
            <w:r>
              <w:rPr>
                <w:b/>
                <w:sz w:val="19"/>
              </w:rPr>
              <w:t>5. Diagnóstico</w:t>
            </w:r>
          </w:p>
        </w:tc>
        <w:tc>
          <w:tcPr>
            <w:tcW w:w="3120" w:type="dxa"/>
          </w:tcPr>
          <w:p w14:paraId="6465FF92" w14:textId="75065BC5" w:rsidR="002A3A46" w:rsidRDefault="00000000">
            <w:r>
              <w:rPr>
                <w:sz w:val="19"/>
              </w:rPr>
              <w:t>capa_</w:t>
            </w:r>
            <w:r w:rsidR="00E71808">
              <w:rPr>
                <w:sz w:val="19"/>
              </w:rPr>
              <w:t>iu</w:t>
            </w:r>
            <w:r>
              <w:rPr>
                <w:sz w:val="19"/>
              </w:rPr>
              <w:t>_cli.py</w:t>
            </w:r>
          </w:p>
        </w:tc>
        <w:tc>
          <w:tcPr>
            <w:tcW w:w="3120" w:type="dxa"/>
          </w:tcPr>
          <w:p w14:paraId="380A7EFF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Despliega los aciertos, errores y asocia la retroalimentación correspondiente al fallo detectado.</w:t>
            </w:r>
          </w:p>
        </w:tc>
      </w:tr>
    </w:tbl>
    <w:p w14:paraId="52B93335" w14:textId="77777777" w:rsidR="002A3A46" w:rsidRPr="003A104B" w:rsidRDefault="002A3A46">
      <w:pPr>
        <w:rPr>
          <w:lang w:val="es-EC"/>
        </w:rPr>
      </w:pPr>
    </w:p>
    <w:p w14:paraId="42E4537C" w14:textId="1C95D2F8" w:rsidR="002A3A46" w:rsidRPr="003A104B" w:rsidRDefault="00000000">
      <w:pPr>
        <w:rPr>
          <w:lang w:val="es-EC"/>
        </w:rPr>
      </w:pPr>
      <w:r w:rsidRPr="003A104B">
        <w:rPr>
          <w:b/>
          <w:color w:val="1E3A8A"/>
          <w:sz w:val="28"/>
          <w:lang w:val="es-EC"/>
        </w:rPr>
        <w:t>3. Estructura del Modelo de Datos (JSON Schema)</w:t>
      </w:r>
    </w:p>
    <w:tbl>
      <w:tblPr>
        <w:tblW w:w="0" w:type="auto"/>
        <w:tblBorders>
          <w:top w:val="single" w:sz="4" w:space="0" w:color="E2E8F0"/>
          <w:bottom w:val="single" w:sz="6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A3A46" w14:paraId="5E636991" w14:textId="77777777">
        <w:tc>
          <w:tcPr>
            <w:tcW w:w="3120" w:type="dxa"/>
            <w:shd w:val="clear" w:color="auto" w:fill="1E293B"/>
          </w:tcPr>
          <w:p w14:paraId="4C639EF4" w14:textId="77777777" w:rsidR="002A3A46" w:rsidRDefault="00000000">
            <w:r>
              <w:rPr>
                <w:b/>
                <w:color w:val="FFFFFF"/>
                <w:sz w:val="20"/>
              </w:rPr>
              <w:t xml:space="preserve">Clave / </w:t>
            </w:r>
            <w:proofErr w:type="spellStart"/>
            <w:r>
              <w:rPr>
                <w:b/>
                <w:color w:val="FFFFFF"/>
                <w:sz w:val="20"/>
              </w:rPr>
              <w:t>Propiedad</w:t>
            </w:r>
            <w:proofErr w:type="spellEnd"/>
          </w:p>
        </w:tc>
        <w:tc>
          <w:tcPr>
            <w:tcW w:w="3120" w:type="dxa"/>
            <w:shd w:val="clear" w:color="auto" w:fill="1E293B"/>
          </w:tcPr>
          <w:p w14:paraId="24D5C77E" w14:textId="77777777" w:rsidR="002A3A4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3120" w:type="dxa"/>
            <w:shd w:val="clear" w:color="auto" w:fill="1E293B"/>
          </w:tcPr>
          <w:p w14:paraId="3852DFE0" w14:textId="77777777" w:rsidR="002A3A46" w:rsidRDefault="00000000">
            <w:r>
              <w:rPr>
                <w:b/>
                <w:color w:val="FFFFFF"/>
                <w:sz w:val="20"/>
              </w:rPr>
              <w:t>Propósito en el Sistema</w:t>
            </w:r>
          </w:p>
        </w:tc>
      </w:tr>
      <w:tr w:rsidR="002A3A46" w:rsidRPr="003A104B" w14:paraId="204541E0" w14:textId="77777777">
        <w:tc>
          <w:tcPr>
            <w:tcW w:w="3120" w:type="dxa"/>
          </w:tcPr>
          <w:p w14:paraId="26D5CDAC" w14:textId="77777777" w:rsidR="002A3A46" w:rsidRDefault="00000000">
            <w:r>
              <w:rPr>
                <w:rFonts w:ascii="Consolas" w:hAnsi="Consolas"/>
                <w:sz w:val="19"/>
              </w:rPr>
              <w:t>examen_id</w:t>
            </w:r>
          </w:p>
        </w:tc>
        <w:tc>
          <w:tcPr>
            <w:tcW w:w="3120" w:type="dxa"/>
          </w:tcPr>
          <w:p w14:paraId="73400BD5" w14:textId="77777777" w:rsidR="002A3A46" w:rsidRDefault="00000000">
            <w:r>
              <w:rPr>
                <w:sz w:val="19"/>
              </w:rPr>
              <w:t>String (Alfanumérico)</w:t>
            </w:r>
          </w:p>
        </w:tc>
        <w:tc>
          <w:tcPr>
            <w:tcW w:w="3120" w:type="dxa"/>
          </w:tcPr>
          <w:p w14:paraId="7B12EE19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Identificador único global de la evaluación.</w:t>
            </w:r>
          </w:p>
        </w:tc>
      </w:tr>
      <w:tr w:rsidR="002A3A46" w:rsidRPr="003A104B" w14:paraId="53BED47D" w14:textId="77777777">
        <w:tc>
          <w:tcPr>
            <w:tcW w:w="3120" w:type="dxa"/>
          </w:tcPr>
          <w:p w14:paraId="1BFCED8B" w14:textId="77777777" w:rsidR="002A3A46" w:rsidRDefault="00000000">
            <w:proofErr w:type="spellStart"/>
            <w:r>
              <w:rPr>
                <w:rFonts w:ascii="Consolas" w:hAnsi="Consolas"/>
                <w:sz w:val="19"/>
              </w:rPr>
              <w:t>tipo</w:t>
            </w:r>
            <w:proofErr w:type="spellEnd"/>
          </w:p>
        </w:tc>
        <w:tc>
          <w:tcPr>
            <w:tcW w:w="3120" w:type="dxa"/>
          </w:tcPr>
          <w:p w14:paraId="5131A5B1" w14:textId="77777777" w:rsidR="002A3A46" w:rsidRDefault="00000000">
            <w:r>
              <w:rPr>
                <w:sz w:val="19"/>
              </w:rPr>
              <w:t>String (Enum)</w:t>
            </w:r>
          </w:p>
        </w:tc>
        <w:tc>
          <w:tcPr>
            <w:tcW w:w="3120" w:type="dxa"/>
          </w:tcPr>
          <w:p w14:paraId="78AE59FA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 xml:space="preserve">Define el tipo: </w:t>
            </w:r>
            <w:proofErr w:type="spellStart"/>
            <w:r w:rsidRPr="003A104B">
              <w:rPr>
                <w:sz w:val="19"/>
                <w:lang w:val="es-EC"/>
              </w:rPr>
              <w:t>OpcionMultiple</w:t>
            </w:r>
            <w:proofErr w:type="spellEnd"/>
            <w:r w:rsidRPr="003A104B">
              <w:rPr>
                <w:sz w:val="19"/>
                <w:lang w:val="es-EC"/>
              </w:rPr>
              <w:t xml:space="preserve">, </w:t>
            </w:r>
            <w:proofErr w:type="spellStart"/>
            <w:r w:rsidRPr="003A104B">
              <w:rPr>
                <w:sz w:val="19"/>
                <w:lang w:val="es-EC"/>
              </w:rPr>
              <w:t>VerdaderoFalso</w:t>
            </w:r>
            <w:proofErr w:type="spellEnd"/>
            <w:r w:rsidRPr="003A104B">
              <w:rPr>
                <w:sz w:val="19"/>
                <w:lang w:val="es-EC"/>
              </w:rPr>
              <w:t xml:space="preserve">, </w:t>
            </w:r>
            <w:proofErr w:type="spellStart"/>
            <w:r w:rsidRPr="003A104B">
              <w:rPr>
                <w:sz w:val="19"/>
                <w:lang w:val="es-EC"/>
              </w:rPr>
              <w:t>CompletarEspacios</w:t>
            </w:r>
            <w:proofErr w:type="spellEnd"/>
            <w:r w:rsidRPr="003A104B">
              <w:rPr>
                <w:sz w:val="19"/>
                <w:lang w:val="es-EC"/>
              </w:rPr>
              <w:t xml:space="preserve"> o Emparejamiento.</w:t>
            </w:r>
          </w:p>
        </w:tc>
      </w:tr>
      <w:tr w:rsidR="002A3A46" w:rsidRPr="003A104B" w14:paraId="43EE5A5E" w14:textId="77777777">
        <w:tc>
          <w:tcPr>
            <w:tcW w:w="3120" w:type="dxa"/>
          </w:tcPr>
          <w:p w14:paraId="5AEAA53D" w14:textId="77777777" w:rsidR="002A3A46" w:rsidRDefault="00000000">
            <w:proofErr w:type="spellStart"/>
            <w:r>
              <w:rPr>
                <w:rFonts w:ascii="Consolas" w:hAnsi="Consolas"/>
                <w:sz w:val="19"/>
              </w:rPr>
              <w:t>opciones</w:t>
            </w:r>
            <w:proofErr w:type="spellEnd"/>
          </w:p>
        </w:tc>
        <w:tc>
          <w:tcPr>
            <w:tcW w:w="3120" w:type="dxa"/>
          </w:tcPr>
          <w:p w14:paraId="76D1E93A" w14:textId="04E51463" w:rsidR="002A3A46" w:rsidRDefault="00000000">
            <w:r>
              <w:rPr>
                <w:sz w:val="19"/>
              </w:rPr>
              <w:t xml:space="preserve">List [String] </w:t>
            </w:r>
          </w:p>
        </w:tc>
        <w:tc>
          <w:tcPr>
            <w:tcW w:w="3120" w:type="dxa"/>
          </w:tcPr>
          <w:p w14:paraId="6DED4EA1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Contiene el set de alternativas disponibles para el estudiante.</w:t>
            </w:r>
          </w:p>
        </w:tc>
      </w:tr>
      <w:tr w:rsidR="002A3A46" w:rsidRPr="003A104B" w14:paraId="0832BAEE" w14:textId="77777777">
        <w:tc>
          <w:tcPr>
            <w:tcW w:w="3120" w:type="dxa"/>
          </w:tcPr>
          <w:p w14:paraId="2A0DA6EF" w14:textId="77777777" w:rsidR="002A3A46" w:rsidRDefault="00000000">
            <w:proofErr w:type="spellStart"/>
            <w:r>
              <w:rPr>
                <w:rFonts w:ascii="Consolas" w:hAnsi="Consolas"/>
                <w:sz w:val="19"/>
              </w:rPr>
              <w:t>respuesta_correcta</w:t>
            </w:r>
            <w:proofErr w:type="spellEnd"/>
          </w:p>
        </w:tc>
        <w:tc>
          <w:tcPr>
            <w:tcW w:w="3120" w:type="dxa"/>
          </w:tcPr>
          <w:p w14:paraId="68C9F00B" w14:textId="77777777" w:rsidR="002A3A46" w:rsidRDefault="00000000">
            <w:r>
              <w:rPr>
                <w:sz w:val="19"/>
              </w:rPr>
              <w:t>String</w:t>
            </w:r>
          </w:p>
        </w:tc>
        <w:tc>
          <w:tcPr>
            <w:tcW w:w="3120" w:type="dxa"/>
          </w:tcPr>
          <w:p w14:paraId="260AD24E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Cadena exacta contra la cual se validará tras la normalización.</w:t>
            </w:r>
          </w:p>
        </w:tc>
      </w:tr>
      <w:tr w:rsidR="002A3A46" w:rsidRPr="003A104B" w14:paraId="5F961F15" w14:textId="77777777">
        <w:tc>
          <w:tcPr>
            <w:tcW w:w="3120" w:type="dxa"/>
          </w:tcPr>
          <w:p w14:paraId="1D39DF9B" w14:textId="77777777" w:rsidR="002A3A46" w:rsidRDefault="00000000">
            <w:proofErr w:type="spellStart"/>
            <w:r>
              <w:rPr>
                <w:rFonts w:ascii="Consolas" w:hAnsi="Consolas"/>
                <w:sz w:val="19"/>
              </w:rPr>
              <w:t>retroalimentacion_error</w:t>
            </w:r>
            <w:proofErr w:type="spellEnd"/>
          </w:p>
        </w:tc>
        <w:tc>
          <w:tcPr>
            <w:tcW w:w="3120" w:type="dxa"/>
          </w:tcPr>
          <w:p w14:paraId="5043F80D" w14:textId="77777777" w:rsidR="002A3A46" w:rsidRDefault="00000000">
            <w:r>
              <w:rPr>
                <w:sz w:val="19"/>
              </w:rPr>
              <w:t>String</w:t>
            </w:r>
          </w:p>
        </w:tc>
        <w:tc>
          <w:tcPr>
            <w:tcW w:w="3120" w:type="dxa"/>
          </w:tcPr>
          <w:p w14:paraId="5A8FF425" w14:textId="77777777" w:rsidR="002A3A46" w:rsidRPr="003A104B" w:rsidRDefault="00000000">
            <w:pPr>
              <w:rPr>
                <w:lang w:val="es-EC"/>
              </w:rPr>
            </w:pPr>
            <w:r w:rsidRPr="003A104B">
              <w:rPr>
                <w:sz w:val="19"/>
                <w:lang w:val="es-EC"/>
              </w:rPr>
              <w:t>Mensaje pedagógico detallado mostrado si el estudiante falla el reactivo.</w:t>
            </w:r>
          </w:p>
        </w:tc>
      </w:tr>
    </w:tbl>
    <w:p w14:paraId="1D335B32" w14:textId="77777777" w:rsidR="00875804" w:rsidRPr="003A104B" w:rsidRDefault="00875804">
      <w:pPr>
        <w:rPr>
          <w:lang w:val="es-EC"/>
        </w:rPr>
      </w:pPr>
    </w:p>
    <w:sectPr w:rsidR="00875804" w:rsidRPr="003A10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017237">
    <w:abstractNumId w:val="8"/>
  </w:num>
  <w:num w:numId="2" w16cid:durableId="140120663">
    <w:abstractNumId w:val="6"/>
  </w:num>
  <w:num w:numId="3" w16cid:durableId="1580168422">
    <w:abstractNumId w:val="5"/>
  </w:num>
  <w:num w:numId="4" w16cid:durableId="2126269842">
    <w:abstractNumId w:val="4"/>
  </w:num>
  <w:num w:numId="5" w16cid:durableId="1682857882">
    <w:abstractNumId w:val="7"/>
  </w:num>
  <w:num w:numId="6" w16cid:durableId="662511438">
    <w:abstractNumId w:val="3"/>
  </w:num>
  <w:num w:numId="7" w16cid:durableId="1226912447">
    <w:abstractNumId w:val="2"/>
  </w:num>
  <w:num w:numId="8" w16cid:durableId="1951548297">
    <w:abstractNumId w:val="1"/>
  </w:num>
  <w:num w:numId="9" w16cid:durableId="45294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E5"/>
    <w:rsid w:val="0015074B"/>
    <w:rsid w:val="0029639D"/>
    <w:rsid w:val="002A3A46"/>
    <w:rsid w:val="00326F90"/>
    <w:rsid w:val="003A104B"/>
    <w:rsid w:val="005A24BE"/>
    <w:rsid w:val="00875804"/>
    <w:rsid w:val="00AA1D8D"/>
    <w:rsid w:val="00B47730"/>
    <w:rsid w:val="00CB0664"/>
    <w:rsid w:val="00E16806"/>
    <w:rsid w:val="00E71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17A6F"/>
  <w14:defaultImageDpi w14:val="300"/>
  <w15:docId w15:val="{0AF0E4EF-5EA4-4F38-9668-A1B50FCA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306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zambrano</cp:lastModifiedBy>
  <cp:revision>2</cp:revision>
  <dcterms:created xsi:type="dcterms:W3CDTF">2013-12-23T23:15:00Z</dcterms:created>
  <dcterms:modified xsi:type="dcterms:W3CDTF">2026-06-23T01:14:00Z</dcterms:modified>
  <cp:category/>
</cp:coreProperties>
</file>