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able-of-contents"/>
      <w:r>
        <w:t xml:space="preserve">Table of contents</w:t>
      </w:r>
      <w:bookmarkEnd w:id="20"/>
    </w:p>
    <w:p>
      <w:pPr>
        <w:pStyle w:val="Compact"/>
        <w:numPr>
          <w:numId w:val="1001"/>
          <w:ilvl w:val="0"/>
        </w:numPr>
      </w:pPr>
      <w:hyperlink w:anchor="general-info">
        <w:r>
          <w:rPr>
            <w:rStyle w:val="Hyperlink"/>
          </w:rPr>
          <w:t xml:space="preserve">General info</w:t>
        </w:r>
      </w:hyperlink>
    </w:p>
    <w:p>
      <w:pPr>
        <w:pStyle w:val="Compact"/>
        <w:numPr>
          <w:numId w:val="1001"/>
          <w:ilvl w:val="0"/>
        </w:numPr>
      </w:pPr>
      <w:hyperlink w:anchor="software">
        <w:r>
          <w:rPr>
            <w:rStyle w:val="Hyperlink"/>
          </w:rPr>
          <w:t xml:space="preserve">Software</w:t>
        </w:r>
      </w:hyperlink>
    </w:p>
    <w:p>
      <w:pPr>
        <w:pStyle w:val="Compact"/>
        <w:numPr>
          <w:numId w:val="1001"/>
          <w:ilvl w:val="0"/>
        </w:numPr>
      </w:pPr>
      <w:hyperlink w:anchor="how-to-use">
        <w:r>
          <w:rPr>
            <w:rStyle w:val="Hyperlink"/>
          </w:rPr>
          <w:t xml:space="preserve">How-to-use</w:t>
        </w:r>
      </w:hyperlink>
    </w:p>
    <w:p>
      <w:pPr>
        <w:pStyle w:val="Compact"/>
        <w:numPr>
          <w:numId w:val="1001"/>
          <w:ilvl w:val="0"/>
        </w:numPr>
      </w:pPr>
      <w:hyperlink w:anchor="troubleshooting">
        <w:r>
          <w:rPr>
            <w:rStyle w:val="Hyperlink"/>
          </w:rPr>
          <w:t xml:space="preserve">Troubleshooting</w:t>
        </w:r>
      </w:hyperlink>
    </w:p>
    <w:p>
      <w:pPr>
        <w:pStyle w:val="Heading2"/>
      </w:pPr>
      <w:bookmarkStart w:id="21" w:name="general-info"/>
      <w:r>
        <w:t xml:space="preserve">General Info</w:t>
      </w:r>
      <w:bookmarkEnd w:id="21"/>
    </w:p>
    <w:p>
      <w:pPr>
        <w:pStyle w:val="FirstParagraph"/>
      </w:pPr>
      <w:r>
        <w:t xml:space="preserve">This is the repository for the software</w:t>
      </w:r>
      <w:r>
        <w:t xml:space="preserve"> </w:t>
      </w:r>
      <w:r>
        <w:t xml:space="preserve">required by for the Microbiome workshop.</w:t>
      </w:r>
      <w:r>
        <w:t xml:space="preserve"> </w:t>
      </w:r>
      <w:r>
        <w:t xml:space="preserve">Please note that what is installed in</w:t>
      </w:r>
      <w:r>
        <w:t xml:space="preserve"> </w:t>
      </w:r>
      <w:r>
        <w:t xml:space="preserve">/gpfs/group/dml129/default/microbiome_workshop2020</w:t>
      </w:r>
      <w:r>
        <w:t xml:space="preserve"> </w:t>
      </w:r>
      <w:r>
        <w:t xml:space="preserve">may differ from this repository as the</w:t>
      </w:r>
      <w:r>
        <w:t xml:space="preserve"> </w:t>
      </w:r>
      <w:r>
        <w:t xml:space="preserve">actual setup version of this repository</w:t>
      </w:r>
      <w:r>
        <w:t xml:space="preserve"> </w:t>
      </w:r>
      <w:r>
        <w:t xml:space="preserve">will contain conda environments.</w:t>
      </w:r>
    </w:p>
    <w:p>
      <w:pPr>
        <w:pStyle w:val="BodyText"/>
      </w:pPr>
      <w:r>
        <w:t xml:space="preserve">To view this documentation in a different format then please see the doc directory of this repository.</w:t>
      </w:r>
    </w:p>
    <w:p>
      <w:pPr>
        <w:pStyle w:val="Heading2"/>
      </w:pPr>
      <w:bookmarkStart w:id="22" w:name="software"/>
      <w:r>
        <w:t xml:space="preserve">Software</w:t>
      </w:r>
      <w:bookmarkEnd w:id="22"/>
    </w:p>
    <w:p>
      <w:pPr>
        <w:pStyle w:val="FirstParagraph"/>
      </w:pPr>
      <w:r>
        <w:t xml:space="preserve">The repository contains the following software:</w:t>
      </w:r>
    </w:p>
    <w:p>
      <w:pPr>
        <w:pStyle w:val="Compact"/>
        <w:numPr>
          <w:numId w:val="1002"/>
          <w:ilvl w:val="0"/>
        </w:numPr>
      </w:pPr>
      <w:r>
        <w:t xml:space="preserve">RStudio</w:t>
      </w:r>
    </w:p>
    <w:p>
      <w:pPr>
        <w:pStyle w:val="Compact"/>
        <w:numPr>
          <w:numId w:val="1002"/>
          <w:ilvl w:val="0"/>
        </w:numPr>
      </w:pPr>
      <w:r>
        <w:t xml:space="preserve">Qiime2</w:t>
      </w:r>
    </w:p>
    <w:p>
      <w:pPr>
        <w:pStyle w:val="Compact"/>
        <w:numPr>
          <w:numId w:val="1002"/>
          <w:ilvl w:val="0"/>
        </w:numPr>
      </w:pPr>
      <w:r>
        <w:t xml:space="preserve">Megan</w:t>
      </w:r>
    </w:p>
    <w:p>
      <w:pPr>
        <w:pStyle w:val="Compact"/>
        <w:numPr>
          <w:numId w:val="1002"/>
          <w:ilvl w:val="0"/>
        </w:numPr>
      </w:pPr>
      <w:r>
        <w:t xml:space="preserve">MALT</w:t>
      </w:r>
    </w:p>
    <w:p>
      <w:pPr>
        <w:pStyle w:val="Heading2"/>
      </w:pPr>
      <w:bookmarkStart w:id="23" w:name="how-to-use"/>
      <w:r>
        <w:t xml:space="preserve">How-to-use</w:t>
      </w:r>
      <w:bookmarkEnd w:id="23"/>
    </w:p>
    <w:p>
      <w:pPr>
        <w:pStyle w:val="Compact"/>
        <w:numPr>
          <w:numId w:val="1003"/>
          <w:ilvl w:val="0"/>
        </w:numPr>
      </w:pPr>
      <w:hyperlink w:anchor="rstudio">
        <w:r>
          <w:rPr>
            <w:rStyle w:val="Hyperlink"/>
          </w:rPr>
          <w:t xml:space="preserve">RStudio</w:t>
        </w:r>
      </w:hyperlink>
    </w:p>
    <w:p>
      <w:pPr>
        <w:pStyle w:val="Compact"/>
        <w:numPr>
          <w:numId w:val="1003"/>
          <w:ilvl w:val="0"/>
        </w:numPr>
      </w:pPr>
      <w:hyperlink w:anchor="qiime2">
        <w:r>
          <w:rPr>
            <w:rStyle w:val="Hyperlink"/>
          </w:rPr>
          <w:t xml:space="preserve">Qiime2</w:t>
        </w:r>
      </w:hyperlink>
    </w:p>
    <w:p>
      <w:pPr>
        <w:pStyle w:val="Compact"/>
        <w:numPr>
          <w:numId w:val="1003"/>
          <w:ilvl w:val="0"/>
        </w:numPr>
      </w:pPr>
      <w:hyperlink w:anchor="megan">
        <w:r>
          <w:rPr>
            <w:rStyle w:val="Hyperlink"/>
          </w:rPr>
          <w:t xml:space="preserve">Megan</w:t>
        </w:r>
      </w:hyperlink>
    </w:p>
    <w:p>
      <w:pPr>
        <w:pStyle w:val="Compact"/>
        <w:numPr>
          <w:numId w:val="1003"/>
          <w:ilvl w:val="0"/>
        </w:numPr>
      </w:pPr>
      <w:hyperlink w:anchor="malt">
        <w:r>
          <w:rPr>
            <w:rStyle w:val="Hyperlink"/>
          </w:rPr>
          <w:t xml:space="preserve">MALT</w:t>
        </w:r>
      </w:hyperlink>
    </w:p>
    <w:p>
      <w:pPr>
        <w:pStyle w:val="Heading1"/>
      </w:pPr>
      <w:bookmarkStart w:id="24" w:name="section"/>
      <w:bookmarkEnd w:id="24"/>
    </w:p>
    <w:p>
      <w:pPr>
        <w:pStyle w:val="Heading3"/>
      </w:pPr>
      <w:bookmarkStart w:id="25" w:name="rstudio"/>
      <w:r>
        <w:t xml:space="preserve">RStudio</w:t>
      </w:r>
      <w:bookmarkEnd w:id="25"/>
    </w:p>
    <w:p>
      <w:pPr>
        <w:pStyle w:val="FirstParagraph"/>
      </w:pPr>
      <w:r>
        <w:t xml:space="preserve">Simply use the following commands to load the rstudio module: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module</w:t>
      </w:r>
      <w:r>
        <w:rPr>
          <w:rStyle w:val="NormalTok"/>
        </w:rPr>
        <w:t xml:space="preserve"> use /gpfs/group/dml129/default/microbiome_workshop2020/sw/modules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module</w:t>
      </w:r>
      <w:r>
        <w:rPr>
          <w:rStyle w:val="NormalTok"/>
        </w:rPr>
        <w:t xml:space="preserve"> load rstudio</w:t>
      </w:r>
    </w:p>
    <w:p>
      <w:pPr>
        <w:pStyle w:val="FirstParagraph"/>
      </w:pPr>
      <w:r>
        <w:t xml:space="preserve">Now that you have the module loaded, here are the</w:t>
      </w:r>
      <w:r>
        <w:t xml:space="preserve"> </w:t>
      </w:r>
      <w:r>
        <w:t xml:space="preserve">various ways that you can interact with it.</w:t>
      </w:r>
    </w:p>
    <w:p>
      <w:pPr>
        <w:pStyle w:val="BodyText"/>
      </w:pPr>
      <w:r>
        <w:t xml:space="preserve">To launch rstudio: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rstudio</w:t>
      </w:r>
    </w:p>
    <w:p>
      <w:pPr>
        <w:pStyle w:val="FirstParagraph"/>
      </w:pPr>
      <w:r>
        <w:t xml:space="preserve">To use R: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R</w:t>
      </w:r>
    </w:p>
    <w:p>
      <w:pPr>
        <w:pStyle w:val="FirstParagraph"/>
      </w:pPr>
      <w:r>
        <w:t xml:space="preserve">To use Rscript: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Rscript</w:t>
      </w:r>
    </w:p>
    <w:p>
      <w:pPr>
        <w:pStyle w:val="FirstParagraph"/>
      </w:pPr>
      <w:r>
        <w:t xml:space="preserve">To use Rscript quietly: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chronic-Rscript</w:t>
      </w:r>
    </w:p>
    <w:p>
      <w:pPr>
        <w:pStyle w:val="Heading1"/>
      </w:pPr>
      <w:bookmarkStart w:id="26" w:name="section-1"/>
      <w:bookmarkEnd w:id="26"/>
    </w:p>
    <w:p>
      <w:pPr>
        <w:pStyle w:val="Heading3"/>
      </w:pPr>
      <w:bookmarkStart w:id="27" w:name="qiime2"/>
      <w:r>
        <w:t xml:space="preserve">Qiime2</w:t>
      </w:r>
      <w:bookmarkEnd w:id="27"/>
    </w:p>
    <w:p>
      <w:pPr>
        <w:pStyle w:val="FirstParagraph"/>
      </w:pPr>
      <w:r>
        <w:t xml:space="preserve">To setup access to Qiime2, you will first need to create a</w:t>
      </w:r>
      <w:r>
        <w:t xml:space="preserve"> </w:t>
      </w:r>
      <w:r>
        <w:t xml:space="preserve">symlink to the environment in your home directory using the</w:t>
      </w:r>
      <w:r>
        <w:t xml:space="preserve"> </w:t>
      </w:r>
      <w:r>
        <w:t xml:space="preserve">scripts module: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module</w:t>
      </w:r>
      <w:r>
        <w:rPr>
          <w:rStyle w:val="NormalTok"/>
        </w:rPr>
        <w:t xml:space="preserve"> use /gpfs/group/dml129/default/microbiome_workshop2020/sw/modules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module</w:t>
      </w:r>
      <w:r>
        <w:rPr>
          <w:rStyle w:val="NormalTok"/>
        </w:rPr>
        <w:t xml:space="preserve"> load scripts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link_qiime2</w:t>
      </w:r>
    </w:p>
    <w:p>
      <w:pPr>
        <w:pStyle w:val="FirstParagraph"/>
      </w:pPr>
      <w:r>
        <w:t xml:space="preserve">This will then create a symlink to the qiime2 environment in your</w:t>
      </w:r>
      <w:r>
        <w:t xml:space="preserve"> </w:t>
      </w:r>
      <w:r>
        <w:t xml:space="preserve">home directory. You can use the following commands to activate the</w:t>
      </w:r>
      <w:r>
        <w:t xml:space="preserve"> </w:t>
      </w:r>
      <w:r>
        <w:t xml:space="preserve">environment: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module</w:t>
      </w:r>
      <w:r>
        <w:rPr>
          <w:rStyle w:val="NormalTok"/>
        </w:rPr>
        <w:t xml:space="preserve"> load python/3.6.3-anaconda5.0.1</w:t>
      </w:r>
      <w:r>
        <w:br w:type="textWrapping"/>
      </w:r>
      <w:r>
        <w:rPr>
          <w:rStyle w:val="NormalTok"/>
        </w:rPr>
        <w:t xml:space="preserve">$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~</w:t>
      </w:r>
      <w:r>
        <w:br w:type="textWrapping"/>
      </w:r>
      <w:r>
        <w:rPr>
          <w:rStyle w:val="NormalTok"/>
        </w:rPr>
        <w:t xml:space="preserve">$ </w:t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activate qiime2</w:t>
      </w:r>
    </w:p>
    <w:p>
      <w:pPr>
        <w:pStyle w:val="FirstParagraph"/>
      </w:pPr>
      <w:r>
        <w:t xml:space="preserve">To then verify that Qiime2 is working simply use the following command: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qiime</w:t>
      </w:r>
      <w:r>
        <w:rPr>
          <w:rStyle w:val="NormalTok"/>
        </w:rPr>
        <w:t xml:space="preserve"> --help</w:t>
      </w:r>
    </w:p>
    <w:p>
      <w:pPr>
        <w:pStyle w:val="Heading1"/>
      </w:pPr>
      <w:bookmarkStart w:id="28" w:name="section-2"/>
      <w:bookmarkEnd w:id="28"/>
    </w:p>
    <w:p>
      <w:pPr>
        <w:pStyle w:val="Heading3"/>
      </w:pPr>
      <w:bookmarkStart w:id="29" w:name="megan"/>
      <w:r>
        <w:t xml:space="preserve">Megan</w:t>
      </w:r>
      <w:bookmarkEnd w:id="29"/>
    </w:p>
    <w:p>
      <w:pPr>
        <w:pStyle w:val="FirstParagraph"/>
      </w:pPr>
      <w:r>
        <w:t xml:space="preserve">To setup access to Megan, you will first need to create a symlink to the environment in your home directory using the scripts module: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module</w:t>
      </w:r>
      <w:r>
        <w:rPr>
          <w:rStyle w:val="NormalTok"/>
        </w:rPr>
        <w:t xml:space="preserve"> use /gpfs/group/dml129/default/microbiome_workshop2020/sw/modules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module</w:t>
      </w:r>
      <w:r>
        <w:rPr>
          <w:rStyle w:val="NormalTok"/>
        </w:rPr>
        <w:t xml:space="preserve"> load scripts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link_megan</w:t>
      </w:r>
    </w:p>
    <w:p>
      <w:pPr>
        <w:pStyle w:val="FirstParagraph"/>
      </w:pPr>
      <w:r>
        <w:t xml:space="preserve">This will then create a symlink to the megan environment in your home directory. You can use the following commands to activate the environment: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module</w:t>
      </w:r>
      <w:r>
        <w:rPr>
          <w:rStyle w:val="NormalTok"/>
        </w:rPr>
        <w:t xml:space="preserve"> load python/3.6.3-anaconda5.0.1</w:t>
      </w:r>
      <w:r>
        <w:br w:type="textWrapping"/>
      </w:r>
      <w:r>
        <w:rPr>
          <w:rStyle w:val="NormalTok"/>
        </w:rPr>
        <w:t xml:space="preserve">$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~</w:t>
      </w:r>
      <w:r>
        <w:br w:type="textWrapping"/>
      </w:r>
      <w:r>
        <w:rPr>
          <w:rStyle w:val="NormalTok"/>
        </w:rPr>
        <w:t xml:space="preserve">$ </w:t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activate megan</w:t>
      </w:r>
    </w:p>
    <w:p>
      <w:pPr>
        <w:pStyle w:val="FirstParagraph"/>
      </w:pPr>
      <w:r>
        <w:t xml:space="preserve">To then launch Megan’s GUI (need to be in an Interactive Desktop session) use the following command: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MEGAN</w:t>
      </w:r>
    </w:p>
    <w:p>
      <w:pPr>
        <w:pStyle w:val="Heading1"/>
      </w:pPr>
      <w:bookmarkStart w:id="30" w:name="section-3"/>
      <w:bookmarkEnd w:id="30"/>
    </w:p>
    <w:p>
      <w:pPr>
        <w:pStyle w:val="Heading3"/>
      </w:pPr>
      <w:bookmarkStart w:id="31" w:name="malt"/>
      <w:r>
        <w:t xml:space="preserve">MALT</w:t>
      </w:r>
      <w:bookmarkEnd w:id="31"/>
    </w:p>
    <w:p>
      <w:pPr>
        <w:pStyle w:val="FirstParagraph"/>
      </w:pPr>
      <w:r>
        <w:t xml:space="preserve">To access MALT, all you need to do is activate the</w:t>
      </w:r>
      <w:r>
        <w:t xml:space="preserve"> </w:t>
      </w:r>
      <w:hyperlink w:anchor="megan">
        <w:r>
          <w:rPr>
            <w:rStyle w:val="Hyperlink"/>
          </w:rPr>
          <w:t xml:space="preserve">Megan</w:t>
        </w:r>
      </w:hyperlink>
      <w:r>
        <w:t xml:space="preserve"> </w:t>
      </w:r>
      <w:r>
        <w:t xml:space="preserve">environment: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module</w:t>
      </w:r>
      <w:r>
        <w:rPr>
          <w:rStyle w:val="NormalTok"/>
        </w:rPr>
        <w:t xml:space="preserve"> load python/3.6.3-anaconda5.0.1</w:t>
      </w:r>
      <w:r>
        <w:br w:type="textWrapping"/>
      </w:r>
      <w:r>
        <w:rPr>
          <w:rStyle w:val="NormalTok"/>
        </w:rPr>
        <w:t xml:space="preserve">$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~</w:t>
      </w:r>
      <w:r>
        <w:br w:type="textWrapping"/>
      </w:r>
      <w:r>
        <w:rPr>
          <w:rStyle w:val="NormalTok"/>
        </w:rPr>
        <w:t xml:space="preserve">$ </w:t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activate megan</w:t>
      </w:r>
    </w:p>
    <w:p>
      <w:pPr>
        <w:pStyle w:val="FirstParagraph"/>
      </w:pPr>
      <w:r>
        <w:t xml:space="preserve">Then, to test that you have access to MALT simply use the following command:</w:t>
      </w:r>
    </w:p>
    <w:p>
      <w:pPr>
        <w:pStyle w:val="SourceCode"/>
      </w:pPr>
      <w:r>
        <w:rPr>
          <w:rStyle w:val="ExtensionTok"/>
        </w:rPr>
        <w:t xml:space="preserve">malt-build</w:t>
      </w:r>
      <w:r>
        <w:rPr>
          <w:rStyle w:val="NormalTok"/>
        </w:rPr>
        <w:t xml:space="preserve"> -h</w:t>
      </w:r>
    </w:p>
    <w:p>
      <w:pPr>
        <w:pStyle w:val="Heading1"/>
      </w:pPr>
      <w:bookmarkStart w:id="32" w:name="section-4"/>
      <w:bookmarkEnd w:id="32"/>
    </w:p>
    <w:p>
      <w:pPr>
        <w:pStyle w:val="Heading2"/>
      </w:pPr>
      <w:bookmarkStart w:id="33" w:name="troubleshooting"/>
      <w:r>
        <w:t xml:space="preserve">Troubleshooting</w:t>
      </w:r>
      <w:bookmarkEnd w:id="33"/>
    </w:p>
    <w:p>
      <w:pPr>
        <w:pStyle w:val="FirstParagraph"/>
      </w:pPr>
      <w:r>
        <w:t xml:space="preserve">If you run into any issues regarding the use</w:t>
      </w:r>
      <w:r>
        <w:t xml:space="preserve"> </w:t>
      </w:r>
      <w:r>
        <w:t xml:space="preserve">of this repository then please contact</w:t>
      </w:r>
      <w:r>
        <w:t xml:space="preserve"> </w:t>
      </w:r>
      <w:r>
        <w:t xml:space="preserve">either Jason or Justin at iask@ics.psu.edu.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2020-07-14T18:14:33Z</dcterms:created>
  <dcterms:modified xsi:type="dcterms:W3CDTF">2020-07-14T18:14:33Z</dcterms:modified>
</cp:coreProperties>
</file>