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08" w:rsidRDefault="00982E08" w:rsidP="00982E08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>1-ТОҚСАНҒА АРНАЛҒАН ҚАЛЫПТАСТЫРУШЫ БАҒАЛАУ ТАПСЫРМАЛАРЫ</w:t>
      </w:r>
    </w:p>
    <w:p w:rsidR="00982E08" w:rsidRDefault="00982E08" w:rsidP="00982E08">
      <w:pPr>
        <w:shd w:val="clear" w:color="auto" w:fill="FFFFFF"/>
        <w:tabs>
          <w:tab w:val="left" w:pos="1985"/>
          <w:tab w:val="left" w:pos="6096"/>
        </w:tabs>
        <w:spacing w:line="240" w:lineRule="auto"/>
        <w:rPr>
          <w:rFonts w:ascii="Times New Roman" w:hAnsi="Times New Roman"/>
          <w:b/>
          <w:sz w:val="24"/>
          <w:lang w:val="kk-KZ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«ХХ ғасырдың басындағы Қазақстан»  </w:t>
      </w:r>
      <w:r>
        <w:rPr>
          <w:rFonts w:ascii="Times New Roman" w:hAnsi="Times New Roman"/>
          <w:b/>
          <w:sz w:val="24"/>
          <w:lang w:val="kk-KZ"/>
        </w:rPr>
        <w:t>бөлімі бойынша қалыптастырушы бағалау</w:t>
      </w:r>
    </w:p>
    <w:p w:rsidR="00982E08" w:rsidRDefault="00982E08" w:rsidP="00982E08">
      <w:pPr>
        <w:widowControl/>
        <w:numPr>
          <w:ilvl w:val="0"/>
          <w:numId w:val="1"/>
        </w:numPr>
        <w:tabs>
          <w:tab w:val="left" w:pos="426"/>
        </w:tabs>
        <w:spacing w:line="240" w:lineRule="auto"/>
        <w:jc w:val="center"/>
        <w:rPr>
          <w:rFonts w:ascii="Times New Roman" w:eastAsia="Consolas" w:hAnsi="Times New Roman"/>
          <w:b/>
          <w:color w:val="000000"/>
          <w:sz w:val="24"/>
          <w:lang w:val="kk-KZ" w:eastAsia="ru-RU"/>
        </w:rPr>
      </w:pPr>
      <w:r>
        <w:rPr>
          <w:rFonts w:ascii="Times New Roman" w:hAnsi="Times New Roman"/>
          <w:b/>
          <w:sz w:val="24"/>
          <w:lang w:val="kk-KZ"/>
        </w:rPr>
        <w:t>А.Байтұрсынов не себепті «Қазақ ұлтының өмір сүруінің өзі проблемаға айналды» деп айтты?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053"/>
      </w:tblGrid>
      <w:tr w:rsidR="00982E08" w:rsidTr="00982E0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ХХ ғасырдың басындағы Қазақстан</w:t>
            </w:r>
          </w:p>
        </w:tc>
      </w:tr>
      <w:tr w:rsidR="00982E08" w:rsidRPr="00982E08" w:rsidTr="00982E0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9.3.1.1 – қазақ зиялыларының Ресей империясының Мемлекеттік Думасындағы қызметіне баға беру;</w:t>
            </w:r>
          </w:p>
        </w:tc>
      </w:tr>
      <w:tr w:rsidR="00982E08" w:rsidRPr="00982E08" w:rsidTr="00982E0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982E08" w:rsidRDefault="00982E08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Тарихи оқиғаларды салыстыра отырып талдайды, өзгерістер мәнін анықайды</w:t>
            </w:r>
          </w:p>
          <w:p w:rsidR="00982E08" w:rsidRDefault="00982E08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Бір немесе бірнеше деректерге сүйене отырып, пікірін еркін жеткізе алады</w:t>
            </w:r>
          </w:p>
        </w:tc>
      </w:tr>
      <w:tr w:rsidR="00982E08" w:rsidRPr="00982E08" w:rsidTr="00982E08">
        <w:trPr>
          <w:trHeight w:val="76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</w:t>
            </w:r>
          </w:p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</w:t>
            </w:r>
          </w:p>
          <w:p w:rsidR="00982E08" w:rsidRDefault="00982E0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Жоғары деңгей дағдылары</w:t>
            </w:r>
          </w:p>
        </w:tc>
      </w:tr>
    </w:tbl>
    <w:p w:rsidR="00982E08" w:rsidRDefault="00982E08" w:rsidP="00982E08">
      <w:pPr>
        <w:widowControl/>
        <w:tabs>
          <w:tab w:val="left" w:pos="1853"/>
        </w:tabs>
        <w:spacing w:line="276" w:lineRule="auto"/>
        <w:ind w:right="263"/>
        <w:rPr>
          <w:rFonts w:ascii="Times New Roman" w:eastAsia="Calibri" w:hAnsi="Times New Roman"/>
          <w:b/>
          <w:sz w:val="24"/>
          <w:lang w:val="kk-KZ"/>
        </w:rPr>
      </w:pPr>
    </w:p>
    <w:tbl>
      <w:tblPr>
        <w:tblpPr w:leftFromText="180" w:rightFromText="180" w:vertAnchor="text" w:horzAnchor="margin" w:tblpX="-167" w:tblpY="145"/>
        <w:tblW w:w="936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60"/>
      </w:tblGrid>
      <w:tr w:rsidR="00982E08" w:rsidTr="00982E08">
        <w:trPr>
          <w:trHeight w:val="75"/>
        </w:trPr>
        <w:tc>
          <w:tcPr>
            <w:tcW w:w="9356" w:type="dxa"/>
            <w:tcMar>
              <w:top w:w="5" w:type="dxa"/>
              <w:left w:w="39" w:type="dxa"/>
              <w:bottom w:w="0" w:type="dxa"/>
              <w:right w:w="39" w:type="dxa"/>
            </w:tcMar>
          </w:tcPr>
          <w:p w:rsidR="00982E08" w:rsidRDefault="00982E0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1-тапсырма</w:t>
            </w:r>
          </w:p>
          <w:p w:rsidR="00982E08" w:rsidRDefault="00982E0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ХХ ғасырдың басында Ресей саясатының Қазақстанға тигізген әсерін анықтап, жағымды және жағымсыз өзгерістерін жіктейді.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0"/>
              <w:gridCol w:w="4677"/>
            </w:tblGrid>
            <w:tr w:rsidR="00982E08">
              <w:trPr>
                <w:trHeight w:val="1426"/>
              </w:trPr>
              <w:tc>
                <w:tcPr>
                  <w:tcW w:w="4390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12" w:space="0" w:color="000000"/>
                  </w:tcBorders>
                </w:tcPr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 xml:space="preserve"> Жағымды әсері </w:t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1.</w:t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2.</w:t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3.</w:t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4.</w:t>
                  </w:r>
                </w:p>
              </w:tc>
              <w:tc>
                <w:tcPr>
                  <w:tcW w:w="4677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</w:tcPr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Жағымсыз әсері</w:t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1.</w:t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2.</w:t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3.</w:t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4.</w:t>
                  </w:r>
                </w:p>
              </w:tc>
            </w:tr>
          </w:tbl>
          <w:p w:rsidR="00982E08" w:rsidRDefault="00982E0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tbl>
            <w:tblPr>
              <w:tblW w:w="9255" w:type="dxa"/>
              <w:tblLayout w:type="fixed"/>
              <w:tblLook w:val="04A0" w:firstRow="1" w:lastRow="0" w:firstColumn="1" w:lastColumn="0" w:noHBand="0" w:noVBand="1"/>
            </w:tblPr>
            <w:tblGrid>
              <w:gridCol w:w="2021"/>
              <w:gridCol w:w="7234"/>
            </w:tblGrid>
            <w:tr w:rsidR="00982E08">
              <w:trPr>
                <w:trHeight w:val="321"/>
              </w:trPr>
              <w:tc>
                <w:tcPr>
                  <w:tcW w:w="2021" w:type="dxa"/>
                  <w:hideMark/>
                </w:tcPr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  <w:t>Дескриптор</w:t>
                  </w:r>
                </w:p>
              </w:tc>
              <w:tc>
                <w:tcPr>
                  <w:tcW w:w="7234" w:type="dxa"/>
                  <w:hideMark/>
                </w:tcPr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  <w:t>Білім алушы</w:t>
                  </w:r>
                </w:p>
              </w:tc>
            </w:tr>
            <w:tr w:rsidR="00982E08" w:rsidRPr="00982E08">
              <w:trPr>
                <w:trHeight w:val="536"/>
              </w:trPr>
              <w:tc>
                <w:tcPr>
                  <w:tcW w:w="2021" w:type="dxa"/>
                </w:tcPr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</w:pPr>
                </w:p>
              </w:tc>
              <w:tc>
                <w:tcPr>
                  <w:tcW w:w="7234" w:type="dxa"/>
                  <w:hideMark/>
                </w:tcPr>
                <w:p w:rsidR="00982E08" w:rsidRDefault="00982E08" w:rsidP="0046642B">
                  <w:pPr>
                    <w:framePr w:hSpace="180" w:wrap="around" w:vAnchor="text" w:hAnchor="margin" w:x="-167" w:y="145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Times New Roman" w:hAnsi="Times New Roman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lang w:val="kk-KZ"/>
                    </w:rPr>
                    <w:t xml:space="preserve">кем дегенде 4 әсерін анықтау; </w:t>
                  </w:r>
                </w:p>
                <w:p w:rsidR="00982E08" w:rsidRDefault="00982E08" w:rsidP="0046642B">
                  <w:pPr>
                    <w:framePr w:hSpace="180" w:wrap="around" w:vAnchor="text" w:hAnchor="margin" w:x="-167" w:y="145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Times New Roman" w:hAnsi="Times New Roman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lang w:val="kk-KZ"/>
                    </w:rPr>
                    <w:t>жағымды және жағымсыз өзгерістерін жіктеу;</w:t>
                  </w:r>
                </w:p>
                <w:p w:rsidR="00982E08" w:rsidRDefault="00982E08" w:rsidP="0046642B">
                  <w:pPr>
                    <w:framePr w:hSpace="180" w:wrap="around" w:vAnchor="text" w:hAnchor="margin" w:x="-167" w:y="145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lang w:val="kk-KZ"/>
                    </w:rPr>
                    <w:t>өзгерістердің басымдылығын анықтап, пікірлерін дәлелдеу..</w:t>
                  </w:r>
                </w:p>
              </w:tc>
            </w:tr>
          </w:tbl>
          <w:p w:rsidR="00982E08" w:rsidRDefault="00982E0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982E08" w:rsidRDefault="00982E0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2-тапсырма</w:t>
            </w:r>
          </w:p>
          <w:p w:rsidR="00982E08" w:rsidRDefault="00982E0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Төмендегі кестені қолдана отырып, «Отаршылдық» ұғымына ассоциация арқылы талқылдап, сөлем арқылы пікір білдіріңіз              </w:t>
            </w:r>
          </w:p>
          <w:tbl>
            <w:tblPr>
              <w:tblW w:w="7230" w:type="dxa"/>
              <w:tblLayout w:type="fixed"/>
              <w:tblLook w:val="04A0" w:firstRow="1" w:lastRow="0" w:firstColumn="1" w:lastColumn="0" w:noHBand="0" w:noVBand="1"/>
            </w:tblPr>
            <w:tblGrid>
              <w:gridCol w:w="7230"/>
            </w:tblGrid>
            <w:tr w:rsidR="00982E08" w:rsidRPr="00982E08">
              <w:trPr>
                <w:trHeight w:val="321"/>
              </w:trPr>
              <w:tc>
                <w:tcPr>
                  <w:tcW w:w="7234" w:type="dxa"/>
                </w:tcPr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margin">
                          <wp:posOffset>1460500</wp:posOffset>
                        </wp:positionH>
                        <wp:positionV relativeFrom="margin">
                          <wp:posOffset>95885</wp:posOffset>
                        </wp:positionV>
                        <wp:extent cx="2901950" cy="1590040"/>
                        <wp:effectExtent l="0" t="0" r="0" b="0"/>
                        <wp:wrapSquare wrapText="bothSides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lum bright="-20000" contrast="-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845" t="21288" r="12039" b="237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1950" cy="15900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982E08" w:rsidRDefault="00982E08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</w:pPr>
                </w:p>
              </w:tc>
            </w:tr>
          </w:tbl>
          <w:p w:rsidR="00982E08" w:rsidRDefault="00982E0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907533" w:rsidRDefault="00907533">
      <w:bookmarkStart w:id="0" w:name="_GoBack"/>
      <w:bookmarkEnd w:id="0"/>
    </w:p>
    <w:sectPr w:rsidR="009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B6AB2"/>
    <w:multiLevelType w:val="hybridMultilevel"/>
    <w:tmpl w:val="E1143F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E4E62"/>
    <w:multiLevelType w:val="hybridMultilevel"/>
    <w:tmpl w:val="AC141BB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60"/>
    <w:rsid w:val="00907533"/>
    <w:rsid w:val="00982E08"/>
    <w:rsid w:val="00E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E0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E0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2019-05-05T03:02:00Z</dcterms:created>
  <dcterms:modified xsi:type="dcterms:W3CDTF">2019-05-05T03:02:00Z</dcterms:modified>
</cp:coreProperties>
</file>