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0C0081" w:rsidRPr="000C0081" w14:paraId="4403D164" w14:textId="77777777" w:rsidTr="000C0081"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B638576" w14:textId="040F5A94" w:rsidR="000C0081" w:rsidRPr="004A2123" w:rsidRDefault="000C0081" w:rsidP="000C008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sz w:val="27"/>
                <w:szCs w:val="27"/>
              </w:rPr>
            </w:pPr>
            <w:bookmarkStart w:id="0" w:name="_GoBack"/>
            <w:bookmarkEnd w:id="0"/>
            <w:r w:rsidRPr="004A2123">
              <w:rPr>
                <w:rFonts w:ascii="Trebuchet MS" w:eastAsia="Times New Roman" w:hAnsi="Trebuchet MS" w:cs="Times New Roman"/>
                <w:b/>
                <w:bCs/>
                <w:sz w:val="27"/>
                <w:szCs w:val="27"/>
              </w:rPr>
              <w:t>UX DESIGN</w:t>
            </w:r>
          </w:p>
        </w:tc>
      </w:tr>
      <w:tr w:rsidR="000C0081" w:rsidRPr="000C0081" w14:paraId="02A4C274" w14:textId="77777777" w:rsidTr="000C008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032"/>
            </w:tblGrid>
            <w:tr w:rsidR="000C0081" w:rsidRPr="000C0081" w14:paraId="6F399D4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7EC5BA23" w14:textId="40979DF3" w:rsidR="000C0081" w:rsidRPr="000C0081" w:rsidRDefault="004A2123" w:rsidP="000C008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  <w:r w:rsidR="000C0081"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282CE86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Virtual items on a website’s interface that allow users to engage with the design. </w:t>
                  </w:r>
                </w:p>
              </w:tc>
            </w:tr>
            <w:tr w:rsidR="000C0081" w:rsidRPr="000C0081" w14:paraId="1CB6281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052B7C3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06062AB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user interface elements</w:t>
                  </w:r>
                </w:p>
              </w:tc>
            </w:tr>
            <w:tr w:rsidR="000C0081" w:rsidRPr="000C0081" w14:paraId="184615F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32DD341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00E1B9C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decorations</w:t>
                  </w:r>
                </w:p>
              </w:tc>
            </w:tr>
            <w:tr w:rsidR="000C0081" w:rsidRPr="000C0081" w14:paraId="256EC4D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3C4E2CB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33D6594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amusements</w:t>
                  </w:r>
                </w:p>
              </w:tc>
            </w:tr>
            <w:tr w:rsidR="000C0081" w:rsidRPr="000C0081" w14:paraId="16E7FFA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5816EE7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18859C0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touch points</w:t>
                  </w:r>
                </w:p>
              </w:tc>
            </w:tr>
          </w:tbl>
          <w:p w14:paraId="5D488376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E82A1F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0081" w:rsidRPr="000C0081" w14:paraId="6119CE52" w14:textId="77777777" w:rsidTr="000C008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5C491CB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0081" w:rsidRPr="000C0081" w14:paraId="212AB88B" w14:textId="77777777" w:rsidTr="000C008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425"/>
            </w:tblGrid>
            <w:tr w:rsidR="000C0081" w:rsidRPr="000C0081" w14:paraId="648D621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7772F1B6" w14:textId="1393410E" w:rsidR="000C0081" w:rsidRPr="000C0081" w:rsidRDefault="000C0081" w:rsidP="000C008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FAFC10A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 full size outline of the proposed final product that </w:t>
                  </w:r>
                  <w:proofErr w:type="gramStart"/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 used</w:t>
                  </w:r>
                  <w:proofErr w:type="gramEnd"/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for testing before launch.</w:t>
                  </w:r>
                </w:p>
              </w:tc>
            </w:tr>
            <w:tr w:rsidR="000C0081" w:rsidRPr="000C0081" w14:paraId="2224DCD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EF8F4CF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FD4649E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design</w:t>
                  </w:r>
                </w:p>
              </w:tc>
            </w:tr>
            <w:tr w:rsidR="000C0081" w:rsidRPr="000C0081" w14:paraId="20B6C03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B37E21D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9EA6879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prototype</w:t>
                  </w:r>
                </w:p>
              </w:tc>
            </w:tr>
            <w:tr w:rsidR="000C0081" w:rsidRPr="000C0081" w14:paraId="158B64D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DF840FE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7E2094B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mode</w:t>
                  </w:r>
                </w:p>
              </w:tc>
            </w:tr>
            <w:tr w:rsidR="000C0081" w:rsidRPr="000C0081" w14:paraId="11D9DFC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FA8DA89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BD47D5B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mockup</w:t>
                  </w:r>
                </w:p>
              </w:tc>
            </w:tr>
          </w:tbl>
          <w:p w14:paraId="6E69C4D4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B0F16C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0081" w:rsidRPr="000C0081" w14:paraId="4EC3AE7F" w14:textId="77777777" w:rsidTr="000C008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EF66D15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0081" w:rsidRPr="000C0081" w14:paraId="7122CC9C" w14:textId="77777777" w:rsidTr="000C008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0C0081" w:rsidRPr="000C0081" w14:paraId="475DAF5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AE96107" w14:textId="3108BC8B" w:rsidR="000C0081" w:rsidRPr="000C0081" w:rsidRDefault="004A2123" w:rsidP="000C008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  <w:r w:rsidR="000C0081"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63C0377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design that communicates a story or concept via sequenced images that are arranged chronologically to narrate a story’s main events.</w:t>
                  </w:r>
                </w:p>
              </w:tc>
            </w:tr>
            <w:tr w:rsidR="000C0081" w:rsidRPr="000C0081" w14:paraId="2F433CA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01D7965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5C70623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sketch</w:t>
                  </w:r>
                </w:p>
              </w:tc>
            </w:tr>
            <w:tr w:rsidR="000C0081" w:rsidRPr="000C0081" w14:paraId="6D4D319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17B1854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A612ECD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graphic organizer</w:t>
                  </w:r>
                </w:p>
              </w:tc>
            </w:tr>
            <w:tr w:rsidR="000C0081" w:rsidRPr="000C0081" w14:paraId="4BCE179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574FDEC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43E0EE4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script</w:t>
                  </w:r>
                </w:p>
              </w:tc>
            </w:tr>
            <w:tr w:rsidR="000C0081" w:rsidRPr="000C0081" w14:paraId="4DC180A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C6C0919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7A5C69F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storyboard</w:t>
                  </w:r>
                </w:p>
              </w:tc>
            </w:tr>
          </w:tbl>
          <w:p w14:paraId="1370632D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998226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0081" w:rsidRPr="000C0081" w14:paraId="14BC0456" w14:textId="77777777" w:rsidTr="000C008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F107096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0081" w:rsidRPr="000C0081" w14:paraId="64697FE4" w14:textId="77777777" w:rsidTr="000C008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0C0081" w:rsidRPr="000C0081" w14:paraId="6D70A0E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485310E0" w14:textId="5467174F" w:rsidR="000C0081" w:rsidRPr="000C0081" w:rsidRDefault="004A2123" w:rsidP="000C008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  <w:r w:rsidR="000C0081"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5BB4C73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official corporate document that explains the brand’s identity and presents brand standards.</w:t>
                  </w:r>
                </w:p>
              </w:tc>
            </w:tr>
            <w:tr w:rsidR="000C0081" w:rsidRPr="000C0081" w14:paraId="71E7265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4D9C8EA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1FD6A64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staff requirement</w:t>
                  </w:r>
                </w:p>
              </w:tc>
            </w:tr>
            <w:tr w:rsidR="000C0081" w:rsidRPr="000C0081" w14:paraId="6E3AADE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BB6B14C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ABC8B59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brand recognition</w:t>
                  </w:r>
                </w:p>
              </w:tc>
            </w:tr>
            <w:tr w:rsidR="000C0081" w:rsidRPr="000C0081" w14:paraId="0F6293E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C2E1EDA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0628A5A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style directory</w:t>
                  </w:r>
                </w:p>
              </w:tc>
            </w:tr>
            <w:tr w:rsidR="000C0081" w:rsidRPr="000C0081" w14:paraId="09FDF84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3D0223D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2BE4F88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branding guide</w:t>
                  </w:r>
                </w:p>
              </w:tc>
            </w:tr>
          </w:tbl>
          <w:p w14:paraId="6F2AE74D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F86C8F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0081" w:rsidRPr="000C0081" w14:paraId="7261A628" w14:textId="77777777" w:rsidTr="000C008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E5C34C8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0081" w:rsidRPr="000C0081" w14:paraId="5202BF9C" w14:textId="77777777" w:rsidTr="000C008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0C0081" w:rsidRPr="000C0081" w14:paraId="7859B7E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27305401" w14:textId="7A6333C8" w:rsidR="000C0081" w:rsidRPr="000C0081" w:rsidRDefault="004A2123" w:rsidP="000C008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  <w:r w:rsidR="000C0081"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4136D6E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Fundamentals of design like typography, color theory, illustration, and even photography.</w:t>
                  </w:r>
                </w:p>
              </w:tc>
            </w:tr>
            <w:tr w:rsidR="000C0081" w:rsidRPr="000C0081" w14:paraId="6FF748D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4EFFEF1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614330D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computer science</w:t>
                  </w:r>
                </w:p>
              </w:tc>
            </w:tr>
            <w:tr w:rsidR="000C0081" w:rsidRPr="000C0081" w14:paraId="075C705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CB27F79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6D152A5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engineering design</w:t>
                  </w:r>
                </w:p>
              </w:tc>
            </w:tr>
            <w:tr w:rsidR="000C0081" w:rsidRPr="000C0081" w14:paraId="020502C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04F7342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3056BCB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technology foundations</w:t>
                  </w:r>
                </w:p>
              </w:tc>
            </w:tr>
            <w:tr w:rsidR="000C0081" w:rsidRPr="000C0081" w14:paraId="68A1588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54908DE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DE5EC27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graphic design</w:t>
                  </w:r>
                </w:p>
              </w:tc>
            </w:tr>
          </w:tbl>
          <w:p w14:paraId="10CE8974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7BE4BB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0081" w:rsidRPr="000C0081" w14:paraId="46DC3C0F" w14:textId="77777777" w:rsidTr="000C008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E7DB02B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0081" w:rsidRPr="000C0081" w14:paraId="7FAA9126" w14:textId="77777777" w:rsidTr="000C008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0C0081" w:rsidRPr="000C0081" w14:paraId="791872D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7AA7C758" w14:textId="7EE1935C" w:rsidR="000C0081" w:rsidRPr="000C0081" w:rsidRDefault="004A2123" w:rsidP="000C008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  <w:r w:rsidR="000C0081"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1976C0A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way of preventing mistakes in products and avoiding problems when delivering services to users.</w:t>
                  </w:r>
                </w:p>
              </w:tc>
            </w:tr>
            <w:tr w:rsidR="000C0081" w:rsidRPr="000C0081" w14:paraId="5370F14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9FB1061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FB02464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value production</w:t>
                  </w:r>
                </w:p>
              </w:tc>
            </w:tr>
            <w:tr w:rsidR="000C0081" w:rsidRPr="000C0081" w14:paraId="49A2FD7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EE55928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F9A32FE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insurance premium</w:t>
                  </w:r>
                </w:p>
              </w:tc>
            </w:tr>
            <w:tr w:rsidR="000C0081" w:rsidRPr="000C0081" w14:paraId="39F3AAE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CE35544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84AD5AB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quality assurance</w:t>
                  </w:r>
                </w:p>
              </w:tc>
            </w:tr>
            <w:tr w:rsidR="000C0081" w:rsidRPr="000C0081" w14:paraId="39ADE06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3F153F0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C2DF21B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quantity attainment</w:t>
                  </w:r>
                </w:p>
              </w:tc>
            </w:tr>
          </w:tbl>
          <w:p w14:paraId="5E87C815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13AB97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0081" w:rsidRPr="000C0081" w14:paraId="10B27C19" w14:textId="77777777" w:rsidTr="000C008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D8F6214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0081" w:rsidRPr="000C0081" w14:paraId="1F90DD59" w14:textId="77777777" w:rsidTr="000C008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7565"/>
            </w:tblGrid>
            <w:tr w:rsidR="000C0081" w:rsidRPr="000C0081" w14:paraId="42E5E73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7481B6EF" w14:textId="2EDF3592" w:rsidR="000C0081" w:rsidRPr="000C0081" w:rsidRDefault="000C0081" w:rsidP="000C008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F53F4DF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type of memory that lets you store and save data temporarily for later use.</w:t>
                  </w:r>
                </w:p>
              </w:tc>
            </w:tr>
            <w:tr w:rsidR="000C0081" w:rsidRPr="000C0081" w14:paraId="1DB4336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8E387B7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BDA3872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bravo</w:t>
                  </w:r>
                </w:p>
              </w:tc>
            </w:tr>
            <w:tr w:rsidR="000C0081" w:rsidRPr="000C0081" w14:paraId="1EF1622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5249C8F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896DEE3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cache</w:t>
                  </w:r>
                </w:p>
              </w:tc>
            </w:tr>
            <w:tr w:rsidR="000C0081" w:rsidRPr="000C0081" w14:paraId="749CE4A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D4EB0FB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EE865F9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artisan</w:t>
                  </w:r>
                </w:p>
              </w:tc>
            </w:tr>
            <w:tr w:rsidR="000C0081" w:rsidRPr="000C0081" w14:paraId="147AED4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1FD141E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4F98BF5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radial</w:t>
                  </w:r>
                </w:p>
              </w:tc>
            </w:tr>
          </w:tbl>
          <w:p w14:paraId="4AEE7EC2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81C5DF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0081" w:rsidRPr="000C0081" w14:paraId="6F95C41A" w14:textId="77777777" w:rsidTr="000C008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38850F0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0081" w:rsidRPr="000C0081" w14:paraId="0785E9A1" w14:textId="77777777" w:rsidTr="000C008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0C0081" w:rsidRPr="000C0081" w14:paraId="5F3297F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7AA6ED76" w14:textId="7A5945FF" w:rsidR="000C0081" w:rsidRPr="000C0081" w:rsidRDefault="004A2123" w:rsidP="000C008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  <w:r w:rsidR="000C0081"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0F0C140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set of visual principles of grouping, underpinned by the idea that elements sharing proximity or features in common tend to be understood as related to one another.</w:t>
                  </w:r>
                </w:p>
              </w:tc>
            </w:tr>
            <w:tr w:rsidR="000C0081" w:rsidRPr="000C0081" w14:paraId="03C0BEB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2FD4908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9E7915F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Instant Principles</w:t>
                  </w:r>
                </w:p>
              </w:tc>
            </w:tr>
            <w:tr w:rsidR="000C0081" w:rsidRPr="000C0081" w14:paraId="7041EFC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460ED63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57FBB51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Gestalt Principles</w:t>
                  </w:r>
                </w:p>
              </w:tc>
            </w:tr>
            <w:tr w:rsidR="000C0081" w:rsidRPr="000C0081" w14:paraId="0F1D925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C98D84C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EAEB332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Steeves Principles</w:t>
                  </w:r>
                </w:p>
              </w:tc>
            </w:tr>
            <w:tr w:rsidR="000C0081" w:rsidRPr="000C0081" w14:paraId="40FE79A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C838272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C3038C3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Freeman Principles</w:t>
                  </w:r>
                </w:p>
              </w:tc>
            </w:tr>
          </w:tbl>
          <w:p w14:paraId="7D8E4D04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2D7F9F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0081" w:rsidRPr="000C0081" w14:paraId="0DAB2F46" w14:textId="77777777" w:rsidTr="000C008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7608A6C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0081" w:rsidRPr="000C0081" w14:paraId="0B66A5BD" w14:textId="77777777" w:rsidTr="000C008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0C0081" w:rsidRPr="000C0081" w14:paraId="1C5304C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9D6ED16" w14:textId="5E0654B6" w:rsidR="000C0081" w:rsidRPr="000C0081" w:rsidRDefault="004A2123" w:rsidP="000C008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  <w:r w:rsidR="000C0081"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5522B46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simulation of human intelligence in machines that are programmed to think like humans and mimic their actions.</w:t>
                  </w:r>
                </w:p>
              </w:tc>
            </w:tr>
            <w:tr w:rsidR="000C0081" w:rsidRPr="000C0081" w14:paraId="6AE5BA4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7EC2DA6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AA018D6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augmented reservation</w:t>
                  </w:r>
                </w:p>
              </w:tc>
            </w:tr>
            <w:tr w:rsidR="000C0081" w:rsidRPr="000C0081" w14:paraId="6827769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A2855C5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86F128D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artificial intelligence</w:t>
                  </w:r>
                </w:p>
              </w:tc>
            </w:tr>
            <w:tr w:rsidR="000C0081" w:rsidRPr="000C0081" w14:paraId="2E8EDDC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CFDC172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DF3018A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graphic analysis</w:t>
                  </w:r>
                </w:p>
              </w:tc>
            </w:tr>
            <w:tr w:rsidR="000C0081" w:rsidRPr="000C0081" w14:paraId="0A77290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9DF028B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B7173E0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visual representation</w:t>
                  </w:r>
                </w:p>
              </w:tc>
            </w:tr>
          </w:tbl>
          <w:p w14:paraId="186CA990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B1B482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0081" w:rsidRPr="000C0081" w14:paraId="65D5B06E" w14:textId="77777777" w:rsidTr="000C008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BF0F436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0081" w:rsidRPr="000C0081" w14:paraId="413CC987" w14:textId="77777777" w:rsidTr="000C008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6993"/>
            </w:tblGrid>
            <w:tr w:rsidR="000C0081" w:rsidRPr="000C0081" w14:paraId="5CBBCEF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5BC31E44" w14:textId="003B6129" w:rsidR="000C0081" w:rsidRPr="000C0081" w:rsidRDefault="004A2123" w:rsidP="000C008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  <w:r w:rsidR="000C0081"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76D073E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tiny tidbits of copy found on websites, applications, and products.</w:t>
                  </w:r>
                </w:p>
              </w:tc>
            </w:tr>
            <w:tr w:rsidR="000C0081" w:rsidRPr="000C0081" w14:paraId="1C4B85F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C005DE2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51E73C1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microscopy</w:t>
                  </w:r>
                </w:p>
              </w:tc>
            </w:tr>
            <w:tr w:rsidR="000C0081" w:rsidRPr="000C0081" w14:paraId="5428798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85FEA58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2ADE49F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telematics</w:t>
                  </w:r>
                </w:p>
              </w:tc>
            </w:tr>
            <w:tr w:rsidR="000C0081" w:rsidRPr="000C0081" w14:paraId="45F43DB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FCA5096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F825498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microcopy</w:t>
                  </w:r>
                </w:p>
              </w:tc>
            </w:tr>
            <w:tr w:rsidR="000C0081" w:rsidRPr="000C0081" w14:paraId="6D55BF9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5F03793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B90CEAE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telecopy</w:t>
                  </w:r>
                </w:p>
              </w:tc>
            </w:tr>
          </w:tbl>
          <w:p w14:paraId="0DA46159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37441B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0081" w:rsidRPr="000C0081" w14:paraId="6E7ACE15" w14:textId="77777777" w:rsidTr="000C008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40C147C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0081" w:rsidRPr="000C0081" w14:paraId="5C9A60DD" w14:textId="77777777" w:rsidTr="000C008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0C0081" w:rsidRPr="000C0081" w14:paraId="70AC13B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33C0A1B8" w14:textId="4336CA5A" w:rsidR="000C0081" w:rsidRPr="000C0081" w:rsidRDefault="004A2123" w:rsidP="000C008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  <w:r w:rsidR="000C0081"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008E7AA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set of project management practices emphasizing daily communication, flexible planning, and short, focused phases of work.</w:t>
                  </w:r>
                </w:p>
              </w:tc>
            </w:tr>
            <w:tr w:rsidR="000C0081" w:rsidRPr="000C0081" w14:paraId="021AB0D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47E0F3C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31B1C55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scrum</w:t>
                  </w:r>
                </w:p>
              </w:tc>
            </w:tr>
            <w:tr w:rsidR="000C0081" w:rsidRPr="000C0081" w14:paraId="523BFFB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4FDDD6C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A246B7A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scram</w:t>
                  </w:r>
                </w:p>
              </w:tc>
            </w:tr>
            <w:tr w:rsidR="000C0081" w:rsidRPr="000C0081" w14:paraId="7462558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2CEB606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F29DF25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scrub</w:t>
                  </w:r>
                </w:p>
              </w:tc>
            </w:tr>
            <w:tr w:rsidR="000C0081" w:rsidRPr="000C0081" w14:paraId="1863326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B78C428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30A2CBD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slum</w:t>
                  </w:r>
                </w:p>
              </w:tc>
            </w:tr>
          </w:tbl>
          <w:p w14:paraId="3090F71A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6472F1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0081" w:rsidRPr="000C0081" w14:paraId="1EA0F328" w14:textId="77777777" w:rsidTr="000C008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982EBE8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0081" w:rsidRPr="000C0081" w14:paraId="66C2ACD9" w14:textId="77777777" w:rsidTr="000C008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0C0081" w:rsidRPr="000C0081" w14:paraId="326B6F7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253182FA" w14:textId="3DFE0BB2" w:rsidR="000C0081" w:rsidRPr="000C0081" w:rsidRDefault="004A2123" w:rsidP="000C008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12</w:t>
                  </w:r>
                  <w:r w:rsidR="000C0081"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77A85C9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News reporting, teaching, and parody are all examples of activities that could qualify as what?</w:t>
                  </w:r>
                </w:p>
              </w:tc>
            </w:tr>
            <w:tr w:rsidR="000C0081" w:rsidRPr="000C0081" w14:paraId="3A393C9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EA04DBF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6D37B97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blogging</w:t>
                  </w:r>
                </w:p>
              </w:tc>
            </w:tr>
            <w:tr w:rsidR="000C0081" w:rsidRPr="000C0081" w14:paraId="16B30F2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0D5C2BF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39CF014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public domain</w:t>
                  </w:r>
                </w:p>
              </w:tc>
            </w:tr>
            <w:tr w:rsidR="000C0081" w:rsidRPr="000C0081" w14:paraId="772FE1B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E59F801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C8C2338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fair use</w:t>
                  </w:r>
                </w:p>
              </w:tc>
            </w:tr>
            <w:tr w:rsidR="000C0081" w:rsidRPr="000C0081" w14:paraId="11EB088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2F27F60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C0D365B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open license</w:t>
                  </w:r>
                </w:p>
              </w:tc>
            </w:tr>
          </w:tbl>
          <w:p w14:paraId="00B391EB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F19A8C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0081" w:rsidRPr="000C0081" w14:paraId="74D61051" w14:textId="77777777" w:rsidTr="000C008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56DEAD0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0081" w:rsidRPr="000C0081" w14:paraId="26947169" w14:textId="77777777" w:rsidTr="000C008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3712"/>
            </w:tblGrid>
            <w:tr w:rsidR="000C0081" w:rsidRPr="000C0081" w14:paraId="2EB1BB1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2AE06A29" w14:textId="50E9E66B" w:rsidR="000C0081" w:rsidRPr="000C0081" w:rsidRDefault="004A2123" w:rsidP="000C008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  <w:r w:rsidR="000C0081"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E556FDF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is a characteristic of iterating?</w:t>
                  </w:r>
                </w:p>
              </w:tc>
            </w:tr>
            <w:tr w:rsidR="000C0081" w:rsidRPr="000C0081" w14:paraId="5B572C0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3625B28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F500186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protecting your ideas</w:t>
                  </w:r>
                </w:p>
              </w:tc>
            </w:tr>
            <w:tr w:rsidR="000C0081" w:rsidRPr="000C0081" w14:paraId="634D080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A41B54E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5D54F3A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failing often and failing fast</w:t>
                  </w:r>
                </w:p>
              </w:tc>
            </w:tr>
            <w:tr w:rsidR="000C0081" w:rsidRPr="000C0081" w14:paraId="4EC3375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D3A224E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A42C66D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more talking, less creating</w:t>
                  </w:r>
                </w:p>
              </w:tc>
            </w:tr>
            <w:tr w:rsidR="000C0081" w:rsidRPr="000C0081" w14:paraId="4770B4F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22FB69D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B7D77FA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quick final solutions</w:t>
                  </w:r>
                </w:p>
              </w:tc>
            </w:tr>
          </w:tbl>
          <w:p w14:paraId="49DA7CF5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F8A30F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0081" w:rsidRPr="000C0081" w14:paraId="5E570CA6" w14:textId="77777777" w:rsidTr="000C008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7CF7F65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0081" w:rsidRPr="000C0081" w14:paraId="6AB2D763" w14:textId="77777777" w:rsidTr="000C008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0C0081" w:rsidRPr="000C0081" w14:paraId="363910B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770F1DCC" w14:textId="67714138" w:rsidR="000C0081" w:rsidRPr="000C0081" w:rsidRDefault="004A2123" w:rsidP="000C008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  <w:r w:rsidR="000C0081"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9F7104D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web design approach makes your web content adapt to the different screen and window sizes of a variety of devices?</w:t>
                  </w:r>
                </w:p>
              </w:tc>
            </w:tr>
            <w:tr w:rsidR="000C0081" w:rsidRPr="000C0081" w14:paraId="02B31FC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64440C2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375365B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flat</w:t>
                  </w:r>
                </w:p>
              </w:tc>
            </w:tr>
            <w:tr w:rsidR="000C0081" w:rsidRPr="000C0081" w14:paraId="1AA2E64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CD692D2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ECB5C5B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responsive</w:t>
                  </w:r>
                </w:p>
              </w:tc>
            </w:tr>
            <w:tr w:rsidR="000C0081" w:rsidRPr="000C0081" w14:paraId="6B72812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668F5C0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3A8BD4A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minimal</w:t>
                  </w:r>
                </w:p>
              </w:tc>
            </w:tr>
            <w:tr w:rsidR="000C0081" w:rsidRPr="000C0081" w14:paraId="1D3CC17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2D14A4D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21C2824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adaptive</w:t>
                  </w:r>
                </w:p>
              </w:tc>
            </w:tr>
          </w:tbl>
          <w:p w14:paraId="3ED6207C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A9085E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0081" w:rsidRPr="000C0081" w14:paraId="4A459C65" w14:textId="77777777" w:rsidTr="000C008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9FDD79D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0081" w:rsidRPr="000C0081" w14:paraId="08E0924B" w14:textId="77777777" w:rsidTr="000C008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7725"/>
            </w:tblGrid>
            <w:tr w:rsidR="000C0081" w:rsidRPr="000C0081" w14:paraId="6AC1BD3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5884B972" w14:textId="5410B892" w:rsidR="000C0081" w:rsidRPr="000C0081" w:rsidRDefault="004A2123" w:rsidP="000C008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  <w:r w:rsidR="000C0081"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6CB27C6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is the definition of information architecture?</w:t>
                  </w:r>
                </w:p>
              </w:tc>
            </w:tr>
            <w:tr w:rsidR="000C0081" w:rsidRPr="000C0081" w14:paraId="3E31030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58471D9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5105245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the set of actions that a design makes available to the user</w:t>
                  </w:r>
                </w:p>
              </w:tc>
            </w:tr>
            <w:tr w:rsidR="000C0081" w:rsidRPr="000C0081" w14:paraId="6291381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94CD9FC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453813A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the navigation menu of a website that focuses on clearly labeled page titles</w:t>
                  </w:r>
                </w:p>
              </w:tc>
            </w:tr>
            <w:tr w:rsidR="000C0081" w:rsidRPr="000C0081" w14:paraId="350D69D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82239D3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4114192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 list of possible use cases that helps users understand their options</w:t>
                  </w:r>
                </w:p>
              </w:tc>
            </w:tr>
            <w:tr w:rsidR="000C0081" w:rsidRPr="000C0081" w14:paraId="5E15EBA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EA3055F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F11EF4B" w14:textId="77777777" w:rsidR="000C0081" w:rsidRPr="000C0081" w:rsidRDefault="000C0081" w:rsidP="000C00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the structural design of the available content</w:t>
                  </w:r>
                </w:p>
              </w:tc>
            </w:tr>
          </w:tbl>
          <w:p w14:paraId="09FE7CF4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0C45DB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894536" w14:textId="77777777" w:rsidR="004A2123" w:rsidRDefault="004A2123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</w:tblGrid>
      <w:tr w:rsidR="000C0081" w:rsidRPr="000C0081" w14:paraId="30E56767" w14:textId="77777777" w:rsidTr="000C0081">
        <w:trPr>
          <w:trHeight w:val="225"/>
        </w:trPr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A58EF69" w14:textId="67335D25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BBCA3F5" w14:textId="77777777" w:rsidR="000C0081" w:rsidRPr="000C0081" w:rsidRDefault="000C0081" w:rsidP="000C0081">
      <w:pPr>
        <w:spacing w:after="0" w:line="240" w:lineRule="auto"/>
        <w:rPr>
          <w:rFonts w:ascii="Lato" w:eastAsia="Times New Roman" w:hAnsi="Lato" w:cs="Times New Roman"/>
          <w:vanish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414"/>
      </w:tblGrid>
      <w:tr w:rsidR="000C0081" w:rsidRPr="000C0081" w14:paraId="0D97F5FF" w14:textId="77777777" w:rsidTr="000C008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0255CAE" w14:textId="42856F33" w:rsidR="000C0081" w:rsidRPr="000C0081" w:rsidRDefault="004A2123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C0081" w:rsidRPr="000C00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4612367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08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C0081" w:rsidRPr="000C0081" w14:paraId="71E923CC" w14:textId="77777777" w:rsidTr="000C008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81ADA36" w14:textId="1407CDEC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081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93218AA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081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C0081" w:rsidRPr="000C0081" w14:paraId="1EF0DF02" w14:textId="77777777" w:rsidTr="000C008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E56049B" w14:textId="36A9591C" w:rsidR="000C0081" w:rsidRPr="000C0081" w:rsidRDefault="004A2123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0C0081" w:rsidRPr="000C00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4FB7CD5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0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0C0081" w:rsidRPr="000C0081" w14:paraId="27FE073A" w14:textId="77777777" w:rsidTr="000C008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9095835" w14:textId="0ACE5353" w:rsidR="000C0081" w:rsidRPr="000C0081" w:rsidRDefault="004A2123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0C0081" w:rsidRPr="000C00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6899AA2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0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0C0081" w:rsidRPr="000C0081" w14:paraId="5804F208" w14:textId="77777777" w:rsidTr="000C008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76815C2" w14:textId="1C4AA1B5" w:rsidR="000C0081" w:rsidRPr="000C0081" w:rsidRDefault="004A2123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0C0081" w:rsidRPr="000C00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F179D93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0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0C0081" w:rsidRPr="000C0081" w14:paraId="5D44585D" w14:textId="77777777" w:rsidTr="000C008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EADFBB0" w14:textId="259EE26C" w:rsidR="000C0081" w:rsidRPr="000C0081" w:rsidRDefault="004A2123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0C0081" w:rsidRPr="000C00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39D86AC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081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0C0081" w:rsidRPr="000C0081" w14:paraId="716664B3" w14:textId="77777777" w:rsidTr="000C008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F7DE285" w14:textId="5B611FB3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081">
              <w:rPr>
                <w:rFonts w:ascii="Times New Roman" w:eastAsia="Times New Roman" w:hAnsi="Times New Roman" w:cs="Times New Roman"/>
                <w:sz w:val="24"/>
                <w:szCs w:val="24"/>
              </w:rPr>
              <w:t>7)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B680A77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081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C0081" w:rsidRPr="000C0081" w14:paraId="35A55DE5" w14:textId="77777777" w:rsidTr="000C008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BD6D88E" w14:textId="3AB8A9D9" w:rsidR="000C0081" w:rsidRPr="000C0081" w:rsidRDefault="004A2123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0C0081" w:rsidRPr="000C00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C3E85F1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081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C0081" w:rsidRPr="000C0081" w14:paraId="63E0BDBB" w14:textId="77777777" w:rsidTr="000C008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38A506F" w14:textId="2D4E880B" w:rsidR="000C0081" w:rsidRPr="000C0081" w:rsidRDefault="004A2123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0C0081" w:rsidRPr="000C00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C3C644D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081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C0081" w:rsidRPr="000C0081" w14:paraId="0F7B0404" w14:textId="77777777" w:rsidTr="000C008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7B35721" w14:textId="0B1BD183" w:rsidR="000C0081" w:rsidRPr="000C0081" w:rsidRDefault="004A2123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0C0081" w:rsidRPr="000C00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6225DF3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081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0C0081" w:rsidRPr="000C0081" w14:paraId="2CD9B6AD" w14:textId="77777777" w:rsidTr="000C008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0A0DEC4" w14:textId="092267EE" w:rsidR="000C0081" w:rsidRPr="000C0081" w:rsidRDefault="004A2123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0C0081" w:rsidRPr="000C00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68EBC47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08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C0081" w:rsidRPr="000C0081" w14:paraId="08F9529A" w14:textId="77777777" w:rsidTr="000C008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E2B8870" w14:textId="27F86B7A" w:rsidR="000C0081" w:rsidRPr="000C0081" w:rsidRDefault="004A2123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0C0081" w:rsidRPr="000C00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71E1ADC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081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0C0081" w:rsidRPr="000C0081" w14:paraId="62CD32B4" w14:textId="77777777" w:rsidTr="000C008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1ED2CF8" w14:textId="31E77F7A" w:rsidR="000C0081" w:rsidRPr="000C0081" w:rsidRDefault="004A2123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0C0081" w:rsidRPr="000C00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2E2D333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0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0C0081" w:rsidRPr="000C0081" w14:paraId="2342A11B" w14:textId="77777777" w:rsidTr="000C008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A2CC806" w14:textId="382AC1C5" w:rsidR="000C0081" w:rsidRPr="000C0081" w:rsidRDefault="004A2123" w:rsidP="004A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0C0081" w:rsidRPr="000C00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30288B0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081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C0081" w:rsidRPr="000C0081" w14:paraId="6310550B" w14:textId="77777777" w:rsidTr="000C008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DEC89E9" w14:textId="1FC9089F" w:rsidR="000C0081" w:rsidRPr="000C0081" w:rsidRDefault="004A2123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0C0081" w:rsidRPr="000C00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6735F01" w14:textId="77777777" w:rsidR="000C0081" w:rsidRPr="000C0081" w:rsidRDefault="000C0081" w:rsidP="000C0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0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</w:tbl>
    <w:p w14:paraId="191F4E6D" w14:textId="77777777" w:rsidR="00227DA0" w:rsidRDefault="004A2123"/>
    <w:sectPr w:rsidR="0022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081"/>
    <w:rsid w:val="000C0081"/>
    <w:rsid w:val="004A2123"/>
    <w:rsid w:val="004E513C"/>
    <w:rsid w:val="0091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B3F38"/>
  <w15:chartTrackingRefBased/>
  <w15:docId w15:val="{1DE2C11F-872F-49B6-8B24-D95E81B3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C0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00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05501A449E3044A6A396DB8AC23D5C" ma:contentTypeVersion="16" ma:contentTypeDescription="Create a new document." ma:contentTypeScope="" ma:versionID="223d56aadb281cc3a8657d631f9ff79f">
  <xsd:schema xmlns:xsd="http://www.w3.org/2001/XMLSchema" xmlns:xs="http://www.w3.org/2001/XMLSchema" xmlns:p="http://schemas.microsoft.com/office/2006/metadata/properties" xmlns:ns2="17c8e3a4-491b-44e4-abba-b8b660351478" xmlns:ns3="13afcb6c-c96f-4a23-98da-13f2d6da8f40" targetNamespace="http://schemas.microsoft.com/office/2006/metadata/properties" ma:root="true" ma:fieldsID="3f4a7f702cceba6212324db13239d5b5" ns2:_="" ns3:_="">
    <xsd:import namespace="17c8e3a4-491b-44e4-abba-b8b660351478"/>
    <xsd:import namespace="13afcb6c-c96f-4a23-98da-13f2d6da8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8e3a4-491b-44e4-abba-b8b6603514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4cdf41e-4eda-4fc3-9b32-360436fa6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fcb6c-c96f-4a23-98da-13f2d6da8f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12886a3-70ee-4c5e-909e-12fee83de8f8}" ma:internalName="TaxCatchAll" ma:showField="CatchAllData" ma:web="13afcb6c-c96f-4a23-98da-13f2d6da8f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CA12D7-6D81-40E8-9DDA-C6E13F3DF8AF}"/>
</file>

<file path=customXml/itemProps2.xml><?xml version="1.0" encoding="utf-8"?>
<ds:datastoreItem xmlns:ds="http://schemas.openxmlformats.org/officeDocument/2006/customXml" ds:itemID="{B10AAC1E-6959-40F5-B920-E4CF33215D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Scholl</dc:creator>
  <cp:keywords/>
  <dc:description/>
  <cp:lastModifiedBy>Jones, Ross</cp:lastModifiedBy>
  <cp:revision>2</cp:revision>
  <dcterms:created xsi:type="dcterms:W3CDTF">2021-11-03T17:34:00Z</dcterms:created>
  <dcterms:modified xsi:type="dcterms:W3CDTF">2022-11-21T00:19:00Z</dcterms:modified>
</cp:coreProperties>
</file>