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B6A07" w14:textId="77777777" w:rsidR="00FE2141" w:rsidRDefault="00FE2141" w:rsidP="00FE2141">
      <w:pPr>
        <w:pStyle w:val="Title"/>
      </w:pPr>
      <w:r>
        <w:t>BasicCompute11</w:t>
      </w:r>
    </w:p>
    <w:p w14:paraId="522F7E1C" w14:textId="77777777" w:rsidR="006E2019" w:rsidRDefault="009D69C1" w:rsidP="006E2019">
      <w:pPr>
        <w:pStyle w:val="Subtitle"/>
      </w:pPr>
      <w:hyperlink r:id="rId7" w:history="1">
        <w:r w:rsidR="006E2019" w:rsidRPr="000E4D61">
          <w:rPr>
            <w:rStyle w:val="Hyperlink"/>
          </w:rPr>
          <w:t>https://github.com/walbourn/directx-sdk-samples</w:t>
        </w:r>
      </w:hyperlink>
    </w:p>
    <w:p w14:paraId="0305E3D9" w14:textId="77777777" w:rsidR="00FE5DBF" w:rsidRDefault="00FE5DBF" w:rsidP="006E2019">
      <w:r>
        <w:t>This is the DirectX SDK's Direct3D 11 sample updated to use Visual Studio 2012 and the Windows SDK 8.0 without any dependencies on legacy DirectX SDK content. This sample is a Win32 desktop DirectX 11.0 application for Windows 10, Windows 8.1, Windows 8, Windows 7, and Windows Vista Service Pack 2 with the DirectX 11.0 runtime. </w:t>
      </w:r>
    </w:p>
    <w:p w14:paraId="1402AFFC" w14:textId="77777777" w:rsidR="00FE5DBF" w:rsidRPr="006E2019" w:rsidRDefault="00FE5DBF" w:rsidP="00FE5DBF">
      <w:pPr>
        <w:pStyle w:val="NormalWeb"/>
        <w:rPr>
          <w:rStyle w:val="Strong"/>
        </w:rPr>
      </w:pPr>
      <w:r w:rsidRPr="006E2019">
        <w:rPr>
          <w:rStyle w:val="Strong"/>
        </w:rPr>
        <w:t>This is based on the legacy DirectX SDK (June 2010) Win32 desktop sample. This is not intended for use with Windows Store apps, Windows RT, or universal Windows apps.</w:t>
      </w:r>
    </w:p>
    <w:p w14:paraId="46261A36" w14:textId="77777777" w:rsidR="00FE5DBF" w:rsidRPr="002511F5" w:rsidRDefault="00FE5DBF" w:rsidP="002511F5">
      <w:pPr>
        <w:pStyle w:val="Heading1"/>
      </w:pPr>
      <w:r w:rsidRPr="002511F5">
        <w:t>Description</w:t>
      </w:r>
    </w:p>
    <w:p w14:paraId="3EC854EC" w14:textId="77777777" w:rsidR="00FE2141" w:rsidRDefault="00FE2141" w:rsidP="00FE2141">
      <w:r>
        <w:t>This sample shows the basic usage of DirectX11 Compute Shader (aka DirectCompute) by implementing array A + array B.</w:t>
      </w:r>
    </w:p>
    <w:p w14:paraId="266EAA44" w14:textId="77777777" w:rsidR="00FE2141" w:rsidRDefault="00FE2141" w:rsidP="00FE2141">
      <w:pPr>
        <w:pStyle w:val="NormalWeb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</w:rPr>
        <w:drawing>
          <wp:inline distT="0" distB="0" distL="0" distR="0" wp14:anchorId="6E9F08F1" wp14:editId="6626EB14">
            <wp:extent cx="857250" cy="428625"/>
            <wp:effectExtent l="0" t="0" r="0" b="9525"/>
            <wp:docPr id="3" name="Picture 3" descr="https://code.msdn.microsoft.com/site/view/file/94433/1/BasicCompute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4433" descr="https://code.msdn.microsoft.com/site/view/file/94433/1/BasicCompute1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6C5F2" w14:textId="77777777" w:rsidR="00FE2141" w:rsidRDefault="00FE2141" w:rsidP="00FE2141">
      <w:pPr>
        <w:pStyle w:val="Heading2"/>
        <w:rPr>
          <w:rFonts w:ascii="Segoe UI Light" w:hAnsi="Segoe UI Light" w:cs="Segoe UI Light"/>
          <w:sz w:val="27"/>
          <w:szCs w:val="27"/>
        </w:rPr>
      </w:pPr>
      <w:r>
        <w:t>How the Sample Works</w:t>
      </w:r>
    </w:p>
    <w:p w14:paraId="1364CD8D" w14:textId="77777777" w:rsidR="00FE2141" w:rsidRDefault="00FE2141" w:rsidP="00FE2141">
      <w:r>
        <w:t>Setting up the Compute Shader involves the following steps:</w:t>
      </w:r>
    </w:p>
    <w:p w14:paraId="1D2E5EC9" w14:textId="77777777" w:rsidR="00FE2141" w:rsidRDefault="00FE2141" w:rsidP="00FE2141">
      <w:pPr>
        <w:pStyle w:val="ListParagraph"/>
        <w:numPr>
          <w:ilvl w:val="0"/>
          <w:numId w:val="3"/>
        </w:numPr>
      </w:pPr>
      <w:r>
        <w:t xml:space="preserve">Create a D3D11 device and context. Make sure to check the feature level of the device created. Based on what graphics card is installed in the system, possibilities are: </w:t>
      </w:r>
    </w:p>
    <w:p w14:paraId="16F70037" w14:textId="77777777" w:rsidR="00FE2141" w:rsidRDefault="00FE2141" w:rsidP="00FE2141">
      <w:pPr>
        <w:pStyle w:val="ListParagraph"/>
        <w:numPr>
          <w:ilvl w:val="1"/>
          <w:numId w:val="3"/>
        </w:numPr>
      </w:pPr>
      <w:r>
        <w:t xml:space="preserve">If an FL11 device has been created, we get full Compute Shader 5.0 capability. </w:t>
      </w:r>
    </w:p>
    <w:p w14:paraId="1CD0047E" w14:textId="77777777" w:rsidR="00FE2141" w:rsidRDefault="00FE2141" w:rsidP="00FE2141">
      <w:pPr>
        <w:pStyle w:val="ListParagraph"/>
        <w:numPr>
          <w:ilvl w:val="1"/>
          <w:numId w:val="3"/>
        </w:numPr>
      </w:pPr>
      <w:r>
        <w:t xml:space="preserve">However, if we have an FL10 or FL10.1 device, Compute Shader 4.0/4.1 is potentially available, since CS4.0/4.1 is available on most DirectX 10 cards but not all of them. Call CheckFeatureSupport to see whether CS4.0/4.1 is available. Refer to the sample code to see how this is done. </w:t>
      </w:r>
    </w:p>
    <w:p w14:paraId="73490653" w14:textId="77777777" w:rsidR="00FE2141" w:rsidRDefault="00FE2141" w:rsidP="00FE2141">
      <w:pPr>
        <w:pStyle w:val="ListParagraph"/>
        <w:numPr>
          <w:ilvl w:val="1"/>
          <w:numId w:val="3"/>
        </w:numPr>
      </w:pPr>
      <w:r>
        <w:t xml:space="preserve">If we get an FL9.x device, Compute Shader is not available. </w:t>
      </w:r>
    </w:p>
    <w:p w14:paraId="538492F7" w14:textId="77777777" w:rsidR="00FE2141" w:rsidRDefault="00FE2141" w:rsidP="00FE2141">
      <w:pPr>
        <w:pStyle w:val="ListParagraph"/>
        <w:numPr>
          <w:ilvl w:val="0"/>
          <w:numId w:val="3"/>
        </w:numPr>
      </w:pPr>
      <w:r>
        <w:t xml:space="preserve">Compile and then create the Compute Shader. </w:t>
      </w:r>
    </w:p>
    <w:p w14:paraId="2006EE77" w14:textId="77777777" w:rsidR="00FE2141" w:rsidRDefault="00FE2141" w:rsidP="00FE2141">
      <w:pPr>
        <w:pStyle w:val="ListParagraph"/>
        <w:numPr>
          <w:ilvl w:val="0"/>
          <w:numId w:val="3"/>
        </w:numPr>
      </w:pPr>
      <w:r>
        <w:t xml:space="preserve">Create input resource for the Compute Shader and fill them with data. As we are doing array A + array B, we create two buffers as the input resource. </w:t>
      </w:r>
    </w:p>
    <w:p w14:paraId="44F711D0" w14:textId="77777777" w:rsidR="00FE2141" w:rsidRDefault="00FE2141" w:rsidP="00FE2141">
      <w:pPr>
        <w:pStyle w:val="ListParagraph"/>
        <w:numPr>
          <w:ilvl w:val="0"/>
          <w:numId w:val="3"/>
        </w:numPr>
      </w:pPr>
      <w:r>
        <w:t xml:space="preserve">Create an SRV (shader resource view) for both of the input buffer resources. Shader resource view is used to bind input resources to shaders. </w:t>
      </w:r>
    </w:p>
    <w:p w14:paraId="55733672" w14:textId="77777777" w:rsidR="00FE2141" w:rsidRDefault="00FE2141" w:rsidP="00FE2141">
      <w:pPr>
        <w:pStyle w:val="ListParagraph"/>
        <w:numPr>
          <w:ilvl w:val="0"/>
          <w:numId w:val="3"/>
        </w:numPr>
      </w:pPr>
      <w:r>
        <w:t xml:space="preserve">Create output resource for the Compute Shader. </w:t>
      </w:r>
    </w:p>
    <w:p w14:paraId="3FFCA41B" w14:textId="77777777" w:rsidR="00FE2141" w:rsidRDefault="00FE2141" w:rsidP="00FE2141">
      <w:pPr>
        <w:pStyle w:val="ListParagraph"/>
        <w:numPr>
          <w:ilvl w:val="0"/>
          <w:numId w:val="3"/>
        </w:numPr>
      </w:pPr>
      <w:r>
        <w:t xml:space="preserve">Create a UAV (unordered resource view) for the output resource. Unordered resource view is used to bind output resources to Compute Shaders. CS4.0/4.1 can have only one output resource bound to a Compute Shader at a time. CS5.0 doesn't have this limitation. </w:t>
      </w:r>
    </w:p>
    <w:p w14:paraId="5A3080D7" w14:textId="77777777" w:rsidR="00FE2141" w:rsidRDefault="00FE2141" w:rsidP="00FE2141">
      <w:pPr>
        <w:pStyle w:val="ListParagraph"/>
        <w:numPr>
          <w:ilvl w:val="0"/>
          <w:numId w:val="3"/>
        </w:numPr>
      </w:pPr>
      <w:r>
        <w:t xml:space="preserve">Execute the Compute Shader by calling Dispatch. </w:t>
      </w:r>
    </w:p>
    <w:p w14:paraId="11CB9A90" w14:textId="77777777" w:rsidR="00FE2141" w:rsidRDefault="00FE2141" w:rsidP="00FE2141">
      <w:pPr>
        <w:pStyle w:val="Heading2"/>
        <w:rPr>
          <w:rFonts w:ascii="Segoe UI Light" w:hAnsi="Segoe UI Light" w:cs="Segoe UI Light"/>
          <w:color w:val="DB7100"/>
          <w:sz w:val="27"/>
          <w:szCs w:val="27"/>
        </w:rPr>
      </w:pPr>
      <w:r>
        <w:t>Build Options</w:t>
      </w:r>
    </w:p>
    <w:p w14:paraId="4AF553B7" w14:textId="77777777" w:rsidR="00FE2141" w:rsidRDefault="00FE2141" w:rsidP="00FE2141">
      <w:r>
        <w:lastRenderedPageBreak/>
        <w:t>The sample and the HLSL code supports two additional build modes controlled by compile-time defines.</w:t>
      </w:r>
    </w:p>
    <w:p w14:paraId="40995F4F" w14:textId="77777777" w:rsidR="00FE2141" w:rsidRDefault="00FE2141" w:rsidP="00FE2141">
      <w:pPr>
        <w:pStyle w:val="ListParagraph"/>
        <w:numPr>
          <w:ilvl w:val="0"/>
          <w:numId w:val="5"/>
        </w:numPr>
      </w:pPr>
      <w:r w:rsidRPr="00FE2141">
        <w:rPr>
          <w:rStyle w:val="HTMLCode"/>
          <w:rFonts w:eastAsiaTheme="minorHAnsi"/>
          <w:color w:val="000000"/>
        </w:rPr>
        <w:t>USE_STRUCTURED_BUFFERS</w:t>
      </w:r>
      <w:r>
        <w:t xml:space="preserve">: If this is defined, then the sample and shader uses structured buffer types. If this is commented out, then the sample and shader use raw buffer types. </w:t>
      </w:r>
    </w:p>
    <w:p w14:paraId="56EA2CA5" w14:textId="77777777" w:rsidR="00FE2141" w:rsidRDefault="00FE2141" w:rsidP="00FE2141">
      <w:pPr>
        <w:pStyle w:val="ListParagraph"/>
        <w:numPr>
          <w:ilvl w:val="0"/>
          <w:numId w:val="5"/>
        </w:numPr>
      </w:pPr>
      <w:r w:rsidRPr="00FE2141">
        <w:rPr>
          <w:rStyle w:val="HTMLCode"/>
          <w:rFonts w:eastAsiaTheme="minorHAnsi"/>
          <w:color w:val="000000"/>
        </w:rPr>
        <w:t>TEST_DOUBLE</w:t>
      </w:r>
      <w:r>
        <w:t xml:space="preserve">: If this is defined, then the sample tests a double-precision data type. Note that double support requires Compute Shader 5.0 and optional driver support for double-precision shaders. If the sample and shader are compiled with TEST_DOUBLE defined, then the sample will only run on 11-class hardware with doubles support, or it will fall back to using the Reference device. </w:t>
      </w:r>
    </w:p>
    <w:p w14:paraId="70BF92B3" w14:textId="77777777" w:rsidR="00FE5DBF" w:rsidRDefault="006E2019" w:rsidP="00FE5DBF">
      <w:pPr>
        <w:pStyle w:val="Heading1"/>
        <w:rPr>
          <w:sz w:val="27"/>
          <w:szCs w:val="27"/>
        </w:rPr>
      </w:pPr>
      <w:r>
        <w:rPr>
          <w:sz w:val="27"/>
          <w:szCs w:val="27"/>
        </w:rPr>
        <w:t>Dependencies</w:t>
      </w:r>
    </w:p>
    <w:p w14:paraId="006BD84A" w14:textId="77777777" w:rsidR="00FE5DBF" w:rsidRDefault="00FE2141" w:rsidP="006E2019">
      <w:r>
        <w:t>S</w:t>
      </w:r>
      <w:r w:rsidR="00FE5DBF">
        <w:t xml:space="preserve">amples typically make use of runtime HLSL compilation. Build-time compilation is recommended for all production Direct3D applications, but for experimentation and samples development runtime HLSL </w:t>
      </w:r>
      <w:r w:rsidR="006E2019">
        <w:t>compilation</w:t>
      </w:r>
      <w:r w:rsidR="00FE5DBF">
        <w:t xml:space="preserve"> is preferred. Therefore, the D3DCompile*.DLL must be available in the search path when these programs are executed.</w:t>
      </w:r>
    </w:p>
    <w:p w14:paraId="44553AB7" w14:textId="77777777" w:rsidR="00FE5DBF" w:rsidRDefault="00FE5DBF" w:rsidP="006E2019">
      <w:pPr>
        <w:pStyle w:val="ListParagraph"/>
        <w:numPr>
          <w:ilvl w:val="0"/>
          <w:numId w:val="2"/>
        </w:numPr>
      </w:pPr>
      <w:r>
        <w:t xml:space="preserve">When using the Windows 8.x SDK and targeting Windows Vista or later, you can include the D3DCompile_46 or D3DCompile_47 DLL side-by-side with your application copying the file from the REDIST folder. </w:t>
      </w:r>
    </w:p>
    <w:p w14:paraId="14BA624A" w14:textId="77777777" w:rsidR="00FE5DBF" w:rsidRDefault="00FE5DBF" w:rsidP="006E2019">
      <w:pPr>
        <w:pStyle w:val="HTMLPreformatted"/>
        <w:ind w:left="360"/>
        <w:rPr>
          <w:color w:val="000000"/>
        </w:rPr>
      </w:pPr>
      <w:r>
        <w:rPr>
          <w:color w:val="000000"/>
        </w:rPr>
        <w:t>%ProgramFiles(x86)%\Windows kits\8.0\Redist\D3D\arm, x86 or x64</w:t>
      </w:r>
    </w:p>
    <w:p w14:paraId="4D596DB9" w14:textId="301E2A10" w:rsidR="00FE5DBF" w:rsidRDefault="00FE5DBF" w:rsidP="006E2019">
      <w:pPr>
        <w:pStyle w:val="HTMLPreformatted"/>
        <w:ind w:left="360"/>
        <w:rPr>
          <w:color w:val="000000"/>
        </w:rPr>
      </w:pPr>
      <w:r>
        <w:rPr>
          <w:color w:val="000000"/>
        </w:rPr>
        <w:t>%ProgramFiles(x86)%\Windows kits\8.1\Redist\D3D\arm, x86 or x64</w:t>
      </w:r>
    </w:p>
    <w:p w14:paraId="10406B07" w14:textId="1FBAB904" w:rsidR="001019E7" w:rsidRDefault="001019E7" w:rsidP="001019E7">
      <w:pPr>
        <w:pStyle w:val="HTMLPreformatted"/>
        <w:ind w:left="360"/>
        <w:rPr>
          <w:color w:val="000000"/>
        </w:rPr>
      </w:pPr>
      <w:r>
        <w:rPr>
          <w:color w:val="000000"/>
        </w:rPr>
        <w:t>%ProgramFiles(x86)%\Windows kits\10\Redist\D3D\arm, x86 or x64</w:t>
      </w:r>
    </w:p>
    <w:p w14:paraId="7AD33EED" w14:textId="77777777" w:rsidR="007F45A2" w:rsidRDefault="007F45A2" w:rsidP="007F45A2">
      <w:pPr>
        <w:pStyle w:val="Heading1"/>
        <w:rPr>
          <w:sz w:val="27"/>
          <w:szCs w:val="27"/>
        </w:rPr>
      </w:pPr>
      <w:r>
        <w:rPr>
          <w:sz w:val="27"/>
          <w:szCs w:val="27"/>
        </w:rPr>
        <w:t>More Information</w:t>
      </w:r>
    </w:p>
    <w:p w14:paraId="1D3F5A55" w14:textId="77777777" w:rsidR="001019E7" w:rsidRDefault="009D69C1" w:rsidP="001019E7">
      <w:pPr>
        <w:rPr>
          <w:rFonts w:ascii="Segoe UI" w:hAnsi="Segoe UI" w:cs="Segoe UI"/>
          <w:color w:val="000000"/>
          <w:sz w:val="19"/>
          <w:szCs w:val="19"/>
        </w:rPr>
      </w:pPr>
      <w:hyperlink r:id="rId9" w:history="1">
        <w:r w:rsidR="001019E7">
          <w:rPr>
            <w:rStyle w:val="Hyperlink"/>
            <w:sz w:val="19"/>
            <w:szCs w:val="19"/>
          </w:rPr>
          <w:t>Where is the DirectX SDK (2015 Edition)?</w:t>
        </w:r>
      </w:hyperlink>
      <w:r w:rsidR="001019E7">
        <w:rPr>
          <w:rFonts w:ascii="Segoe UI" w:hAnsi="Segoe UI" w:cs="Segoe UI"/>
          <w:color w:val="000000"/>
          <w:sz w:val="19"/>
          <w:szCs w:val="19"/>
        </w:rPr>
        <w:t> </w:t>
      </w:r>
    </w:p>
    <w:bookmarkStart w:id="0" w:name="_GoBack"/>
    <w:bookmarkEnd w:id="0"/>
    <w:p w14:paraId="1BBA93A6" w14:textId="77777777" w:rsidR="001019E7" w:rsidRPr="000A0DBF" w:rsidRDefault="001019E7" w:rsidP="001019E7">
      <w:pPr>
        <w:rPr>
          <w:rStyle w:val="Hyperlink"/>
          <w:rFonts w:ascii="Segoe UI" w:hAnsi="Segoe UI" w:cs="Segoe UI"/>
          <w:sz w:val="19"/>
          <w:szCs w:val="19"/>
        </w:rPr>
      </w:pP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 xml:space="preserve"> HYPERLINK "https://walbourn.github.io/" </w:instrText>
      </w:r>
      <w:r>
        <w:rPr>
          <w:sz w:val="19"/>
          <w:szCs w:val="19"/>
        </w:rPr>
        <w:fldChar w:fldCharType="separate"/>
      </w:r>
      <w:r w:rsidRPr="000A0DBF">
        <w:rPr>
          <w:rStyle w:val="Hyperlink"/>
          <w:sz w:val="19"/>
          <w:szCs w:val="19"/>
        </w:rPr>
        <w:t>Games for Windows and DirectX SDK blog</w:t>
      </w:r>
    </w:p>
    <w:p w14:paraId="67D4ED43" w14:textId="5FBEFD7A" w:rsidR="007F45A2" w:rsidRDefault="001019E7" w:rsidP="001019E7">
      <w:r>
        <w:rPr>
          <w:sz w:val="19"/>
          <w:szCs w:val="19"/>
        </w:rPr>
        <w:fldChar w:fldCharType="end"/>
      </w:r>
    </w:p>
    <w:sectPr w:rsidR="007F45A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8CD764" w14:textId="77777777" w:rsidR="009D69C1" w:rsidRDefault="009D69C1" w:rsidP="00A125D6">
      <w:pPr>
        <w:spacing w:after="0" w:line="240" w:lineRule="auto"/>
      </w:pPr>
      <w:r>
        <w:separator/>
      </w:r>
    </w:p>
  </w:endnote>
  <w:endnote w:type="continuationSeparator" w:id="0">
    <w:p w14:paraId="607CCB2D" w14:textId="77777777" w:rsidR="009D69C1" w:rsidRDefault="009D69C1" w:rsidP="00A12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582DDE" w14:textId="77777777" w:rsidR="00A125D6" w:rsidRDefault="00A125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5D9365" w14:textId="77777777" w:rsidR="00A125D6" w:rsidRDefault="00A125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25138" w14:textId="77777777" w:rsidR="00A125D6" w:rsidRDefault="00A125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37F7F5" w14:textId="77777777" w:rsidR="009D69C1" w:rsidRDefault="009D69C1" w:rsidP="00A125D6">
      <w:pPr>
        <w:spacing w:after="0" w:line="240" w:lineRule="auto"/>
      </w:pPr>
      <w:r>
        <w:separator/>
      </w:r>
    </w:p>
  </w:footnote>
  <w:footnote w:type="continuationSeparator" w:id="0">
    <w:p w14:paraId="7DC344A9" w14:textId="77777777" w:rsidR="009D69C1" w:rsidRDefault="009D69C1" w:rsidP="00A125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C17784" w14:textId="77777777" w:rsidR="00A125D6" w:rsidRDefault="00A125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5D5B15" w14:textId="77777777" w:rsidR="00A125D6" w:rsidRDefault="00A125D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EA75AA" w14:textId="77777777" w:rsidR="00A125D6" w:rsidRDefault="00A125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94760"/>
    <w:multiLevelType w:val="hybridMultilevel"/>
    <w:tmpl w:val="F6024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A2916"/>
    <w:multiLevelType w:val="hybridMultilevel"/>
    <w:tmpl w:val="E0AA9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51FB0"/>
    <w:multiLevelType w:val="multilevel"/>
    <w:tmpl w:val="A32C7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E562BB"/>
    <w:multiLevelType w:val="multilevel"/>
    <w:tmpl w:val="D85E4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4856FF"/>
    <w:multiLevelType w:val="multilevel"/>
    <w:tmpl w:val="8E467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2B2"/>
    <w:rsid w:val="000A2A34"/>
    <w:rsid w:val="001019E7"/>
    <w:rsid w:val="002511F5"/>
    <w:rsid w:val="002A5168"/>
    <w:rsid w:val="004062FC"/>
    <w:rsid w:val="004763B4"/>
    <w:rsid w:val="00622C52"/>
    <w:rsid w:val="00695DF5"/>
    <w:rsid w:val="006E2019"/>
    <w:rsid w:val="007932FA"/>
    <w:rsid w:val="007F45A2"/>
    <w:rsid w:val="009D69C1"/>
    <w:rsid w:val="00A125D6"/>
    <w:rsid w:val="00A36F54"/>
    <w:rsid w:val="00A7256A"/>
    <w:rsid w:val="00B71902"/>
    <w:rsid w:val="00CD1758"/>
    <w:rsid w:val="00D152B2"/>
    <w:rsid w:val="00E70334"/>
    <w:rsid w:val="00F5201A"/>
    <w:rsid w:val="00FE2141"/>
    <w:rsid w:val="00FE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A948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D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71902"/>
    <w:pPr>
      <w:spacing w:before="100" w:beforeAutospacing="1" w:after="100" w:afterAutospacing="1" w:line="240" w:lineRule="auto"/>
      <w:outlineLvl w:val="1"/>
    </w:pPr>
    <w:rPr>
      <w:rFonts w:ascii="Segoe UI" w:eastAsia="Times New Roman" w:hAnsi="Segoe UI" w:cs="Segoe UI"/>
      <w:b/>
      <w:bCs/>
      <w:color w:val="3A3E43"/>
      <w:sz w:val="29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03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3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1902"/>
    <w:rPr>
      <w:rFonts w:ascii="Segoe UI" w:eastAsia="Times New Roman" w:hAnsi="Segoe UI" w:cs="Segoe UI"/>
      <w:b/>
      <w:bCs/>
      <w:color w:val="3A3E43"/>
      <w:sz w:val="29"/>
      <w:szCs w:val="29"/>
    </w:rPr>
  </w:style>
  <w:style w:type="paragraph" w:styleId="NormalWeb">
    <w:name w:val="Normal (Web)"/>
    <w:basedOn w:val="Normal"/>
    <w:uiPriority w:val="99"/>
    <w:semiHidden/>
    <w:unhideWhenUsed/>
    <w:rsid w:val="00B71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E5D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5D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5DB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E5DBF"/>
    <w:rPr>
      <w:b/>
      <w:bCs/>
    </w:rPr>
  </w:style>
  <w:style w:type="character" w:styleId="Hyperlink">
    <w:name w:val="Hyperlink"/>
    <w:basedOn w:val="DefaultParagraphFont"/>
    <w:uiPriority w:val="99"/>
    <w:unhideWhenUsed/>
    <w:rsid w:val="007F45A2"/>
    <w:rPr>
      <w:strike w:val="0"/>
      <w:dstrike w:val="0"/>
      <w:color w:val="00749E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6E201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E201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E20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20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201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E2019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A12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5D6"/>
  </w:style>
  <w:style w:type="paragraph" w:styleId="Footer">
    <w:name w:val="footer"/>
    <w:basedOn w:val="Normal"/>
    <w:link w:val="FooterChar"/>
    <w:uiPriority w:val="99"/>
    <w:unhideWhenUsed/>
    <w:rsid w:val="00A12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5D6"/>
  </w:style>
  <w:style w:type="character" w:customStyle="1" w:styleId="Heading3Char">
    <w:name w:val="Heading 3 Char"/>
    <w:basedOn w:val="DefaultParagraphFont"/>
    <w:link w:val="Heading3"/>
    <w:uiPriority w:val="9"/>
    <w:rsid w:val="00E7033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33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FE21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2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2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1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7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5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3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9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3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github.com/walbourn/directx-sdk-samples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albourn.github.io/where-is-the-directx-sdk-2015-edition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2015-06-17T18:43:00Z</dcterms:created>
  <dcterms:modified xsi:type="dcterms:W3CDTF">2020-06-03T00:48:00Z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2020-06-03T00:11:57Z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da18a278-d559-4e46-bf15-4becb52251ed</vt:lpwstr>
  </property>
  <property fmtid="{D5CDD505-2E9C-101B-9397-08002B2CF9AE}" pid="8" name="MSIP_Label_f42aa342-8706-4288-bd11-ebb85995028c_ContentBits">
    <vt:lpwstr>0</vt:lpwstr>
  </property>
</Properties>
</file>