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Abril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ASCOM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LINCOLN FERREIRA DE SOUZA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265.657-4 C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>ASSESSOR II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_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