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alleres_miniaturas_organizacion_mejoras"/>
    <w:p>
      <w:pPr>
        <w:pStyle w:val="Heading1"/>
      </w:pPr>
      <w:r>
        <w:t xml:space="preserve">talleres_miniaturas_organizacion_mejoras</w:t>
      </w:r>
    </w:p>
    <w:bookmarkStart w:id="28" w:name="X657ac8774104c5916d8a3c6d9181a4a21f55f7e"/>
    <w:p>
      <w:pPr>
        <w:pStyle w:val="Heading2"/>
      </w:pPr>
      <w:r>
        <w:t xml:space="preserve">Mejoras en Sección de Talleres - Núcleo Colectivo</w:t>
      </w:r>
    </w:p>
    <w:p>
      <w:pPr>
        <w:pStyle w:val="FirstParagraph"/>
      </w:pPr>
      <w:r>
        <w:t xml:space="preserve">Se implementaron mejoras completas en la sección de talleres del sitio web, incluyendo miniaturas personalizadas, mejor organización y estructura optimizada.</w:t>
      </w:r>
    </w:p>
    <w:bookmarkStart w:id="24" w:name="mejoras-implementadas"/>
    <w:p>
      <w:pPr>
        <w:pStyle w:val="Heading3"/>
      </w:pPr>
      <w:r>
        <w:t xml:space="preserve">Mejoras Implementadas:</w:t>
      </w:r>
    </w:p>
    <w:bookmarkStart w:id="20" w:name="miniaturas-personalizadas"/>
    <w:p>
      <w:pPr>
        <w:pStyle w:val="Heading4"/>
      </w:pPr>
      <w:r>
        <w:t xml:space="preserve">🎨</w:t>
      </w:r>
      <w:r>
        <w:t xml:space="preserve"> </w:t>
      </w:r>
      <w:r>
        <w:rPr>
          <w:bCs/>
          <w:b/>
        </w:rPr>
        <w:t xml:space="preserve">Miniaturas Personalizadas</w:t>
      </w:r>
    </w:p>
    <w:p>
      <w:pPr>
        <w:numPr>
          <w:ilvl w:val="0"/>
          <w:numId w:val="1001"/>
        </w:numPr>
        <w:pStyle w:val="Compact"/>
      </w:pPr>
      <w:r>
        <w:t xml:space="preserve">Creación de 7 miniaturas únicas para cada taller</w:t>
      </w:r>
    </w:p>
    <w:p>
      <w:pPr>
        <w:numPr>
          <w:ilvl w:val="0"/>
          <w:numId w:val="1001"/>
        </w:numPr>
        <w:pStyle w:val="Compact"/>
      </w:pPr>
      <w:r>
        <w:t xml:space="preserve">Diseños temáticos específicos que reflejan el contenido de cada curso</w:t>
      </w:r>
    </w:p>
    <w:p>
      <w:pPr>
        <w:numPr>
          <w:ilvl w:val="0"/>
          <w:numId w:val="1001"/>
        </w:numPr>
        <w:pStyle w:val="Compact"/>
      </w:pPr>
      <w:r>
        <w:t xml:space="preserve">Alta calidad visual con colores y estilos consistentes con la marca</w:t>
      </w:r>
    </w:p>
    <w:p>
      <w:pPr>
        <w:numPr>
          <w:ilvl w:val="0"/>
          <w:numId w:val="1001"/>
        </w:numPr>
        <w:pStyle w:val="Compact"/>
      </w:pPr>
      <w:r>
        <w:t xml:space="preserve">Imágenes optimizadas de 400x300 píxeles</w:t>
      </w:r>
    </w:p>
    <w:bookmarkEnd w:id="20"/>
    <w:bookmarkStart w:id="21" w:name="organización-mejorada"/>
    <w:p>
      <w:pPr>
        <w:pStyle w:val="Heading4"/>
      </w:pPr>
      <w:r>
        <w:t xml:space="preserve">📋</w:t>
      </w:r>
      <w:r>
        <w:t xml:space="preserve"> </w:t>
      </w:r>
      <w:r>
        <w:rPr>
          <w:bCs/>
          <w:b/>
        </w:rPr>
        <w:t xml:space="preserve">Organización Mejorada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Categorización visual clara</w:t>
      </w:r>
      <w:r>
        <w:t xml:space="preserve"> </w:t>
      </w:r>
      <w:r>
        <w:t xml:space="preserve">con tres tipos de talleres:</w:t>
      </w:r>
    </w:p>
    <w:p>
      <w:pPr>
        <w:numPr>
          <w:ilvl w:val="1"/>
          <w:numId w:val="1003"/>
        </w:numPr>
        <w:pStyle w:val="Compact"/>
      </w:pPr>
      <w:r>
        <w:t xml:space="preserve">🌟 Talleres Gratuitos (icono estrella amarilla)</w:t>
      </w:r>
    </w:p>
    <w:p>
      <w:pPr>
        <w:numPr>
          <w:ilvl w:val="1"/>
          <w:numId w:val="1003"/>
        </w:numPr>
        <w:pStyle w:val="Compact"/>
      </w:pPr>
      <w:r>
        <w:t xml:space="preserve">⚡ Talleres Premium (icono rayo púrpura)</w:t>
      </w:r>
    </w:p>
    <w:p>
      <w:pPr>
        <w:numPr>
          <w:ilvl w:val="1"/>
          <w:numId w:val="1003"/>
        </w:numPr>
        <w:pStyle w:val="Compact"/>
      </w:pPr>
      <w:r>
        <w:t xml:space="preserve">🖥️ Talleres Regulares (icono pantalla violeta)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Títulos claros y concisos</w:t>
      </w:r>
      <w:r>
        <w:t xml:space="preserve"> </w:t>
      </w:r>
      <w:r>
        <w:t xml:space="preserve">en cada tarjeta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Estructura de información optimizada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Miniatura con título superpuesto</w:t>
      </w:r>
    </w:p>
    <w:p>
      <w:pPr>
        <w:numPr>
          <w:ilvl w:val="1"/>
          <w:numId w:val="1004"/>
        </w:numPr>
        <w:pStyle w:val="Compact"/>
      </w:pPr>
      <w:r>
        <w:t xml:space="preserve">Descripción clara del contenido</w:t>
      </w:r>
    </w:p>
    <w:p>
      <w:pPr>
        <w:numPr>
          <w:ilvl w:val="1"/>
          <w:numId w:val="1004"/>
        </w:numPr>
        <w:pStyle w:val="Compact"/>
      </w:pPr>
      <w:r>
        <w:t xml:space="preserve">Detalles de fecha y horario</w:t>
      </w:r>
    </w:p>
    <w:p>
      <w:pPr>
        <w:numPr>
          <w:ilvl w:val="1"/>
          <w:numId w:val="1004"/>
        </w:numPr>
        <w:pStyle w:val="Compact"/>
      </w:pPr>
      <w:r>
        <w:t xml:space="preserve">Precio prominente</w:t>
      </w:r>
    </w:p>
    <w:p>
      <w:pPr>
        <w:numPr>
          <w:ilvl w:val="1"/>
          <w:numId w:val="1004"/>
        </w:numPr>
        <w:pStyle w:val="Compact"/>
      </w:pPr>
      <w:r>
        <w:t xml:space="preserve">Botones de acción diferenciados</w:t>
      </w:r>
    </w:p>
    <w:bookmarkEnd w:id="21"/>
    <w:bookmarkStart w:id="22" w:name="enlaces-y-vínculos-estructurados"/>
    <w:p>
      <w:pPr>
        <w:pStyle w:val="Heading4"/>
      </w:pPr>
      <w:r>
        <w:t xml:space="preserve">🔗</w:t>
      </w:r>
      <w:r>
        <w:t xml:space="preserve"> </w:t>
      </w:r>
      <w:r>
        <w:rPr>
          <w:bCs/>
          <w:b/>
        </w:rPr>
        <w:t xml:space="preserve">Enlaces y Vínculos Estructurados</w:t>
      </w:r>
    </w:p>
    <w:p>
      <w:pPr>
        <w:numPr>
          <w:ilvl w:val="0"/>
          <w:numId w:val="1005"/>
        </w:numPr>
        <w:pStyle w:val="Compact"/>
      </w:pPr>
      <w:r>
        <w:t xml:space="preserve">Botones</w:t>
      </w:r>
      <w:r>
        <w:t xml:space="preserve"> </w:t>
      </w:r>
      <w:r>
        <w:t xml:space="preserve">“</w:t>
      </w:r>
      <w:r>
        <w:t xml:space="preserve">Ver Detalles</w:t>
      </w:r>
      <w:r>
        <w:t xml:space="preserve">”</w:t>
      </w:r>
      <w:r>
        <w:t xml:space="preserve"> </w:t>
      </w:r>
      <w:r>
        <w:t xml:space="preserve">para información completa</w:t>
      </w:r>
    </w:p>
    <w:p>
      <w:pPr>
        <w:numPr>
          <w:ilvl w:val="0"/>
          <w:numId w:val="1005"/>
        </w:numPr>
        <w:pStyle w:val="Compact"/>
      </w:pPr>
      <w:r>
        <w:t xml:space="preserve">Enlaces directos a talleres externos cuando disponible</w:t>
      </w:r>
    </w:p>
    <w:p>
      <w:pPr>
        <w:numPr>
          <w:ilvl w:val="0"/>
          <w:numId w:val="1005"/>
        </w:numPr>
        <w:pStyle w:val="Compact"/>
      </w:pPr>
      <w:r>
        <w:t xml:space="preserve">Botones</w:t>
      </w:r>
      <w:r>
        <w:t xml:space="preserve"> </w:t>
      </w:r>
      <w:r>
        <w:t xml:space="preserve">“</w:t>
      </w:r>
      <w:r>
        <w:t xml:space="preserve">Acceder Gratis</w:t>
      </w:r>
      <w:r>
        <w:t xml:space="preserve">”</w:t>
      </w:r>
      <w:r>
        <w:t xml:space="preserve"> </w:t>
      </w:r>
      <w:r>
        <w:t xml:space="preserve">para contenido gratuito</w:t>
      </w:r>
    </w:p>
    <w:p>
      <w:pPr>
        <w:numPr>
          <w:ilvl w:val="0"/>
          <w:numId w:val="1005"/>
        </w:numPr>
        <w:pStyle w:val="Compact"/>
      </w:pPr>
      <w:r>
        <w:t xml:space="preserve">Inscripción por WhatsApp para talleres regulares</w:t>
      </w:r>
    </w:p>
    <w:p>
      <w:pPr>
        <w:numPr>
          <w:ilvl w:val="0"/>
          <w:numId w:val="1005"/>
        </w:numPr>
        <w:pStyle w:val="Compact"/>
      </w:pPr>
      <w:r>
        <w:t xml:space="preserve">URLs correctamente configuradas para cada taller</w:t>
      </w:r>
    </w:p>
    <w:bookmarkEnd w:id="22"/>
    <w:bookmarkStart w:id="23" w:name="mejoras-técnicas"/>
    <w:p>
      <w:pPr>
        <w:pStyle w:val="Heading4"/>
      </w:pPr>
      <w:r>
        <w:t xml:space="preserve">🛠️</w:t>
      </w:r>
      <w:r>
        <w:t xml:space="preserve"> </w:t>
      </w:r>
      <w:r>
        <w:rPr>
          <w:bCs/>
          <w:b/>
        </w:rPr>
        <w:t xml:space="preserve">Mejoras Técnicas</w:t>
      </w:r>
    </w:p>
    <w:p>
      <w:pPr>
        <w:numPr>
          <w:ilvl w:val="0"/>
          <w:numId w:val="1006"/>
        </w:numPr>
        <w:pStyle w:val="Compact"/>
      </w:pPr>
      <w:r>
        <w:t xml:space="preserve">Implementación de función</w:t>
      </w:r>
      <w:r>
        <w:t xml:space="preserve"> </w:t>
      </w:r>
      <w:r>
        <w:rPr>
          <w:rStyle w:val="VerbatimChar"/>
        </w:rPr>
        <w:t xml:space="preserve">getThumbnail()</w:t>
      </w:r>
      <w:r>
        <w:t xml:space="preserve"> </w:t>
      </w:r>
      <w:r>
        <w:t xml:space="preserve">para mapear imágenes</w:t>
      </w:r>
    </w:p>
    <w:p>
      <w:pPr>
        <w:numPr>
          <w:ilvl w:val="0"/>
          <w:numId w:val="1006"/>
        </w:numPr>
        <w:pStyle w:val="Compact"/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getTituloCorto()</w:t>
      </w:r>
      <w:r>
        <w:t xml:space="preserve"> </w:t>
      </w:r>
      <w:r>
        <w:t xml:space="preserve">para títulos concisos</w:t>
      </w:r>
    </w:p>
    <w:p>
      <w:pPr>
        <w:numPr>
          <w:ilvl w:val="0"/>
          <w:numId w:val="1006"/>
        </w:numPr>
        <w:pStyle w:val="Compact"/>
      </w:pPr>
      <w:r>
        <w:t xml:space="preserve">Estructura HTML optimizada con mejor organización</w:t>
      </w:r>
    </w:p>
    <w:p>
      <w:pPr>
        <w:numPr>
          <w:ilvl w:val="0"/>
          <w:numId w:val="1006"/>
        </w:numPr>
        <w:pStyle w:val="Compact"/>
      </w:pPr>
      <w:r>
        <w:t xml:space="preserve">Diseño responsivo mejorado</w:t>
      </w:r>
    </w:p>
    <w:p>
      <w:pPr>
        <w:numPr>
          <w:ilvl w:val="0"/>
          <w:numId w:val="1006"/>
        </w:numPr>
        <w:pStyle w:val="Compact"/>
      </w:pPr>
      <w:r>
        <w:t xml:space="preserve">CSS optimizado para mejor rendimiento</w:t>
      </w:r>
    </w:p>
    <w:bookmarkEnd w:id="23"/>
    <w:bookmarkEnd w:id="24"/>
    <w:bookmarkStart w:id="25" w:name="archivos-creados"/>
    <w:p>
      <w:pPr>
        <w:pStyle w:val="Heading3"/>
      </w:pPr>
      <w:r>
        <w:t xml:space="preserve">Archivos Creados:</w:t>
      </w:r>
    </w:p>
    <w:p>
      <w:pPr>
        <w:numPr>
          <w:ilvl w:val="0"/>
          <w:numId w:val="1007"/>
        </w:numPr>
        <w:pStyle w:val="Compact"/>
      </w:pPr>
      <w:r>
        <w:t xml:space="preserve">7 miniaturas personalizadas en</w:t>
      </w:r>
      <w:r>
        <w:t xml:space="preserve"> </w:t>
      </w:r>
      <w:r>
        <w:rPr>
          <w:rStyle w:val="VerbatimChar"/>
        </w:rPr>
        <w:t xml:space="preserve">/public/images/</w:t>
      </w:r>
    </w:p>
    <w:p>
      <w:pPr>
        <w:numPr>
          <w:ilvl w:val="0"/>
          <w:numId w:val="1007"/>
        </w:numPr>
        <w:pStyle w:val="Compact"/>
      </w:pPr>
      <w:r>
        <w:t xml:space="preserve">Componente TalleresIA.tsx actualizado</w:t>
      </w:r>
    </w:p>
    <w:p>
      <w:pPr>
        <w:numPr>
          <w:ilvl w:val="0"/>
          <w:numId w:val="1007"/>
        </w:numPr>
        <w:pStyle w:val="Compact"/>
      </w:pPr>
      <w:r>
        <w:t xml:space="preserve">Funciones auxiliares para manejo de contenido</w:t>
      </w:r>
    </w:p>
    <w:bookmarkEnd w:id="25"/>
    <w:bookmarkStart w:id="26" w:name="verificación"/>
    <w:p>
      <w:pPr>
        <w:pStyle w:val="Heading3"/>
      </w:pPr>
      <w:r>
        <w:t xml:space="preserve">Verificación:</w:t>
      </w:r>
    </w:p>
    <w:p>
      <w:pPr>
        <w:numPr>
          <w:ilvl w:val="0"/>
          <w:numId w:val="1008"/>
        </w:numPr>
        <w:pStyle w:val="Compact"/>
      </w:pPr>
      <w:r>
        <w:t xml:space="preserve">✅ Todas las miniaturas cargan correctamente</w:t>
      </w:r>
    </w:p>
    <w:p>
      <w:pPr>
        <w:numPr>
          <w:ilvl w:val="0"/>
          <w:numId w:val="1008"/>
        </w:numPr>
        <w:pStyle w:val="Compact"/>
      </w:pPr>
      <w:r>
        <w:t xml:space="preserve">✅ Enlaces funcionan sin errores</w:t>
      </w:r>
    </w:p>
    <w:p>
      <w:pPr>
        <w:numPr>
          <w:ilvl w:val="0"/>
          <w:numId w:val="1008"/>
        </w:numPr>
        <w:pStyle w:val="Compact"/>
      </w:pPr>
      <w:r>
        <w:t xml:space="preserve">✅ Diseño responsivo verificado</w:t>
      </w:r>
    </w:p>
    <w:p>
      <w:pPr>
        <w:numPr>
          <w:ilvl w:val="0"/>
          <w:numId w:val="1008"/>
        </w:numPr>
        <w:pStyle w:val="Compact"/>
      </w:pPr>
      <w:r>
        <w:t xml:space="preserve">✅ Categorización visual clara</w:t>
      </w:r>
    </w:p>
    <w:p>
      <w:pPr>
        <w:numPr>
          <w:ilvl w:val="0"/>
          <w:numId w:val="1008"/>
        </w:numPr>
        <w:pStyle w:val="Compact"/>
      </w:pPr>
      <w:r>
        <w:t xml:space="preserve">✅ Experiencia de usuario optimizada</w:t>
      </w:r>
    </w:p>
    <w:bookmarkEnd w:id="26"/>
    <w:bookmarkStart w:id="27" w:name="resultado-final"/>
    <w:p>
      <w:pPr>
        <w:pStyle w:val="Heading3"/>
      </w:pPr>
      <w:r>
        <w:t xml:space="preserve">Resultado Final:</w:t>
      </w:r>
    </w:p>
    <w:p>
      <w:pPr>
        <w:pStyle w:val="FirstParagraph"/>
      </w:pPr>
      <w:r>
        <w:t xml:space="preserve">Sitio web desplegado con sección de talleres completamente renovada, ofreciendo una experiencia visual atractiva, organización clara y navegación intuitiva.</w:t>
      </w:r>
    </w:p>
    <w:bookmarkEnd w:id="27"/>
    <w:bookmarkEnd w:id="28"/>
    <w:bookmarkStart w:id="29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9"/>
        </w:numPr>
        <w:pStyle w:val="Compact"/>
      </w:pPr>
      <w:r>
        <w:t xml:space="preserve">nucleo-colectivo/public/images/thumbnail-ia-basica.png: Miniatura para el taller IA Básica con diseño de cerebro y circuitos en colores azul y amarillo</w:t>
      </w:r>
    </w:p>
    <w:p>
      <w:pPr>
        <w:numPr>
          <w:ilvl w:val="0"/>
          <w:numId w:val="1009"/>
        </w:numPr>
        <w:pStyle w:val="Compact"/>
      </w:pPr>
      <w:r>
        <w:t xml:space="preserve">nucleo-colectivo/public/images/thumbnail-revolucion-ia.png: Miniatura para REVOLUCIÓN IA 360° con diseño futurista cyberpunk en colores rojo y amarillo</w:t>
      </w:r>
    </w:p>
    <w:p>
      <w:pPr>
        <w:numPr>
          <w:ilvl w:val="0"/>
          <w:numId w:val="1009"/>
        </w:numPr>
        <w:pStyle w:val="Compact"/>
      </w:pPr>
      <w:r>
        <w:t xml:space="preserve">nucleo-colectivo/public/images/thumbnail-omnipotencia.png: Miniatura para IA OMNIPOTENCIA ACADEMY con diseño tipo videojuego retro en verde neón</w:t>
      </w:r>
    </w:p>
    <w:p>
      <w:pPr>
        <w:numPr>
          <w:ilvl w:val="0"/>
          <w:numId w:val="1009"/>
        </w:numPr>
        <w:pStyle w:val="Compact"/>
      </w:pPr>
      <w:r>
        <w:t xml:space="preserve">nucleo-colectivo/public/images/thumbnail-educacion-global.png: Miniatura para Educación IA Global con globo digital y elementos educativos en azul</w:t>
      </w:r>
    </w:p>
    <w:p>
      <w:pPr>
        <w:numPr>
          <w:ilvl w:val="0"/>
          <w:numId w:val="1009"/>
        </w:numPr>
        <w:pStyle w:val="Compact"/>
      </w:pPr>
      <w:r>
        <w:t xml:space="preserve">nucleo-colectivo/public/images/thumbnail-procesos-creativos.png: Miniatura para Procesos Creativos fusionando arte y tecnología en colores naranja y rosa</w:t>
      </w:r>
    </w:p>
    <w:p>
      <w:pPr>
        <w:numPr>
          <w:ilvl w:val="0"/>
          <w:numId w:val="1009"/>
        </w:numPr>
        <w:pStyle w:val="Compact"/>
      </w:pPr>
      <w:r>
        <w:t xml:space="preserve">nucleo-colectivo/public/images/thumbnail-creacion-colectiva.png: Miniatura para Creación Colectiva con manos colaborando en colores amarillo y naranja</w:t>
      </w:r>
    </w:p>
    <w:p>
      <w:pPr>
        <w:numPr>
          <w:ilvl w:val="0"/>
          <w:numId w:val="1009"/>
        </w:numPr>
        <w:pStyle w:val="Compact"/>
      </w:pPr>
      <w:r>
        <w:t xml:space="preserve">nucleo-colectivo/public/images/thumbnail-programacion-creativa.png: Miniatura para Programación Creativa con código transformándose en arte en púrpura y verde</w:t>
      </w:r>
    </w:p>
    <w:p>
      <w:pPr>
        <w:numPr>
          <w:ilvl w:val="0"/>
          <w:numId w:val="1009"/>
        </w:numPr>
        <w:pStyle w:val="Compact"/>
      </w:pPr>
      <w:r>
        <w:t xml:space="preserve">nucleo-colectivo/src/components/TalleresIA.tsx: Componente principal de talleres actualizado con miniaturas, categorización y mejor organización</w:t>
      </w:r>
    </w:p>
    <w:p>
      <w:pPr>
        <w:numPr>
          <w:ilvl w:val="0"/>
          <w:numId w:val="1009"/>
        </w:numPr>
        <w:pStyle w:val="Compact"/>
      </w:pPr>
      <w:r>
        <w:t xml:space="preserve">browser/screenshots/talleres_improvements_verification.png: Captura de pantalla de verificación mostrando las mejoras implementadas en la sección de talleres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2025-06-07T16:04:16Z</dcterms:created>
  <dcterms:modified xsi:type="dcterms:W3CDTF">2025-06-07T16:04:16Z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