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第十五次会议纪要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default" w:eastAsia="宋体" w:asciiTheme="minorAscii" w:hAnsiTheme="minorAscii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default" w:eastAsia="宋体" w:asciiTheme="minorAscii" w:hAnsiTheme="minorAscii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十五</w:t>
      </w:r>
      <w:r>
        <w:rPr>
          <w:rFonts w:hint="eastAsia"/>
          <w:b/>
          <w:bCs/>
          <w:sz w:val="36"/>
          <w:szCs w:val="36"/>
        </w:rPr>
        <w:t>次会议纪要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4-23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十五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202</w:t>
            </w:r>
            <w:r>
              <w:rPr>
                <w:rFonts w:hint="default"/>
                <w:kern w:val="0"/>
                <w:sz w:val="24"/>
                <w:szCs w:val="28"/>
              </w:rPr>
              <w:t>2</w:t>
            </w:r>
            <w:r>
              <w:rPr>
                <w:rFonts w:hint="eastAsia"/>
                <w:kern w:val="0"/>
                <w:sz w:val="24"/>
                <w:szCs w:val="28"/>
              </w:rPr>
              <w:t>年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4</w:t>
            </w:r>
            <w:r>
              <w:rPr>
                <w:rFonts w:hint="eastAsia"/>
                <w:kern w:val="0"/>
                <w:sz w:val="24"/>
                <w:szCs w:val="28"/>
              </w:rPr>
              <w:t>月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23</w:t>
            </w:r>
            <w:r>
              <w:rPr>
                <w:rFonts w:hint="eastAsia"/>
                <w:kern w:val="0"/>
                <w:sz w:val="24"/>
                <w:szCs w:val="28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13:25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求真1-3</w:t>
            </w:r>
            <w:r>
              <w:rPr>
                <w:rFonts w:hint="default"/>
                <w:kern w:val="0"/>
                <w:sz w:val="24"/>
                <w:szCs w:val="28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eastAsia="微软雅黑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小组UML的PPT制作（4月23日完成）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网站UI的部分绘制（4月23日完成）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用例文档的部分编写（4月23日完成）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用户代表访谈（4月20日完成）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需求管理工具的初步配置（4月20日完成）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完成了SRS的初步格式及部分内容（4月22日完成）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kern w:val="0"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六、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张丁元  绘制了部分网站草图，进行用户访谈 9.5分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童奕伟  进行用户访谈，完成了SRS的初步格式及部分内容 9.3分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王泰吉  完成了小组UML的PPT制作 9.1分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张淇    完成了小组UML的PPT制作 9.2分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郑森瑞  编写部分用例文档 9.4分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七、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部分网站UI的绘制（张丁元，4月26日之前完成）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SRS的部分编写以及用例图、流程图的绘制（童奕伟，4月22日之前完成）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发送邀请函，召开JAD会议（所有人，4月23日晚上完成）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用例描述的流程图、对话框图绘制（张淇、王泰吉，4月26日之前完成</w:t>
            </w:r>
            <w:bookmarkStart w:id="0" w:name="_GoBack"/>
            <w:bookmarkEnd w:id="0"/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用例文档的部分编写（郑森瑞，4月26日之前完成）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八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C88418"/>
    <w:multiLevelType w:val="singleLevel"/>
    <w:tmpl w:val="1CC8841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C206D"/>
    <w:rsid w:val="00FD64FD"/>
    <w:rsid w:val="01657690"/>
    <w:rsid w:val="02B37A49"/>
    <w:rsid w:val="03FA05F0"/>
    <w:rsid w:val="04C8010B"/>
    <w:rsid w:val="05297F14"/>
    <w:rsid w:val="069E2AA2"/>
    <w:rsid w:val="06F774D6"/>
    <w:rsid w:val="07E24FB2"/>
    <w:rsid w:val="0A9E5F8A"/>
    <w:rsid w:val="0CED25A7"/>
    <w:rsid w:val="0EC464CF"/>
    <w:rsid w:val="0EE805E1"/>
    <w:rsid w:val="11740E32"/>
    <w:rsid w:val="14CE5E74"/>
    <w:rsid w:val="15A27B63"/>
    <w:rsid w:val="1A0C4768"/>
    <w:rsid w:val="1B283BBC"/>
    <w:rsid w:val="1B442E57"/>
    <w:rsid w:val="1D520BF6"/>
    <w:rsid w:val="1F3E4024"/>
    <w:rsid w:val="21D820A0"/>
    <w:rsid w:val="286F3111"/>
    <w:rsid w:val="289B1A59"/>
    <w:rsid w:val="29161BEE"/>
    <w:rsid w:val="29457C77"/>
    <w:rsid w:val="29B45E08"/>
    <w:rsid w:val="2CBA0563"/>
    <w:rsid w:val="2D5736A0"/>
    <w:rsid w:val="2DA2383B"/>
    <w:rsid w:val="2DC73C08"/>
    <w:rsid w:val="2E6F334C"/>
    <w:rsid w:val="2FDA5341"/>
    <w:rsid w:val="32F95CB7"/>
    <w:rsid w:val="335F1E64"/>
    <w:rsid w:val="35D6564A"/>
    <w:rsid w:val="375E57CE"/>
    <w:rsid w:val="37614AE0"/>
    <w:rsid w:val="3DE608D3"/>
    <w:rsid w:val="3DFC4B66"/>
    <w:rsid w:val="3FAD09B2"/>
    <w:rsid w:val="41806CE9"/>
    <w:rsid w:val="44024872"/>
    <w:rsid w:val="48402E41"/>
    <w:rsid w:val="4BDF36EB"/>
    <w:rsid w:val="4CA855E0"/>
    <w:rsid w:val="4E593845"/>
    <w:rsid w:val="4ECF9F5C"/>
    <w:rsid w:val="50F83E0F"/>
    <w:rsid w:val="52753014"/>
    <w:rsid w:val="52A70B27"/>
    <w:rsid w:val="546E0BB8"/>
    <w:rsid w:val="5485337F"/>
    <w:rsid w:val="571D166C"/>
    <w:rsid w:val="58077E8A"/>
    <w:rsid w:val="587E5339"/>
    <w:rsid w:val="5E203E1A"/>
    <w:rsid w:val="5E3B39DE"/>
    <w:rsid w:val="601E25DC"/>
    <w:rsid w:val="60F55411"/>
    <w:rsid w:val="61DE1D24"/>
    <w:rsid w:val="622A0F5D"/>
    <w:rsid w:val="67221A04"/>
    <w:rsid w:val="67F7A3AC"/>
    <w:rsid w:val="692C3FBB"/>
    <w:rsid w:val="6FFEE76C"/>
    <w:rsid w:val="74315D83"/>
    <w:rsid w:val="78832A30"/>
    <w:rsid w:val="798E0623"/>
    <w:rsid w:val="79B220A9"/>
    <w:rsid w:val="7A6F5D54"/>
    <w:rsid w:val="7A7632E8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802</Words>
  <Characters>918</Characters>
  <Lines>5</Lines>
  <Paragraphs>1</Paragraphs>
  <TotalTime>38</TotalTime>
  <ScaleCrop>false</ScaleCrop>
  <LinksUpToDate>false</LinksUpToDate>
  <CharactersWithSpaces>1111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2022-04-23T06:27:22Z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940D55185E764D11AAE2F18A8CAEA018</vt:lpwstr>
  </property>
</Properties>
</file>