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676F" w14:textId="77777777" w:rsidR="003D26C7" w:rsidRDefault="00EA1513">
      <w:pPr>
        <w:spacing w:line="360" w:lineRule="auto"/>
        <w:jc w:val="center"/>
        <w:rPr>
          <w:sz w:val="52"/>
          <w:szCs w:val="52"/>
        </w:rPr>
      </w:pPr>
      <w:bookmarkStart w:id="0" w:name="_Toc20902"/>
      <w:bookmarkStart w:id="1" w:name="_Toc4240"/>
      <w:r>
        <w:rPr>
          <w:rFonts w:hint="eastAsia"/>
          <w:sz w:val="56"/>
          <w:szCs w:val="56"/>
        </w:rPr>
        <w:t>配置管理计划</w:t>
      </w:r>
    </w:p>
    <w:p w14:paraId="37C9E212" w14:textId="77777777" w:rsidR="003D26C7" w:rsidRDefault="00EA1513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56F290B9" w14:textId="77777777" w:rsidR="003D26C7" w:rsidRDefault="00EA1513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32A6EE49" w14:textId="77777777" w:rsidR="003D26C7" w:rsidRDefault="003D26C7">
      <w:pPr>
        <w:jc w:val="right"/>
        <w:rPr>
          <w:sz w:val="44"/>
          <w:szCs w:val="44"/>
        </w:rPr>
      </w:pPr>
    </w:p>
    <w:p w14:paraId="491041A2" w14:textId="77777777" w:rsidR="003D26C7" w:rsidRDefault="00EA1513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579FA23D" wp14:editId="221FD71A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B8E6" w14:textId="77777777" w:rsidR="003D26C7" w:rsidRDefault="003D26C7">
      <w:pPr>
        <w:spacing w:line="360" w:lineRule="auto"/>
        <w:rPr>
          <w:sz w:val="24"/>
        </w:rPr>
      </w:pPr>
    </w:p>
    <w:p w14:paraId="566C0940" w14:textId="77777777" w:rsidR="003D26C7" w:rsidRDefault="003D26C7">
      <w:pPr>
        <w:spacing w:line="360" w:lineRule="auto"/>
        <w:rPr>
          <w:sz w:val="24"/>
        </w:rPr>
      </w:pPr>
    </w:p>
    <w:p w14:paraId="09ABB0D9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1AAC2B15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59FD8B96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EE0D3DA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422C54A5" w14:textId="77777777" w:rsidR="003D26C7" w:rsidRDefault="00EA1513">
      <w:pPr>
        <w:jc w:val="left"/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sdt>
      <w:sdtPr>
        <w:rPr>
          <w:rFonts w:ascii="宋体" w:hAnsi="宋体"/>
        </w:rPr>
        <w:id w:val="14748131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Cs w:val="30"/>
          <w:u w:val="thick"/>
        </w:rPr>
      </w:sdtEndPr>
      <w:sdtContent>
        <w:p w14:paraId="39B820EC" w14:textId="77777777" w:rsidR="003D26C7" w:rsidRDefault="003D26C7">
          <w:pPr>
            <w:jc w:val="left"/>
            <w:rPr>
              <w:rFonts w:ascii="宋体" w:hAnsi="宋体"/>
            </w:rPr>
          </w:pPr>
        </w:p>
        <w:p w14:paraId="67D3D58C" w14:textId="77777777" w:rsidR="003D26C7" w:rsidRDefault="00EA1513">
          <w:pPr>
            <w:jc w:val="center"/>
            <w:rPr>
              <w:sz w:val="28"/>
              <w:szCs w:val="36"/>
            </w:rPr>
          </w:pPr>
          <w:r>
            <w:rPr>
              <w:rFonts w:ascii="等线" w:eastAsia="等线" w:hAnsi="等线" w:cs="等线" w:hint="eastAsia"/>
              <w:sz w:val="44"/>
              <w:szCs w:val="52"/>
            </w:rPr>
            <w:lastRenderedPageBreak/>
            <w:t>目录</w:t>
          </w:r>
        </w:p>
        <w:p w14:paraId="44B45791" w14:textId="77777777" w:rsidR="003D26C7" w:rsidRDefault="00EA151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rPr>
              <w:sz w:val="30"/>
              <w:szCs w:val="30"/>
              <w:u w:val="thick"/>
            </w:rPr>
            <w:fldChar w:fldCharType="begin"/>
          </w:r>
          <w:r>
            <w:rPr>
              <w:sz w:val="30"/>
              <w:szCs w:val="30"/>
              <w:u w:val="thick"/>
            </w:rPr>
            <w:instrText xml:space="preserve">TOC \o "1-2" \h \u </w:instrText>
          </w:r>
          <w:r>
            <w:rPr>
              <w:sz w:val="30"/>
              <w:szCs w:val="30"/>
              <w:u w:val="thick"/>
            </w:rPr>
            <w:fldChar w:fldCharType="separate"/>
          </w:r>
          <w:hyperlink w:anchor="_Toc8656" w:history="1"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配置标志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_Toc8656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5902B3E" w14:textId="77777777" w:rsidR="003D26C7" w:rsidRDefault="00EA151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hyperlink w:anchor="_Toc629" w:history="1"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版本管理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_Toc629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6D7D400" w14:textId="77777777" w:rsidR="003D26C7" w:rsidRDefault="00EA151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hyperlink w:anchor="_Toc31271" w:history="1"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版本</w:t>
            </w:r>
            <w:r>
              <w:rPr>
                <w:rFonts w:hint="eastAsia"/>
                <w:sz w:val="24"/>
                <w:szCs w:val="24"/>
              </w:rPr>
              <w:t>流程管理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_Toc31271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0ECBBBE" w14:textId="77777777" w:rsidR="003D26C7" w:rsidRDefault="00EA151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hyperlink w:anchor="_Toc1950" w:history="1"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变更控制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_Toc1950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4EB6D9F" w14:textId="77777777" w:rsidR="003D26C7" w:rsidRDefault="00EA1513">
          <w:pPr>
            <w:pStyle w:val="WPSOffice2"/>
            <w:tabs>
              <w:tab w:val="right" w:leader="dot" w:pos="8306"/>
            </w:tabs>
            <w:ind w:left="420" w:firstLineChars="100" w:firstLine="240"/>
            <w:rPr>
              <w:rFonts w:ascii="等线" w:eastAsia="等线" w:hAnsi="等线" w:cs="等线"/>
              <w:sz w:val="24"/>
              <w:szCs w:val="24"/>
            </w:rPr>
          </w:pPr>
          <w:hyperlink w:anchor="_Toc32072" w:history="1">
            <w:r>
              <w:rPr>
                <w:rFonts w:ascii="等线" w:eastAsia="等线" w:hAnsi="等线" w:cs="等线" w:hint="eastAsia"/>
                <w:sz w:val="24"/>
                <w:szCs w:val="24"/>
              </w:rPr>
              <w:t xml:space="preserve">3.1 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>微小改正时的变更控制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instrText xml:space="preserve"> PAGEREF _Toc32072 \h </w:instrTex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>3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end"/>
            </w:r>
          </w:hyperlink>
        </w:p>
        <w:p w14:paraId="16D94182" w14:textId="77777777" w:rsidR="003D26C7" w:rsidRDefault="00EA1513">
          <w:pPr>
            <w:pStyle w:val="WPSOffice2"/>
            <w:tabs>
              <w:tab w:val="right" w:leader="dot" w:pos="8306"/>
            </w:tabs>
            <w:ind w:left="420" w:firstLineChars="100" w:firstLine="240"/>
            <w:rPr>
              <w:rFonts w:ascii="等线" w:eastAsia="等线" w:hAnsi="等线" w:cs="等线"/>
              <w:sz w:val="24"/>
              <w:szCs w:val="24"/>
            </w:rPr>
          </w:pPr>
          <w:hyperlink w:anchor="_Toc3854" w:history="1">
            <w:r>
              <w:rPr>
                <w:rFonts w:ascii="等线" w:eastAsia="等线" w:hAnsi="等线" w:cs="等线" w:hint="eastAsia"/>
                <w:sz w:val="24"/>
                <w:szCs w:val="24"/>
              </w:rPr>
              <w:t xml:space="preserve">3.2 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>较大变动时的变更控制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instrText xml:space="preserve"> PAGEREF _Toc3854 \h </w:instrTex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>3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end"/>
            </w:r>
          </w:hyperlink>
        </w:p>
        <w:p w14:paraId="27B2DC6A" w14:textId="77777777" w:rsidR="003D26C7" w:rsidRDefault="00EA151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hyperlink w:anchor="_Toc23197" w:history="1">
            <w:r>
              <w:rPr>
                <w:rFonts w:ascii="等线" w:eastAsia="等线" w:hAnsi="等线" w:cs="等线" w:hint="eastAsia"/>
                <w:sz w:val="24"/>
                <w:szCs w:val="24"/>
              </w:rPr>
              <w:t xml:space="preserve">4 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>配置状态报告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instrText xml:space="preserve"> PAGEREF _Toc23197 \h </w:instrTex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>4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fldChar w:fldCharType="end"/>
            </w:r>
          </w:hyperlink>
        </w:p>
        <w:p w14:paraId="13BE8D3A" w14:textId="77777777" w:rsidR="003D26C7" w:rsidRDefault="00EA1513">
          <w:pPr>
            <w:pStyle w:val="WPSOffice2"/>
            <w:tabs>
              <w:tab w:val="right" w:leader="dot" w:pos="8306"/>
            </w:tabs>
            <w:ind w:left="420"/>
          </w:pPr>
          <w:hyperlink w:anchor="_Toc10683" w:history="1">
            <w:r>
              <w:rPr>
                <w:sz w:val="24"/>
                <w:szCs w:val="24"/>
              </w:rPr>
              <w:t xml:space="preserve">5 </w:t>
            </w:r>
            <w:r>
              <w:rPr>
                <w:rFonts w:hint="eastAsia"/>
                <w:sz w:val="24"/>
                <w:szCs w:val="24"/>
              </w:rPr>
              <w:t>配置审核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_Toc10683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03C9ED3" w14:textId="77777777" w:rsidR="003D26C7" w:rsidRDefault="00EA1513">
          <w:pPr>
            <w:jc w:val="left"/>
            <w:rPr>
              <w:szCs w:val="30"/>
              <w:u w:val="thick"/>
            </w:rPr>
          </w:pPr>
          <w:r>
            <w:rPr>
              <w:szCs w:val="30"/>
              <w:u w:val="thick"/>
            </w:rPr>
            <w:fldChar w:fldCharType="end"/>
          </w:r>
        </w:p>
      </w:sdtContent>
    </w:sdt>
    <w:p w14:paraId="00A5B356" w14:textId="77777777" w:rsidR="003D26C7" w:rsidRDefault="003D26C7">
      <w:pPr>
        <w:jc w:val="left"/>
        <w:rPr>
          <w:szCs w:val="30"/>
          <w:u w:val="thick"/>
        </w:rPr>
      </w:pPr>
    </w:p>
    <w:p w14:paraId="6FDDA3EF" w14:textId="77777777" w:rsidR="003D26C7" w:rsidRDefault="003D26C7">
      <w:pPr>
        <w:rPr>
          <w:szCs w:val="30"/>
          <w:u w:val="thick"/>
        </w:rPr>
      </w:pPr>
    </w:p>
    <w:p w14:paraId="24E702C9" w14:textId="77777777" w:rsidR="003D26C7" w:rsidRDefault="00EA1513">
      <w:pPr>
        <w:jc w:val="left"/>
        <w:rPr>
          <w:sz w:val="30"/>
          <w:szCs w:val="30"/>
          <w:u w:val="thick"/>
        </w:rPr>
      </w:pPr>
      <w:r>
        <w:rPr>
          <w:szCs w:val="30"/>
          <w:u w:val="thick"/>
        </w:rPr>
        <w:br w:type="page"/>
      </w:r>
    </w:p>
    <w:p w14:paraId="4D629AE2" w14:textId="77777777" w:rsidR="003D26C7" w:rsidRDefault="00EA1513">
      <w:pPr>
        <w:pStyle w:val="2"/>
      </w:pPr>
      <w:bookmarkStart w:id="2" w:name="_Toc13333"/>
      <w:bookmarkStart w:id="3" w:name="_Toc8667"/>
      <w:bookmarkStart w:id="4" w:name="_Toc8656"/>
      <w:bookmarkEnd w:id="0"/>
      <w:bookmarkEnd w:id="1"/>
      <w:r>
        <w:lastRenderedPageBreak/>
        <w:t xml:space="preserve">1 </w:t>
      </w:r>
      <w:r>
        <w:rPr>
          <w:rFonts w:hint="eastAsia"/>
        </w:rPr>
        <w:t>配置标志</w:t>
      </w:r>
      <w:bookmarkEnd w:id="2"/>
      <w:bookmarkEnd w:id="3"/>
      <w:bookmarkEnd w:id="4"/>
    </w:p>
    <w:p w14:paraId="5ADC9CFA" w14:textId="77777777" w:rsidR="003D26C7" w:rsidRDefault="00EA1513">
      <w:pPr>
        <w:ind w:firstLine="420"/>
        <w:rPr>
          <w:rFonts w:asciiTheme="minorHAnsi" w:hAnsiTheme="minorHAnsi"/>
          <w:sz w:val="24"/>
        </w:rPr>
      </w:pPr>
      <w:r>
        <w:rPr>
          <w:rFonts w:ascii="等线" w:eastAsia="等线" w:hAnsi="等线" w:cs="等线" w:hint="eastAsia"/>
          <w:sz w:val="24"/>
        </w:rPr>
        <w:t>本项目的配置管理主要采用</w:t>
      </w:r>
      <w:r>
        <w:rPr>
          <w:rFonts w:ascii="等线" w:eastAsia="等线" w:hAnsi="等线" w:cs="等线" w:hint="eastAsia"/>
          <w:sz w:val="24"/>
        </w:rPr>
        <w:t>git</w:t>
      </w:r>
      <w:r>
        <w:rPr>
          <w:rFonts w:ascii="等线" w:eastAsia="等线" w:hAnsi="等线" w:cs="等线" w:hint="eastAsia"/>
          <w:sz w:val="24"/>
        </w:rPr>
        <w:t>上的托管服务，在</w:t>
      </w:r>
      <w:r>
        <w:rPr>
          <w:rFonts w:ascii="等线" w:eastAsia="等线" w:hAnsi="等线" w:cs="等线" w:hint="eastAsia"/>
          <w:sz w:val="24"/>
        </w:rPr>
        <w:t>github</w:t>
      </w:r>
      <w:r>
        <w:rPr>
          <w:rFonts w:ascii="等线" w:eastAsia="等线" w:hAnsi="等线" w:cs="等线" w:hint="eastAsia"/>
          <w:sz w:val="24"/>
        </w:rPr>
        <w:t>上建立远程仓库，给工作人员创建分支，主要的配置管理人员是张丁元。</w:t>
      </w:r>
    </w:p>
    <w:p w14:paraId="5C7F0A98" w14:textId="77777777" w:rsidR="003D26C7" w:rsidRDefault="00EA1513">
      <w:pPr>
        <w:pStyle w:val="2"/>
      </w:pPr>
      <w:bookmarkStart w:id="5" w:name="_Toc706"/>
      <w:bookmarkStart w:id="6" w:name="_Toc29575"/>
      <w:bookmarkStart w:id="7" w:name="_Toc629"/>
      <w:r>
        <w:t xml:space="preserve">2 </w:t>
      </w:r>
      <w:r>
        <w:rPr>
          <w:rFonts w:hint="eastAsia"/>
        </w:rPr>
        <w:t>版本管理</w:t>
      </w:r>
      <w:bookmarkEnd w:id="5"/>
      <w:bookmarkEnd w:id="6"/>
      <w:bookmarkEnd w:id="7"/>
    </w:p>
    <w:p w14:paraId="10C65904" w14:textId="77777777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版本编号规则：</w:t>
      </w:r>
      <w:r>
        <w:rPr>
          <w:rFonts w:ascii="等线" w:eastAsia="等线" w:hAnsi="等线" w:cs="等线" w:hint="eastAsia"/>
          <w:sz w:val="24"/>
        </w:rPr>
        <w:t>v0.0.0</w:t>
      </w:r>
      <w:r>
        <w:rPr>
          <w:rFonts w:ascii="等线" w:eastAsia="等线" w:hAnsi="等线" w:cs="等线" w:hint="eastAsia"/>
          <w:sz w:val="24"/>
        </w:rPr>
        <w:t>（</w:t>
      </w:r>
      <w:r>
        <w:rPr>
          <w:rFonts w:ascii="等线" w:eastAsia="等线" w:hAnsi="等线" w:cs="等线" w:hint="eastAsia"/>
          <w:sz w:val="24"/>
        </w:rPr>
        <w:t>m.n.j</w:t>
      </w:r>
      <w:r>
        <w:rPr>
          <w:rFonts w:ascii="等线" w:eastAsia="等线" w:hAnsi="等线" w:cs="等线" w:hint="eastAsia"/>
          <w:sz w:val="24"/>
        </w:rPr>
        <w:t>）</w:t>
      </w:r>
      <w:r>
        <w:rPr>
          <w:rFonts w:ascii="等线" w:eastAsia="等线" w:hAnsi="等线" w:cs="等线" w:hint="eastAsia"/>
          <w:sz w:val="24"/>
        </w:rPr>
        <w:t>m</w:t>
      </w:r>
      <w:r>
        <w:rPr>
          <w:rFonts w:ascii="等线" w:eastAsia="等线" w:hAnsi="等线" w:cs="等线" w:hint="eastAsia"/>
          <w:sz w:val="24"/>
        </w:rPr>
        <w:t>主版本号、</w:t>
      </w:r>
      <w:r>
        <w:rPr>
          <w:rFonts w:ascii="等线" w:eastAsia="等线" w:hAnsi="等线" w:cs="等线" w:hint="eastAsia"/>
          <w:sz w:val="24"/>
        </w:rPr>
        <w:t>n</w:t>
      </w:r>
      <w:r>
        <w:rPr>
          <w:rFonts w:ascii="等线" w:eastAsia="等线" w:hAnsi="等线" w:cs="等线" w:hint="eastAsia"/>
          <w:sz w:val="24"/>
        </w:rPr>
        <w:t>代表次版本号</w:t>
      </w:r>
      <w:r>
        <w:rPr>
          <w:rFonts w:ascii="等线" w:eastAsia="等线" w:hAnsi="等线" w:cs="等线" w:hint="eastAsia"/>
          <w:sz w:val="24"/>
        </w:rPr>
        <w:t>j</w:t>
      </w:r>
      <w:r>
        <w:rPr>
          <w:rFonts w:ascii="等线" w:eastAsia="等线" w:hAnsi="等线" w:cs="等线" w:hint="eastAsia"/>
          <w:sz w:val="24"/>
        </w:rPr>
        <w:t>代表文档改错版本。</w:t>
      </w:r>
      <w:r>
        <w:rPr>
          <w:rFonts w:ascii="等线" w:eastAsia="等线" w:hAnsi="等线" w:cs="等线" w:hint="eastAsia"/>
          <w:sz w:val="24"/>
        </w:rPr>
        <w:t>M</w:t>
      </w:r>
      <w:r>
        <w:rPr>
          <w:rFonts w:ascii="等线" w:eastAsia="等线" w:hAnsi="等线" w:cs="等线" w:hint="eastAsia"/>
          <w:sz w:val="24"/>
        </w:rPr>
        <w:t>从</w:t>
      </w:r>
      <w:r>
        <w:rPr>
          <w:rFonts w:ascii="等线" w:eastAsia="等线" w:hAnsi="等线" w:cs="等线" w:hint="eastAsia"/>
          <w:sz w:val="24"/>
        </w:rPr>
        <w:t>1</w:t>
      </w:r>
      <w:r>
        <w:rPr>
          <w:rFonts w:ascii="等线" w:eastAsia="等线" w:hAnsi="等线" w:cs="等线" w:hint="eastAsia"/>
          <w:sz w:val="24"/>
        </w:rPr>
        <w:t>开始，</w:t>
      </w:r>
      <w:r>
        <w:rPr>
          <w:rFonts w:ascii="等线" w:eastAsia="等线" w:hAnsi="等线" w:cs="等线" w:hint="eastAsia"/>
          <w:sz w:val="24"/>
        </w:rPr>
        <w:t>n</w:t>
      </w:r>
      <w:r>
        <w:rPr>
          <w:rFonts w:ascii="等线" w:eastAsia="等线" w:hAnsi="等线" w:cs="等线" w:hint="eastAsia"/>
          <w:sz w:val="24"/>
        </w:rPr>
        <w:t>、</w:t>
      </w:r>
      <w:r>
        <w:rPr>
          <w:rFonts w:ascii="等线" w:eastAsia="等线" w:hAnsi="等线" w:cs="等线" w:hint="eastAsia"/>
          <w:sz w:val="24"/>
        </w:rPr>
        <w:t>j</w:t>
      </w:r>
      <w:r>
        <w:rPr>
          <w:rFonts w:ascii="等线" w:eastAsia="等线" w:hAnsi="等线" w:cs="等线" w:hint="eastAsia"/>
          <w:sz w:val="24"/>
        </w:rPr>
        <w:t>从</w:t>
      </w:r>
      <w:r>
        <w:rPr>
          <w:rFonts w:ascii="等线" w:eastAsia="等线" w:hAnsi="等线" w:cs="等线" w:hint="eastAsia"/>
          <w:sz w:val="24"/>
        </w:rPr>
        <w:t>0</w:t>
      </w:r>
      <w:r>
        <w:rPr>
          <w:rFonts w:ascii="等线" w:eastAsia="等线" w:hAnsi="等线" w:cs="等线" w:hint="eastAsia"/>
          <w:sz w:val="24"/>
        </w:rPr>
        <w:t>开始。</w:t>
      </w:r>
    </w:p>
    <w:p w14:paraId="2451A23B" w14:textId="77777777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每个人在仓库中都有一个分支，上传自己负责的文件，版本号以</w:t>
      </w:r>
      <w:r>
        <w:rPr>
          <w:rFonts w:ascii="等线" w:eastAsia="等线" w:hAnsi="等线" w:cs="等线" w:hint="eastAsia"/>
          <w:sz w:val="24"/>
        </w:rPr>
        <w:t>n</w:t>
      </w:r>
      <w:r>
        <w:rPr>
          <w:rFonts w:ascii="等线" w:eastAsia="等线" w:hAnsi="等线" w:cs="等线" w:hint="eastAsia"/>
          <w:sz w:val="24"/>
        </w:rPr>
        <w:t>递增，对一些小细节如语病、错字和加注释等修改将版本号</w:t>
      </w:r>
      <w:r>
        <w:rPr>
          <w:rFonts w:ascii="等线" w:eastAsia="等线" w:hAnsi="等线" w:cs="等线" w:hint="eastAsia"/>
          <w:sz w:val="24"/>
        </w:rPr>
        <w:t>j</w:t>
      </w:r>
      <w:r>
        <w:rPr>
          <w:rFonts w:ascii="等线" w:eastAsia="等线" w:hAnsi="等线" w:cs="等线" w:hint="eastAsia"/>
          <w:sz w:val="24"/>
        </w:rPr>
        <w:t>递增。</w:t>
      </w:r>
    </w:p>
    <w:p w14:paraId="6AC9789D" w14:textId="77777777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在项目开发的某一阶段结束，通过了该阶段评审的这些开发文档交配置管理员保存到仓库的</w:t>
      </w:r>
      <w:r>
        <w:rPr>
          <w:rFonts w:ascii="等线" w:eastAsia="等线" w:hAnsi="等线" w:cs="等线" w:hint="eastAsia"/>
          <w:sz w:val="24"/>
        </w:rPr>
        <w:t>主</w:t>
      </w:r>
      <w:r>
        <w:rPr>
          <w:rFonts w:ascii="等线" w:eastAsia="等线" w:hAnsi="等线" w:cs="等线" w:hint="eastAsia"/>
          <w:sz w:val="24"/>
        </w:rPr>
        <w:t>分支，作为正式版本的第一版——</w:t>
      </w:r>
      <w:r>
        <w:rPr>
          <w:rFonts w:ascii="等线" w:eastAsia="等线" w:hAnsi="等线" w:cs="等线" w:hint="eastAsia"/>
          <w:sz w:val="24"/>
        </w:rPr>
        <w:t>1.0.0</w:t>
      </w:r>
      <w:r>
        <w:rPr>
          <w:rFonts w:ascii="等线" w:eastAsia="等线" w:hAnsi="等线" w:cs="等线" w:hint="eastAsia"/>
          <w:sz w:val="24"/>
        </w:rPr>
        <w:t>版本。</w:t>
      </w:r>
    </w:p>
    <w:p w14:paraId="4E250E4E" w14:textId="77777777" w:rsidR="003D26C7" w:rsidRDefault="00EA1513">
      <w:pPr>
        <w:pStyle w:val="2"/>
      </w:pPr>
      <w:bookmarkStart w:id="8" w:name="_Toc31271"/>
      <w:r>
        <w:t>2</w:t>
      </w:r>
      <w:r>
        <w:rPr>
          <w:rFonts w:hint="eastAsia"/>
        </w:rPr>
        <w:t>.</w:t>
      </w:r>
      <w:r>
        <w:t>1</w:t>
      </w:r>
      <w: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流程管理</w:t>
      </w:r>
      <w:bookmarkEnd w:id="8"/>
    </w:p>
    <w:p w14:paraId="7EA29622" w14:textId="77777777" w:rsidR="003D26C7" w:rsidRDefault="00EA1513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ascii="等线" w:eastAsia="等线" w:hAnsi="等线" w:cs="等线" w:hint="eastAsia"/>
          <w:sz w:val="24"/>
        </w:rPr>
        <w:t>先由小组个人成员先上传到自己的分支之中，然后在每周日的时候由配置管理员张丁元进行审核，然后进行合并分支内容。</w:t>
      </w:r>
    </w:p>
    <w:p w14:paraId="3E668159" w14:textId="77777777" w:rsidR="003D26C7" w:rsidRDefault="00EA1513">
      <w:pPr>
        <w:pStyle w:val="2"/>
      </w:pPr>
      <w:bookmarkStart w:id="9" w:name="_Toc22818"/>
      <w:bookmarkStart w:id="10" w:name="_Toc24299"/>
      <w:bookmarkStart w:id="11" w:name="_Toc1950"/>
      <w:r>
        <w:t xml:space="preserve">3 </w:t>
      </w:r>
      <w:r>
        <w:rPr>
          <w:rFonts w:hint="eastAsia"/>
        </w:rPr>
        <w:t>变更控制</w:t>
      </w:r>
      <w:bookmarkEnd w:id="9"/>
      <w:bookmarkEnd w:id="10"/>
      <w:bookmarkEnd w:id="11"/>
    </w:p>
    <w:p w14:paraId="7D7D1BDB" w14:textId="77777777" w:rsidR="003D26C7" w:rsidRDefault="00EA1513">
      <w:pPr>
        <w:pStyle w:val="3"/>
        <w:rPr>
          <w:rFonts w:ascii="黑体" w:eastAsia="黑体" w:hAnsi="黑体" w:cs="黑体"/>
        </w:rPr>
      </w:pPr>
      <w:bookmarkStart w:id="12" w:name="_Toc5806"/>
      <w:bookmarkStart w:id="13" w:name="_Toc13191"/>
      <w:bookmarkStart w:id="14" w:name="_Toc32072"/>
      <w:r>
        <w:rPr>
          <w:rFonts w:ascii="黑体" w:eastAsia="黑体" w:hAnsi="黑体" w:cs="黑体" w:hint="eastAsia"/>
        </w:rPr>
        <w:t xml:space="preserve">3.1 </w:t>
      </w:r>
      <w:r>
        <w:rPr>
          <w:rFonts w:ascii="黑体" w:eastAsia="黑体" w:hAnsi="黑体" w:cs="黑体" w:hint="eastAsia"/>
        </w:rPr>
        <w:t>微小改正时的变更控制</w:t>
      </w:r>
      <w:bookmarkEnd w:id="12"/>
      <w:bookmarkEnd w:id="13"/>
      <w:bookmarkEnd w:id="14"/>
    </w:p>
    <w:p w14:paraId="43A2894F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1.</w:t>
      </w:r>
      <w:r>
        <w:rPr>
          <w:rFonts w:ascii="等线" w:eastAsia="等线" w:hAnsi="等线" w:cs="等线" w:hint="eastAsia"/>
          <w:sz w:val="24"/>
        </w:rPr>
        <w:t>在审核或测试后发现的问题由审核管理的人员形成问题报告，并通知配置管理员。</w:t>
      </w:r>
    </w:p>
    <w:p w14:paraId="4D7A7324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2.</w:t>
      </w:r>
      <w:r>
        <w:rPr>
          <w:rFonts w:ascii="等线" w:eastAsia="等线" w:hAnsi="等线" w:cs="等线" w:hint="eastAsia"/>
          <w:sz w:val="24"/>
        </w:rPr>
        <w:t>由配置管理员将需要修改的软件的备份从</w:t>
      </w:r>
      <w:r>
        <w:rPr>
          <w:rFonts w:ascii="等线" w:eastAsia="等线" w:hAnsi="等线" w:cs="等线" w:hint="eastAsia"/>
          <w:sz w:val="24"/>
        </w:rPr>
        <w:t>gitub</w:t>
      </w:r>
      <w:r>
        <w:rPr>
          <w:rFonts w:ascii="等线" w:eastAsia="等线" w:hAnsi="等线" w:cs="等线" w:hint="eastAsia"/>
          <w:sz w:val="24"/>
        </w:rPr>
        <w:t>远程仓库中导出，交由相关人员修改。</w:t>
      </w:r>
    </w:p>
    <w:p w14:paraId="6DA004F1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lastRenderedPageBreak/>
        <w:t>3.</w:t>
      </w:r>
      <w:r>
        <w:rPr>
          <w:rFonts w:ascii="等线" w:eastAsia="等线" w:hAnsi="等线" w:cs="等线" w:hint="eastAsia"/>
          <w:sz w:val="24"/>
        </w:rPr>
        <w:t>修改完毕后进行审核测试，通过后将相关文件上传至远程仓库中，形成新的版本，并记录相关的修改内容。</w:t>
      </w:r>
    </w:p>
    <w:p w14:paraId="2EEA7BBA" w14:textId="77777777" w:rsidR="003D26C7" w:rsidRDefault="00EA1513">
      <w:pPr>
        <w:pStyle w:val="3"/>
        <w:rPr>
          <w:rFonts w:ascii="黑体" w:eastAsia="黑体" w:hAnsi="黑体" w:cs="黑体"/>
        </w:rPr>
      </w:pPr>
      <w:bookmarkStart w:id="15" w:name="_Toc17506"/>
      <w:bookmarkStart w:id="16" w:name="_Toc2398"/>
      <w:bookmarkStart w:id="17" w:name="_Toc3854"/>
      <w:r>
        <w:rPr>
          <w:rFonts w:ascii="黑体" w:eastAsia="黑体" w:hAnsi="黑体" w:cs="黑体" w:hint="eastAsia"/>
        </w:rPr>
        <w:t xml:space="preserve">3.2 </w:t>
      </w:r>
      <w:r>
        <w:rPr>
          <w:rFonts w:ascii="黑体" w:eastAsia="黑体" w:hAnsi="黑体" w:cs="黑体" w:hint="eastAsia"/>
        </w:rPr>
        <w:t>较大变动时的变更控制</w:t>
      </w:r>
      <w:bookmarkEnd w:id="15"/>
      <w:bookmarkEnd w:id="16"/>
      <w:bookmarkEnd w:id="17"/>
    </w:p>
    <w:p w14:paraId="749950E1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1.</w:t>
      </w:r>
      <w:r>
        <w:rPr>
          <w:rFonts w:ascii="等线" w:eastAsia="等线" w:hAnsi="等线" w:cs="等线" w:hint="eastAsia"/>
          <w:sz w:val="24"/>
        </w:rPr>
        <w:t>开发人员或用户提出影响较大的修改要求。</w:t>
      </w:r>
    </w:p>
    <w:p w14:paraId="38C0BE6D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2.</w:t>
      </w:r>
      <w:r>
        <w:rPr>
          <w:rFonts w:ascii="等线" w:eastAsia="等线" w:hAnsi="等线" w:cs="等线" w:hint="eastAsia"/>
          <w:sz w:val="24"/>
        </w:rPr>
        <w:t>配置管理员在收到</w:t>
      </w:r>
      <w:r>
        <w:rPr>
          <w:rFonts w:ascii="等线" w:eastAsia="等线" w:hAnsi="等线" w:cs="等线" w:hint="eastAsia"/>
          <w:sz w:val="24"/>
        </w:rPr>
        <w:t>这类修改要求时，组织有项目经理以及开发人员参加的评审会，讨论修改的影响范围，修改的必要性、可行性以及修改方法、步骤和实施计划。</w:t>
      </w:r>
    </w:p>
    <w:p w14:paraId="55562AA5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3.</w:t>
      </w:r>
      <w:r>
        <w:rPr>
          <w:rFonts w:ascii="等线" w:eastAsia="等线" w:hAnsi="等线" w:cs="等线" w:hint="eastAsia"/>
          <w:sz w:val="24"/>
        </w:rPr>
        <w:t>在项目经理批准后，从</w:t>
      </w:r>
      <w:r>
        <w:rPr>
          <w:rFonts w:ascii="等线" w:eastAsia="等线" w:hAnsi="等线" w:cs="等线" w:hint="eastAsia"/>
          <w:sz w:val="24"/>
        </w:rPr>
        <w:t>gitub</w:t>
      </w:r>
      <w:r>
        <w:rPr>
          <w:rFonts w:ascii="等线" w:eastAsia="等线" w:hAnsi="等线" w:cs="等线" w:hint="eastAsia"/>
          <w:sz w:val="24"/>
        </w:rPr>
        <w:t>远程仓库中导出相关需要修改的文件。</w:t>
      </w:r>
    </w:p>
    <w:p w14:paraId="65AEEDFB" w14:textId="77777777" w:rsidR="003D26C7" w:rsidRDefault="00EA1513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</w:rPr>
        <w:t>4.</w:t>
      </w:r>
      <w:r>
        <w:rPr>
          <w:rFonts w:ascii="等线" w:eastAsia="等线" w:hAnsi="等线" w:cs="等线" w:hint="eastAsia"/>
          <w:sz w:val="24"/>
        </w:rPr>
        <w:t>修改后的文件进行审核测试，通过后将相关文件上传至远程仓库中，形成新的版本，并记录相关的修改内容。</w:t>
      </w:r>
    </w:p>
    <w:p w14:paraId="02ECA18F" w14:textId="77777777" w:rsidR="003D26C7" w:rsidRDefault="00EA1513">
      <w:pPr>
        <w:pStyle w:val="2"/>
        <w:rPr>
          <w:rFonts w:ascii="黑体" w:hAnsi="黑体" w:cs="黑体"/>
        </w:rPr>
      </w:pPr>
      <w:bookmarkStart w:id="18" w:name="_Toc13294"/>
      <w:bookmarkStart w:id="19" w:name="_Toc8199"/>
      <w:bookmarkStart w:id="20" w:name="_Toc23197"/>
      <w:r>
        <w:rPr>
          <w:rFonts w:ascii="黑体" w:hAnsi="黑体" w:cs="黑体" w:hint="eastAsia"/>
        </w:rPr>
        <w:t xml:space="preserve">4 </w:t>
      </w:r>
      <w:r>
        <w:rPr>
          <w:rFonts w:ascii="黑体" w:hAnsi="黑体" w:cs="黑体" w:hint="eastAsia"/>
        </w:rPr>
        <w:t>配置状态报告</w:t>
      </w:r>
      <w:bookmarkEnd w:id="18"/>
      <w:bookmarkEnd w:id="19"/>
      <w:bookmarkEnd w:id="20"/>
    </w:p>
    <w:p w14:paraId="4AFEA997" w14:textId="77777777" w:rsidR="003D26C7" w:rsidRDefault="00EA1513">
      <w:pPr>
        <w:pStyle w:val="2"/>
      </w:pPr>
      <w:bookmarkStart w:id="21" w:name="_9.5_配置审核"/>
      <w:bookmarkStart w:id="22" w:name="_Toc14395"/>
      <w:bookmarkStart w:id="23" w:name="_Toc6638"/>
      <w:bookmarkStart w:id="24" w:name="_Toc10683"/>
      <w:bookmarkEnd w:id="21"/>
      <w:r>
        <w:t xml:space="preserve">5 </w:t>
      </w:r>
      <w:r>
        <w:rPr>
          <w:rFonts w:hint="eastAsia"/>
        </w:rPr>
        <w:t>配置审核</w:t>
      </w:r>
      <w:bookmarkEnd w:id="22"/>
      <w:bookmarkEnd w:id="23"/>
      <w:bookmarkEnd w:id="24"/>
    </w:p>
    <w:p w14:paraId="26BCDA01" w14:textId="3F3AED96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审核由张丁元</w:t>
      </w:r>
      <w:r>
        <w:rPr>
          <w:rFonts w:ascii="等线" w:eastAsia="等线" w:hAnsi="等线" w:cs="等线" w:hint="eastAsia"/>
          <w:sz w:val="24"/>
        </w:rPr>
        <w:t>负责。</w:t>
      </w:r>
    </w:p>
    <w:p w14:paraId="3604222B" w14:textId="77777777" w:rsidR="003D26C7" w:rsidRDefault="003D26C7"/>
    <w:sectPr w:rsidR="003D26C7">
      <w:pgSz w:w="11906" w:h="16838"/>
      <w:pgMar w:top="1440" w:right="1800" w:bottom="1327" w:left="1800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63E"/>
    <w:rsid w:val="00106272"/>
    <w:rsid w:val="0010763E"/>
    <w:rsid w:val="001C5944"/>
    <w:rsid w:val="003B322E"/>
    <w:rsid w:val="003D26C7"/>
    <w:rsid w:val="009D0207"/>
    <w:rsid w:val="00EA1513"/>
    <w:rsid w:val="0746147B"/>
    <w:rsid w:val="0D694061"/>
    <w:rsid w:val="14CC3796"/>
    <w:rsid w:val="170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2E30"/>
  <w15:docId w15:val="{34AD5DE5-94F5-4453-8393-61CF97E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4</cp:revision>
  <dcterms:created xsi:type="dcterms:W3CDTF">2022-03-21T08:56:00Z</dcterms:created>
  <dcterms:modified xsi:type="dcterms:W3CDTF">2022-03-22T07:02:00Z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60AE851315A344BFB1182BEE4EEFE43F</vt:lpwstr>
  </property>
</Properties>
</file>