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6F" w:rsidRDefault="003E086F" w:rsidP="003E086F">
      <w:pPr>
        <w:jc w:val="center"/>
        <w:rPr>
          <w:sz w:val="32"/>
          <w:szCs w:val="32"/>
          <w:u w:val="single"/>
        </w:rPr>
      </w:pPr>
      <w:r w:rsidRPr="003E086F">
        <w:rPr>
          <w:sz w:val="32"/>
          <w:szCs w:val="32"/>
          <w:u w:val="single"/>
        </w:rPr>
        <w:t>Cahier des charges</w:t>
      </w:r>
    </w:p>
    <w:p w:rsidR="003E086F" w:rsidRDefault="003E086F" w:rsidP="003E086F">
      <w:pPr>
        <w:jc w:val="center"/>
        <w:rPr>
          <w:sz w:val="32"/>
          <w:szCs w:val="32"/>
          <w:u w:val="single"/>
        </w:rPr>
      </w:pPr>
    </w:p>
    <w:p w:rsidR="003E086F" w:rsidRDefault="003E086F" w:rsidP="003E086F">
      <w:pPr>
        <w:numPr>
          <w:ilvl w:val="0"/>
          <w:numId w:val="1"/>
        </w:numPr>
        <w:spacing w:after="30" w:line="264" w:lineRule="auto"/>
        <w:ind w:right="1406" w:hanging="360"/>
        <w:jc w:val="both"/>
      </w:pPr>
      <w:r>
        <w:t xml:space="preserve">Il faut que le jeu soit programmé en java </w:t>
      </w:r>
    </w:p>
    <w:p w:rsidR="003E086F" w:rsidRDefault="003E086F" w:rsidP="003E086F">
      <w:pPr>
        <w:numPr>
          <w:ilvl w:val="0"/>
          <w:numId w:val="1"/>
        </w:numPr>
        <w:spacing w:after="30" w:line="264" w:lineRule="auto"/>
        <w:ind w:right="1406" w:hanging="360"/>
        <w:jc w:val="both"/>
      </w:pPr>
      <w:r>
        <w:t xml:space="preserve">Il faut que le jeu utilise l’interface graphique Swing  </w:t>
      </w:r>
    </w:p>
    <w:p w:rsidR="003E086F" w:rsidRDefault="003E086F" w:rsidP="003E086F">
      <w:pPr>
        <w:numPr>
          <w:ilvl w:val="0"/>
          <w:numId w:val="1"/>
        </w:numPr>
        <w:spacing w:after="30" w:line="264" w:lineRule="auto"/>
        <w:ind w:right="1406" w:hanging="360"/>
        <w:jc w:val="both"/>
      </w:pPr>
      <w:r>
        <w:t xml:space="preserve">Il faut que le jeu soit multiplateforme </w:t>
      </w:r>
    </w:p>
    <w:p w:rsidR="003E086F" w:rsidRDefault="003E086F" w:rsidP="003E086F">
      <w:pPr>
        <w:numPr>
          <w:ilvl w:val="0"/>
          <w:numId w:val="1"/>
        </w:numPr>
        <w:spacing w:after="155" w:line="264" w:lineRule="auto"/>
        <w:ind w:right="1406" w:hanging="360"/>
        <w:jc w:val="both"/>
      </w:pPr>
      <w:r>
        <w:t>Il faut que le jeu possède une page d’aide</w:t>
      </w:r>
    </w:p>
    <w:p w:rsidR="003E086F" w:rsidRDefault="003E086F" w:rsidP="003E086F">
      <w:pPr>
        <w:numPr>
          <w:ilvl w:val="0"/>
          <w:numId w:val="1"/>
        </w:numPr>
        <w:spacing w:after="155" w:line="264" w:lineRule="auto"/>
        <w:ind w:right="1406" w:hanging="360"/>
        <w:jc w:val="both"/>
      </w:pPr>
      <w:r>
        <w:t xml:space="preserve">Il faut que le jeu réussisse à accéder aux données du fichier CSV contenant les </w:t>
      </w:r>
      <w:bookmarkStart w:id="0" w:name="_GoBack"/>
      <w:bookmarkEnd w:id="0"/>
      <w:r>
        <w:t>tirages de l’</w:t>
      </w:r>
      <w:proofErr w:type="spellStart"/>
      <w:r>
        <w:t>Euromillion</w:t>
      </w:r>
      <w:proofErr w:type="spellEnd"/>
    </w:p>
    <w:p w:rsidR="003E086F" w:rsidRDefault="003E086F" w:rsidP="003E086F">
      <w:pPr>
        <w:numPr>
          <w:ilvl w:val="0"/>
          <w:numId w:val="1"/>
        </w:numPr>
        <w:spacing w:after="155" w:line="264" w:lineRule="auto"/>
        <w:ind w:right="1406" w:hanging="360"/>
        <w:jc w:val="both"/>
      </w:pPr>
      <w:r>
        <w:t xml:space="preserve">Il faut que la conception du jeu respecte la philosophie de </w:t>
      </w:r>
      <w:proofErr w:type="spellStart"/>
      <w:r>
        <w:t>Scrum</w:t>
      </w:r>
      <w:proofErr w:type="spellEnd"/>
    </w:p>
    <w:p w:rsidR="003E086F" w:rsidRDefault="003E086F" w:rsidP="003E086F">
      <w:pPr>
        <w:numPr>
          <w:ilvl w:val="0"/>
          <w:numId w:val="1"/>
        </w:numPr>
        <w:spacing w:after="155" w:line="264" w:lineRule="auto"/>
        <w:ind w:right="1406" w:hanging="360"/>
        <w:jc w:val="both"/>
      </w:pPr>
      <w:r>
        <w:t>Il faut que le développement utilise les méthodes Agile</w:t>
      </w:r>
    </w:p>
    <w:p w:rsidR="003E086F" w:rsidRDefault="003E086F" w:rsidP="003E086F">
      <w:pPr>
        <w:numPr>
          <w:ilvl w:val="0"/>
          <w:numId w:val="1"/>
        </w:numPr>
        <w:spacing w:after="155" w:line="264" w:lineRule="auto"/>
        <w:ind w:right="1406" w:hanging="360"/>
        <w:jc w:val="both"/>
      </w:pPr>
      <w:r>
        <w:t>Il faut coder le jeu tel que les règles soient respectée</w:t>
      </w:r>
    </w:p>
    <w:p w:rsidR="003E086F" w:rsidRPr="003E086F" w:rsidRDefault="003E086F" w:rsidP="003E086F">
      <w:pPr>
        <w:spacing w:after="155" w:line="264" w:lineRule="auto"/>
        <w:ind w:right="1406"/>
        <w:jc w:val="center"/>
        <w:rPr>
          <w:color w:val="44546A" w:themeColor="text2"/>
          <w:u w:val="single"/>
        </w:rPr>
      </w:pPr>
    </w:p>
    <w:p w:rsidR="003E086F" w:rsidRPr="003E086F" w:rsidRDefault="003E086F" w:rsidP="003E086F">
      <w:pPr>
        <w:pStyle w:val="Titre2"/>
        <w:ind w:left="-5"/>
        <w:jc w:val="center"/>
        <w:rPr>
          <w:color w:val="44546A" w:themeColor="text2"/>
          <w:u w:val="single"/>
        </w:rPr>
      </w:pPr>
      <w:bookmarkStart w:id="1" w:name="_Toc6710"/>
      <w:r w:rsidRPr="003E086F">
        <w:rPr>
          <w:color w:val="44546A" w:themeColor="text2"/>
          <w:u w:val="single"/>
        </w:rPr>
        <w:t>Règles du jeu</w:t>
      </w:r>
      <w:bookmarkEnd w:id="1"/>
    </w:p>
    <w:p w:rsidR="003E086F" w:rsidRDefault="003E086F" w:rsidP="003E086F">
      <w:pPr>
        <w:spacing w:after="159" w:line="256" w:lineRule="auto"/>
      </w:pPr>
      <w:r>
        <w:t xml:space="preserve"> </w:t>
      </w:r>
    </w:p>
    <w:p w:rsidR="003E086F" w:rsidRDefault="003E086F" w:rsidP="003E086F">
      <w:pPr>
        <w:spacing w:after="153"/>
        <w:ind w:right="1406"/>
      </w:pPr>
      <w:r>
        <w:t xml:space="preserve">Les règles du jeu sont accessibles directement dans le jeu, à tout moment de la partie. </w:t>
      </w:r>
    </w:p>
    <w:p w:rsidR="003E086F" w:rsidRDefault="003E086F" w:rsidP="003E086F">
      <w:pPr>
        <w:spacing w:after="155"/>
        <w:ind w:right="1406"/>
      </w:pPr>
      <w:r>
        <w:t xml:space="preserve">Les règles sont les suivantes : </w:t>
      </w:r>
    </w:p>
    <w:p w:rsidR="003E086F" w:rsidRDefault="003E086F" w:rsidP="003E086F">
      <w:pPr>
        <w:spacing w:after="42" w:line="256" w:lineRule="auto"/>
      </w:pPr>
      <w:r>
        <w:t>A l’</w:t>
      </w:r>
      <w:proofErr w:type="spellStart"/>
      <w:r>
        <w:t>Euromillion</w:t>
      </w:r>
      <w:proofErr w:type="spellEnd"/>
      <w:r>
        <w:t>, il y a cinquante numéros et neuf numéros complémentaires</w:t>
      </w:r>
    </w:p>
    <w:p w:rsidR="003E086F" w:rsidRDefault="003E086F" w:rsidP="003E086F">
      <w:pPr>
        <w:spacing w:after="42" w:line="256" w:lineRule="auto"/>
      </w:pPr>
      <w:r>
        <w:t>Une ligne correspondant à un tirage de l’</w:t>
      </w:r>
      <w:proofErr w:type="spellStart"/>
      <w:r>
        <w:t>Euromillion</w:t>
      </w:r>
      <w:proofErr w:type="spellEnd"/>
      <w:r>
        <w:t xml:space="preserve"> est tirée au hasard.</w:t>
      </w:r>
    </w:p>
    <w:p w:rsidR="003E086F" w:rsidRDefault="003E086F" w:rsidP="003E086F">
      <w:pPr>
        <w:spacing w:after="42" w:line="256" w:lineRule="auto"/>
      </w:pPr>
      <w:r>
        <w:t>Cette ligne contient cinq numéros et deux numéros complémentaires.</w:t>
      </w:r>
    </w:p>
    <w:p w:rsidR="003E086F" w:rsidRDefault="003E086F" w:rsidP="003E086F">
      <w:pPr>
        <w:spacing w:after="42" w:line="256" w:lineRule="auto"/>
      </w:pPr>
      <w:r>
        <w:t>Les deux Pokémons s’affichant correspondent aux deux numéros complémentaires.</w:t>
      </w:r>
    </w:p>
    <w:p w:rsidR="003E086F" w:rsidRDefault="003E086F" w:rsidP="003E086F">
      <w:pPr>
        <w:spacing w:after="42" w:line="256" w:lineRule="auto"/>
      </w:pPr>
      <w:r>
        <w:t>Ces deux Pokémons s’affrontent.</w:t>
      </w:r>
    </w:p>
    <w:p w:rsidR="003E086F" w:rsidRDefault="003E086F" w:rsidP="003E086F">
      <w:pPr>
        <w:spacing w:after="42" w:line="256" w:lineRule="auto"/>
      </w:pPr>
      <w:r>
        <w:t>Ils ont chacun deux-cent points de vie « PV ».</w:t>
      </w:r>
    </w:p>
    <w:p w:rsidR="003E086F" w:rsidRDefault="003E086F" w:rsidP="003E086F">
      <w:pPr>
        <w:spacing w:after="42" w:line="256" w:lineRule="auto"/>
      </w:pPr>
      <w:r>
        <w:t>Chaque numéro correspond à une attaque.</w:t>
      </w:r>
    </w:p>
    <w:p w:rsidR="003E086F" w:rsidRDefault="003E086F" w:rsidP="003E086F">
      <w:pPr>
        <w:spacing w:after="42" w:line="256" w:lineRule="auto"/>
      </w:pPr>
      <w:r>
        <w:t>Le joueur choisit une attaque parmi les cinq ne sachant pas combien de point de vie seront infligés à l’adversaire.</w:t>
      </w:r>
    </w:p>
    <w:p w:rsidR="003E086F" w:rsidRDefault="003E086F" w:rsidP="003E086F">
      <w:pPr>
        <w:spacing w:after="42" w:line="256" w:lineRule="auto"/>
      </w:pPr>
      <w:r>
        <w:t>L’ordinateur l’attaque en retour en choisissant une attaque parmi les cinq.</w:t>
      </w:r>
    </w:p>
    <w:p w:rsidR="003E086F" w:rsidRDefault="003E086F" w:rsidP="003E086F">
      <w:pPr>
        <w:spacing w:after="42" w:line="256" w:lineRule="auto"/>
      </w:pPr>
      <w:r>
        <w:t>Le cycle se répète jusqu’à qu’un Pokémon arrive à zéro point de vie.</w:t>
      </w:r>
    </w:p>
    <w:p w:rsidR="003E086F" w:rsidRDefault="003E086F" w:rsidP="003E086F">
      <w:pPr>
        <w:spacing w:after="42" w:line="256" w:lineRule="auto"/>
      </w:pPr>
      <w:r>
        <w:t>Le premier Pokémon ayant atteint zéro point de vie a perdu.</w:t>
      </w:r>
    </w:p>
    <w:p w:rsidR="003E086F" w:rsidRDefault="003E086F" w:rsidP="003E086F">
      <w:pPr>
        <w:spacing w:after="42" w:line="256" w:lineRule="auto"/>
      </w:pPr>
    </w:p>
    <w:p w:rsidR="003E086F" w:rsidRDefault="003E086F" w:rsidP="003E086F">
      <w:pPr>
        <w:spacing w:after="42" w:line="256" w:lineRule="auto"/>
      </w:pPr>
      <w:r>
        <w:t>Le jeu qui est au départ un jeu de hasard devient au fur et à mesure un jeu de mémoire car le joueur a pour intérêt de retenir le nombre de point de vie se cachant derrière chaque attaque lorsqu’il en utilise une ou à chercher à quelle attaque correspond celle que l’ordinateur lui a infligé.</w:t>
      </w:r>
    </w:p>
    <w:p w:rsidR="003E086F" w:rsidRDefault="003E086F" w:rsidP="003E086F">
      <w:pPr>
        <w:spacing w:after="42" w:line="256" w:lineRule="auto"/>
      </w:pPr>
    </w:p>
    <w:p w:rsidR="003E086F" w:rsidRDefault="003E086F" w:rsidP="003E086F">
      <w:pPr>
        <w:spacing w:after="42" w:line="256" w:lineRule="auto"/>
      </w:pPr>
      <w:r>
        <w:t xml:space="preserve">Il doit alors se poser la question de continuer sur l’attaque qu’il a </w:t>
      </w:r>
      <w:proofErr w:type="gramStart"/>
      <w:r>
        <w:t>utilisé</w:t>
      </w:r>
      <w:proofErr w:type="gramEnd"/>
      <w:r>
        <w:t xml:space="preserve"> ou bien prendre le risque d’en essayer une autre. </w:t>
      </w:r>
    </w:p>
    <w:p w:rsidR="003E086F" w:rsidRDefault="003E086F" w:rsidP="003E086F">
      <w:pPr>
        <w:spacing w:after="155" w:line="264" w:lineRule="auto"/>
        <w:ind w:right="1406"/>
        <w:jc w:val="both"/>
      </w:pPr>
    </w:p>
    <w:p w:rsidR="003E086F" w:rsidRPr="003E086F" w:rsidRDefault="003E086F" w:rsidP="003E086F">
      <w:pPr>
        <w:rPr>
          <w:sz w:val="32"/>
          <w:szCs w:val="32"/>
          <w:u w:val="single"/>
        </w:rPr>
      </w:pPr>
    </w:p>
    <w:sectPr w:rsidR="003E086F" w:rsidRPr="003E0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0FB3"/>
    <w:multiLevelType w:val="hybridMultilevel"/>
    <w:tmpl w:val="D4E4EEDA"/>
    <w:lvl w:ilvl="0" w:tplc="B33A66E2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7725D32">
      <w:start w:val="1"/>
      <w:numFmt w:val="bullet"/>
      <w:lvlText w:val="o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326D14E">
      <w:start w:val="1"/>
      <w:numFmt w:val="bullet"/>
      <w:lvlText w:val="▪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384604">
      <w:start w:val="1"/>
      <w:numFmt w:val="bullet"/>
      <w:lvlText w:val="•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EF26A66">
      <w:start w:val="1"/>
      <w:numFmt w:val="bullet"/>
      <w:lvlText w:val="o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714D3CC">
      <w:start w:val="1"/>
      <w:numFmt w:val="bullet"/>
      <w:lvlText w:val="▪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534E48C">
      <w:start w:val="1"/>
      <w:numFmt w:val="bullet"/>
      <w:lvlText w:val="•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226D9E">
      <w:start w:val="1"/>
      <w:numFmt w:val="bullet"/>
      <w:lvlText w:val="o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FEEBBEC">
      <w:start w:val="1"/>
      <w:numFmt w:val="bullet"/>
      <w:lvlText w:val="▪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2F"/>
    <w:rsid w:val="003E086F"/>
    <w:rsid w:val="005959BF"/>
    <w:rsid w:val="00CB241D"/>
    <w:rsid w:val="00E8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5F1CE-2142-487E-8AF0-3CE9D288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next w:val="Normal"/>
    <w:link w:val="Titre2Car"/>
    <w:uiPriority w:val="9"/>
    <w:semiHidden/>
    <w:unhideWhenUsed/>
    <w:qFormat/>
    <w:rsid w:val="003E086F"/>
    <w:pPr>
      <w:keepNext/>
      <w:keepLines/>
      <w:spacing w:after="0" w:line="256" w:lineRule="auto"/>
      <w:ind w:left="10" w:hanging="10"/>
      <w:outlineLvl w:val="1"/>
    </w:pPr>
    <w:rPr>
      <w:rFonts w:ascii="Calibri" w:eastAsia="Calibri" w:hAnsi="Calibri" w:cs="Calibri"/>
      <w:color w:val="2E74B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3E086F"/>
    <w:rPr>
      <w:rFonts w:ascii="Calibri" w:eastAsia="Calibri" w:hAnsi="Calibri" w:cs="Calibri"/>
      <w:color w:val="2E74B5"/>
      <w:sz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</dc:creator>
  <cp:keywords/>
  <dc:description/>
  <cp:lastModifiedBy>Samuel D</cp:lastModifiedBy>
  <cp:revision>2</cp:revision>
  <dcterms:created xsi:type="dcterms:W3CDTF">2016-04-13T17:20:00Z</dcterms:created>
  <dcterms:modified xsi:type="dcterms:W3CDTF">2016-04-13T17:20:00Z</dcterms:modified>
</cp:coreProperties>
</file>