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Main card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br w:type="textWrapping"/>
        <w:t xml:space="preserve">I’m Emmanuel John</w:t>
      </w:r>
    </w:p>
    <w:p w:rsidR="00000000" w:rsidDel="00000000" w:rsidP="00000000" w:rsidRDefault="00000000" w:rsidRPr="00000000" w14:paraId="00000004">
      <w:pPr>
        <w:spacing w:after="240" w:before="240" w:lineRule="auto"/>
        <w:rPr/>
      </w:pPr>
      <w:r w:rsidDel="00000000" w:rsidR="00000000" w:rsidRPr="00000000">
        <w:rPr>
          <w:rtl w:val="0"/>
        </w:rPr>
        <w:t xml:space="preserve">A product designer who believes great products are built with empathy, clarity, and intention.</w:t>
      </w:r>
    </w:p>
    <w:p w:rsidR="00000000" w:rsidDel="00000000" w:rsidP="00000000" w:rsidRDefault="00000000" w:rsidRPr="00000000" w14:paraId="00000005">
      <w:pPr>
        <w:spacing w:after="240" w:before="240" w:lineRule="auto"/>
        <w:rPr/>
      </w:pPr>
      <w:r w:rsidDel="00000000" w:rsidR="00000000" w:rsidRPr="00000000">
        <w:rPr>
          <w:rtl w:val="0"/>
        </w:rPr>
        <w:t xml:space="preserve">Over the past 4+ years, I’ve been designing web and mobile experiences across education, SaaS, and service platforms, learning how to turn ideas, business needs, and user problems into products people can actually use with ease.</w:t>
      </w:r>
    </w:p>
    <w:p w:rsidR="00000000" w:rsidDel="00000000" w:rsidP="00000000" w:rsidRDefault="00000000" w:rsidRPr="00000000" w14:paraId="00000006">
      <w:pPr>
        <w:spacing w:after="240" w:before="240" w:lineRule="auto"/>
        <w:rPr/>
      </w:pPr>
      <w:r w:rsidDel="00000000" w:rsidR="00000000" w:rsidRPr="00000000">
        <w:rPr>
          <w:rtl w:val="0"/>
        </w:rPr>
        <w:t xml:space="preserve">Along the way, I’ve worked on admin tools, mobile apps, and digital platforms for teams like Braveryloop, Digital Fortress LTD, Fixxir, LuTA, and other growing startups, combining UX research, interaction design, and clean visual systems to create experiences that are not just beautiful but also useful, accessible, and built to last.</w:t>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4+</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years</w:t>
      </w:r>
    </w:p>
    <w:p w:rsidR="00000000" w:rsidDel="00000000" w:rsidP="00000000" w:rsidRDefault="00000000" w:rsidRPr="00000000" w14:paraId="0000000B">
      <w:pPr>
        <w:spacing w:after="240" w:before="240" w:lineRule="auto"/>
        <w:rPr/>
      </w:pPr>
      <w:r w:rsidDel="00000000" w:rsidR="00000000" w:rsidRPr="00000000">
        <w:rPr>
          <w:rtl w:val="0"/>
        </w:rPr>
        <w:t xml:space="preserve">Spent the last four years designing web and mobile products across education, SaaS, and service platforms, growing through the fast pace of real-world product work.</w:t>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20+</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projects</w:t>
      </w:r>
    </w:p>
    <w:p w:rsidR="00000000" w:rsidDel="00000000" w:rsidP="00000000" w:rsidRDefault="00000000" w:rsidRPr="00000000" w14:paraId="0000000F">
      <w:pPr>
        <w:spacing w:after="240" w:before="240" w:lineRule="auto"/>
        <w:rPr>
          <w:b w:val="1"/>
          <w:bCs w:val="1"/>
        </w:rPr>
      </w:pPr>
      <w:r w:rsidDel="00000000" w:rsidR="00000000" w:rsidRPr="00000000">
        <w:rPr>
          <w:rtl w:val="0"/>
        </w:rPr>
        <w:t xml:space="preserve">Worked across dashboards, mobile apps, and digital platforms, with each project offering a new challenge, a new context, and a new reason to design with intention.</w:t>
      </w: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Bottom wide stat card</w:t>
        <w:br w:type="textWrapping"/>
        <w:t xml:space="preserve">10+</w:t>
        <w:br w:type="textWrapping"/>
      </w:r>
      <w:r w:rsidDel="00000000" w:rsidR="00000000" w:rsidRPr="00000000">
        <w:rPr>
          <w:rtl w:val="0"/>
        </w:rPr>
        <w:t xml:space="preserve">brands</w:t>
      </w:r>
    </w:p>
    <w:p w:rsidR="00000000" w:rsidDel="00000000" w:rsidP="00000000" w:rsidRDefault="00000000" w:rsidRPr="00000000" w14:paraId="00000012">
      <w:pPr>
        <w:spacing w:after="240" w:before="240" w:lineRule="auto"/>
        <w:rPr/>
      </w:pPr>
      <w:r w:rsidDel="00000000" w:rsidR="00000000" w:rsidRPr="00000000">
        <w:rPr>
          <w:rtl w:val="0"/>
        </w:rPr>
        <w:t xml:space="preserve">Along the way, I’ve contributed to products and digital experiences for teams like Digital Fortress LTD, Braveryloop, LuTA, Dselevura, and other growing startups, helping shape experiences that are useful, thoughtful, and built to create value.</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