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3D2" w:rsidRPr="006C13D2" w:rsidRDefault="006C13D2" w:rsidP="006C13D2">
      <w:pPr>
        <w:shd w:val="clear" w:color="auto" w:fill="FFFFFF"/>
        <w:spacing w:before="480" w:after="240" w:line="450" w:lineRule="atLeast"/>
        <w:outlineLvl w:val="2"/>
        <w:rPr>
          <w:rFonts w:ascii="Segoe UI" w:eastAsia="Times New Roman" w:hAnsi="Segoe UI" w:cs="Segoe UI"/>
          <w:b/>
          <w:bCs/>
          <w:color w:val="0F1115"/>
          <w:sz w:val="30"/>
          <w:szCs w:val="30"/>
          <w:lang w:eastAsia="en-GB"/>
        </w:rPr>
      </w:pPr>
      <w:r w:rsidRPr="006C13D2">
        <w:rPr>
          <w:rFonts w:ascii="Segoe UI" w:eastAsia="Times New Roman" w:hAnsi="Segoe UI" w:cs="Segoe UI"/>
          <w:b/>
          <w:bCs/>
          <w:color w:val="0F1115"/>
          <w:sz w:val="30"/>
          <w:szCs w:val="30"/>
          <w:lang w:eastAsia="en-GB"/>
        </w:rPr>
        <w:t>Question 1</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color w:val="0F1115"/>
          <w:sz w:val="24"/>
          <w:szCs w:val="24"/>
          <w:lang w:eastAsia="en-GB"/>
        </w:rPr>
        <w:t>Explain why a machine learning model can have high overall accuracy (e.g., 95%) but still be unfair to a specific demographic group. Provide a concrete example involving loan approvals or hiring decisions.</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Answer:</w:t>
      </w:r>
      <w:r w:rsidRPr="006C13D2">
        <w:rPr>
          <w:rFonts w:ascii="Segoe UI" w:eastAsia="Times New Roman" w:hAnsi="Segoe UI" w:cs="Segoe UI"/>
          <w:color w:val="0F1115"/>
          <w:sz w:val="24"/>
          <w:szCs w:val="24"/>
          <w:lang w:eastAsia="en-GB"/>
        </w:rPr>
        <w:br/>
        <w:t>A model can have high overall accuracy if the majority group dominates the dataset, even if the model performs poorly on a smaller minority group. For example, in loan approvals, if 90% of applicants are from Group A and only 10% from Group B, a model that approves all Group A applicants correctly but denies all Group B applicants (even qualified ones) could still achieve 90% overall accuracy while being completely unfair to Group B. The video gives the example of a university admissions model that appears accurate overall but systematically disadvantages applicants from a particular zip code.</w:t>
      </w:r>
    </w:p>
    <w:p w:rsidR="006C13D2" w:rsidRPr="006C13D2" w:rsidRDefault="006C13D2" w:rsidP="006C13D2">
      <w:pPr>
        <w:spacing w:before="480" w:after="480" w:line="240" w:lineRule="auto"/>
        <w:rPr>
          <w:rFonts w:ascii="Times New Roman" w:eastAsia="Times New Roman" w:hAnsi="Times New Roman" w:cs="Times New Roman"/>
          <w:sz w:val="24"/>
          <w:szCs w:val="24"/>
          <w:lang w:eastAsia="en-GB"/>
        </w:rPr>
      </w:pPr>
      <w:r w:rsidRPr="006C13D2">
        <w:rPr>
          <w:rFonts w:ascii="Times New Roman" w:eastAsia="Times New Roman" w:hAnsi="Times New Roman" w:cs="Times New Roman"/>
          <w:sz w:val="24"/>
          <w:szCs w:val="24"/>
          <w:lang w:eastAsia="en-GB"/>
        </w:rPr>
        <w:pict>
          <v:rect id="_x0000_i1025" style="width:0;height:.75pt" o:hralign="center" o:hrstd="t" o:hr="t" fillcolor="#a0a0a0" stroked="f"/>
        </w:pict>
      </w:r>
    </w:p>
    <w:p w:rsidR="006C13D2" w:rsidRPr="006C13D2" w:rsidRDefault="006C13D2" w:rsidP="006C13D2">
      <w:pPr>
        <w:shd w:val="clear" w:color="auto" w:fill="FFFFFF"/>
        <w:spacing w:before="480" w:after="240" w:line="450" w:lineRule="atLeast"/>
        <w:outlineLvl w:val="2"/>
        <w:rPr>
          <w:rFonts w:ascii="Segoe UI" w:eastAsia="Times New Roman" w:hAnsi="Segoe UI" w:cs="Segoe UI"/>
          <w:b/>
          <w:bCs/>
          <w:color w:val="0F1115"/>
          <w:sz w:val="30"/>
          <w:szCs w:val="30"/>
          <w:lang w:eastAsia="en-GB"/>
        </w:rPr>
      </w:pPr>
      <w:r w:rsidRPr="006C13D2">
        <w:rPr>
          <w:rFonts w:ascii="Segoe UI" w:eastAsia="Times New Roman" w:hAnsi="Segoe UI" w:cs="Segoe UI"/>
          <w:b/>
          <w:bCs/>
          <w:color w:val="0F1115"/>
          <w:sz w:val="30"/>
          <w:szCs w:val="30"/>
          <w:lang w:eastAsia="en-GB"/>
        </w:rPr>
        <w:t>Question 2</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color w:val="0F1115"/>
          <w:sz w:val="24"/>
          <w:szCs w:val="24"/>
          <w:lang w:eastAsia="en-GB"/>
        </w:rPr>
        <w:t>Define the following two fairness metrics and explain the key difference between them:</w:t>
      </w:r>
    </w:p>
    <w:p w:rsidR="006C13D2" w:rsidRPr="006C13D2" w:rsidRDefault="006C13D2" w:rsidP="006C13D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color w:val="0F1115"/>
          <w:sz w:val="24"/>
          <w:szCs w:val="24"/>
          <w:lang w:eastAsia="en-GB"/>
        </w:rPr>
        <w:t>Demographic parity (also called statistical parity)</w:t>
      </w:r>
    </w:p>
    <w:p w:rsidR="006C13D2" w:rsidRPr="006C13D2" w:rsidRDefault="006C13D2" w:rsidP="006C13D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color w:val="0F1115"/>
          <w:sz w:val="24"/>
          <w:szCs w:val="24"/>
          <w:lang w:eastAsia="en-GB"/>
        </w:rPr>
        <w:t>Equalized odds</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color w:val="0F1115"/>
          <w:sz w:val="24"/>
          <w:szCs w:val="24"/>
          <w:lang w:eastAsia="en-GB"/>
        </w:rPr>
        <w:t>Which metric is more difficult to satisfy in practice, and why?</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Answer:</w:t>
      </w:r>
    </w:p>
    <w:p w:rsidR="006C13D2" w:rsidRPr="006C13D2" w:rsidRDefault="006C13D2" w:rsidP="006C13D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Demographic parity</w:t>
      </w:r>
      <w:r w:rsidRPr="006C13D2">
        <w:rPr>
          <w:rFonts w:ascii="Segoe UI" w:eastAsia="Times New Roman" w:hAnsi="Segoe UI" w:cs="Segoe UI"/>
          <w:color w:val="0F1115"/>
          <w:sz w:val="24"/>
          <w:szCs w:val="24"/>
          <w:lang w:eastAsia="en-GB"/>
        </w:rPr>
        <w:t> means that different groups receive positive outcomes at the same rate, regardless of their qualifications. For example, the same percentage of Group A and Group B get approved for a loan.</w:t>
      </w:r>
    </w:p>
    <w:p w:rsidR="006C13D2" w:rsidRPr="006C13D2" w:rsidRDefault="006C13D2" w:rsidP="006C13D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Equalized odds</w:t>
      </w:r>
      <w:r w:rsidRPr="006C13D2">
        <w:rPr>
          <w:rFonts w:ascii="Segoe UI" w:eastAsia="Times New Roman" w:hAnsi="Segoe UI" w:cs="Segoe UI"/>
          <w:color w:val="0F1115"/>
          <w:sz w:val="24"/>
          <w:szCs w:val="24"/>
          <w:lang w:eastAsia="en-GB"/>
        </w:rPr>
        <w:t> means that error rates (false positives and false negatives) are the same across groups. A model satisfies equalized odds if qualified individuals from all groups have the same chance of being approved, and unqualified individuals from all groups have the same chance of being rejected.</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color w:val="0F1115"/>
          <w:sz w:val="24"/>
          <w:szCs w:val="24"/>
          <w:lang w:eastAsia="en-GB"/>
        </w:rPr>
        <w:t xml:space="preserve">The key difference is that demographic parity ignores qualifications entirely, while equalized odds conditions on the true outcome (qualification). Equalized odds is more difficult to satisfy in practice because it requires the model to be equally </w:t>
      </w:r>
      <w:r w:rsidRPr="006C13D2">
        <w:rPr>
          <w:rFonts w:ascii="Segoe UI" w:eastAsia="Times New Roman" w:hAnsi="Segoe UI" w:cs="Segoe UI"/>
          <w:color w:val="0F1115"/>
          <w:sz w:val="24"/>
          <w:szCs w:val="24"/>
          <w:lang w:eastAsia="en-GB"/>
        </w:rPr>
        <w:lastRenderedPageBreak/>
        <w:t>accurate across groups, which often conflicts with real-world data where base rates or feature distributions differ between groups.</w:t>
      </w:r>
    </w:p>
    <w:p w:rsidR="006C13D2" w:rsidRPr="006C13D2" w:rsidRDefault="006C13D2" w:rsidP="006C13D2">
      <w:pPr>
        <w:spacing w:before="480" w:after="480" w:line="240" w:lineRule="auto"/>
        <w:rPr>
          <w:rFonts w:ascii="Times New Roman" w:eastAsia="Times New Roman" w:hAnsi="Times New Roman" w:cs="Times New Roman"/>
          <w:sz w:val="24"/>
          <w:szCs w:val="24"/>
          <w:lang w:eastAsia="en-GB"/>
        </w:rPr>
      </w:pPr>
      <w:r w:rsidRPr="006C13D2">
        <w:rPr>
          <w:rFonts w:ascii="Times New Roman" w:eastAsia="Times New Roman" w:hAnsi="Times New Roman" w:cs="Times New Roman"/>
          <w:sz w:val="24"/>
          <w:szCs w:val="24"/>
          <w:lang w:eastAsia="en-GB"/>
        </w:rPr>
        <w:pict>
          <v:rect id="_x0000_i1026" style="width:0;height:.75pt" o:hralign="center" o:hrstd="t" o:hr="t" fillcolor="#a0a0a0" stroked="f"/>
        </w:pict>
      </w:r>
    </w:p>
    <w:p w:rsidR="006C13D2" w:rsidRPr="006C13D2" w:rsidRDefault="006C13D2" w:rsidP="006C13D2">
      <w:pPr>
        <w:shd w:val="clear" w:color="auto" w:fill="FFFFFF"/>
        <w:spacing w:before="480" w:after="240" w:line="450" w:lineRule="atLeast"/>
        <w:outlineLvl w:val="2"/>
        <w:rPr>
          <w:rFonts w:ascii="Segoe UI" w:eastAsia="Times New Roman" w:hAnsi="Segoe UI" w:cs="Segoe UI"/>
          <w:b/>
          <w:bCs/>
          <w:color w:val="0F1115"/>
          <w:sz w:val="30"/>
          <w:szCs w:val="30"/>
          <w:lang w:eastAsia="en-GB"/>
        </w:rPr>
      </w:pPr>
      <w:r w:rsidRPr="006C13D2">
        <w:rPr>
          <w:rFonts w:ascii="Segoe UI" w:eastAsia="Times New Roman" w:hAnsi="Segoe UI" w:cs="Segoe UI"/>
          <w:b/>
          <w:bCs/>
          <w:color w:val="0F1115"/>
          <w:sz w:val="30"/>
          <w:szCs w:val="30"/>
          <w:lang w:eastAsia="en-GB"/>
        </w:rPr>
        <w:t>Question 3</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color w:val="0F1115"/>
          <w:sz w:val="24"/>
          <w:szCs w:val="24"/>
          <w:lang w:eastAsia="en-GB"/>
        </w:rPr>
        <w:t>List the three main stages in the machine learning pipeline where bias can be introduced. For each stage, give one specific example of how bias might enter the system.</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Answer:</w:t>
      </w:r>
    </w:p>
    <w:p w:rsidR="006C13D2" w:rsidRPr="006C13D2" w:rsidRDefault="006C13D2" w:rsidP="006C13D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Training data</w:t>
      </w:r>
      <w:r w:rsidRPr="006C13D2">
        <w:rPr>
          <w:rFonts w:ascii="Segoe UI" w:eastAsia="Times New Roman" w:hAnsi="Segoe UI" w:cs="Segoe UI"/>
          <w:color w:val="0F1115"/>
          <w:sz w:val="24"/>
          <w:szCs w:val="24"/>
          <w:lang w:eastAsia="en-GB"/>
        </w:rPr>
        <w:t> – Bias enters if the historical data reflects societal prejudices. Example: A hiring model trained on past company data where men were hired over equally qualified women will learn that bias.</w:t>
      </w:r>
    </w:p>
    <w:p w:rsidR="006C13D2" w:rsidRPr="006C13D2" w:rsidRDefault="006C13D2" w:rsidP="006C13D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Algorithm / Model design</w:t>
      </w:r>
      <w:r w:rsidRPr="006C13D2">
        <w:rPr>
          <w:rFonts w:ascii="Segoe UI" w:eastAsia="Times New Roman" w:hAnsi="Segoe UI" w:cs="Segoe UI"/>
          <w:color w:val="0F1115"/>
          <w:sz w:val="24"/>
          <w:szCs w:val="24"/>
          <w:lang w:eastAsia="en-GB"/>
        </w:rPr>
        <w:t xml:space="preserve"> – Bias enters through choices like the objective function or features used. Example: Using zip code as a feature can proxy for race if </w:t>
      </w:r>
      <w:proofErr w:type="spellStart"/>
      <w:r w:rsidRPr="006C13D2">
        <w:rPr>
          <w:rFonts w:ascii="Segoe UI" w:eastAsia="Times New Roman" w:hAnsi="Segoe UI" w:cs="Segoe UI"/>
          <w:color w:val="0F1115"/>
          <w:sz w:val="24"/>
          <w:szCs w:val="24"/>
          <w:lang w:eastAsia="en-GB"/>
        </w:rPr>
        <w:t>neighborhoods</w:t>
      </w:r>
      <w:proofErr w:type="spellEnd"/>
      <w:r w:rsidRPr="006C13D2">
        <w:rPr>
          <w:rFonts w:ascii="Segoe UI" w:eastAsia="Times New Roman" w:hAnsi="Segoe UI" w:cs="Segoe UI"/>
          <w:color w:val="0F1115"/>
          <w:sz w:val="24"/>
          <w:szCs w:val="24"/>
          <w:lang w:eastAsia="en-GB"/>
        </w:rPr>
        <w:t xml:space="preserve"> are segregated.</w:t>
      </w:r>
    </w:p>
    <w:p w:rsidR="006C13D2" w:rsidRPr="006C13D2" w:rsidRDefault="006C13D2" w:rsidP="006C13D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Deployment / interpretation</w:t>
      </w:r>
      <w:r w:rsidRPr="006C13D2">
        <w:rPr>
          <w:rFonts w:ascii="Segoe UI" w:eastAsia="Times New Roman" w:hAnsi="Segoe UI" w:cs="Segoe UI"/>
          <w:color w:val="0F1115"/>
          <w:sz w:val="24"/>
          <w:szCs w:val="24"/>
          <w:lang w:eastAsia="en-GB"/>
        </w:rPr>
        <w:t> – Bias enters when the model's outputs are used in ways that disproportionately harm certain groups. Example: A recidivism prediction tool that is equally accurate across groups might still be used to set longer sentences for one group based on the same risk score.</w:t>
      </w:r>
    </w:p>
    <w:p w:rsidR="006C13D2" w:rsidRPr="006C13D2" w:rsidRDefault="006C13D2" w:rsidP="006C13D2">
      <w:pPr>
        <w:spacing w:before="480" w:after="480" w:line="240" w:lineRule="auto"/>
        <w:rPr>
          <w:rFonts w:ascii="Times New Roman" w:eastAsia="Times New Roman" w:hAnsi="Times New Roman" w:cs="Times New Roman"/>
          <w:sz w:val="24"/>
          <w:szCs w:val="24"/>
          <w:lang w:eastAsia="en-GB"/>
        </w:rPr>
      </w:pPr>
      <w:r w:rsidRPr="006C13D2">
        <w:rPr>
          <w:rFonts w:ascii="Times New Roman" w:eastAsia="Times New Roman" w:hAnsi="Times New Roman" w:cs="Times New Roman"/>
          <w:sz w:val="24"/>
          <w:szCs w:val="24"/>
          <w:lang w:eastAsia="en-GB"/>
        </w:rPr>
        <w:pict>
          <v:rect id="_x0000_i1027" style="width:0;height:.75pt" o:hralign="center" o:hrstd="t" o:hr="t" fillcolor="#a0a0a0" stroked="f"/>
        </w:pict>
      </w:r>
    </w:p>
    <w:p w:rsidR="006C13D2" w:rsidRPr="006C13D2" w:rsidRDefault="006C13D2" w:rsidP="006C13D2">
      <w:pPr>
        <w:shd w:val="clear" w:color="auto" w:fill="FFFFFF"/>
        <w:spacing w:before="480" w:after="240" w:line="450" w:lineRule="atLeast"/>
        <w:outlineLvl w:val="2"/>
        <w:rPr>
          <w:rFonts w:ascii="Segoe UI" w:eastAsia="Times New Roman" w:hAnsi="Segoe UI" w:cs="Segoe UI"/>
          <w:b/>
          <w:bCs/>
          <w:color w:val="0F1115"/>
          <w:sz w:val="30"/>
          <w:szCs w:val="30"/>
          <w:lang w:eastAsia="en-GB"/>
        </w:rPr>
      </w:pPr>
      <w:r w:rsidRPr="006C13D2">
        <w:rPr>
          <w:rFonts w:ascii="Segoe UI" w:eastAsia="Times New Roman" w:hAnsi="Segoe UI" w:cs="Segoe UI"/>
          <w:b/>
          <w:bCs/>
          <w:color w:val="0F1115"/>
          <w:sz w:val="30"/>
          <w:szCs w:val="30"/>
          <w:lang w:eastAsia="en-GB"/>
        </w:rPr>
        <w:t>Question 4</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color w:val="0F1115"/>
          <w:sz w:val="24"/>
          <w:szCs w:val="24"/>
          <w:lang w:eastAsia="en-GB"/>
        </w:rPr>
        <w:t>Distinguish between </w:t>
      </w:r>
      <w:r w:rsidRPr="006C13D2">
        <w:rPr>
          <w:rFonts w:ascii="Segoe UI" w:eastAsia="Times New Roman" w:hAnsi="Segoe UI" w:cs="Segoe UI"/>
          <w:b/>
          <w:bCs/>
          <w:color w:val="0F1115"/>
          <w:sz w:val="24"/>
          <w:szCs w:val="24"/>
          <w:lang w:eastAsia="en-GB"/>
        </w:rPr>
        <w:t>disparate treatment</w:t>
      </w:r>
      <w:r w:rsidRPr="006C13D2">
        <w:rPr>
          <w:rFonts w:ascii="Segoe UI" w:eastAsia="Times New Roman" w:hAnsi="Segoe UI" w:cs="Segoe UI"/>
          <w:color w:val="0F1115"/>
          <w:sz w:val="24"/>
          <w:szCs w:val="24"/>
          <w:lang w:eastAsia="en-GB"/>
        </w:rPr>
        <w:t> and </w:t>
      </w:r>
      <w:r w:rsidRPr="006C13D2">
        <w:rPr>
          <w:rFonts w:ascii="Segoe UI" w:eastAsia="Times New Roman" w:hAnsi="Segoe UI" w:cs="Segoe UI"/>
          <w:b/>
          <w:bCs/>
          <w:color w:val="0F1115"/>
          <w:sz w:val="24"/>
          <w:szCs w:val="24"/>
          <w:lang w:eastAsia="en-GB"/>
        </w:rPr>
        <w:t>disparate impact</w:t>
      </w:r>
      <w:r w:rsidRPr="006C13D2">
        <w:rPr>
          <w:rFonts w:ascii="Segoe UI" w:eastAsia="Times New Roman" w:hAnsi="Segoe UI" w:cs="Segoe UI"/>
          <w:color w:val="0F1115"/>
          <w:sz w:val="24"/>
          <w:szCs w:val="24"/>
          <w:lang w:eastAsia="en-GB"/>
        </w:rPr>
        <w:t>. Can disparate impact occur even if a model never explicitly uses a protected attribute (e.g., race, gender)? Explain with an example.</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Answer:</w:t>
      </w:r>
    </w:p>
    <w:p w:rsidR="006C13D2" w:rsidRPr="006C13D2" w:rsidRDefault="006C13D2" w:rsidP="006C13D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Disparate treatment</w:t>
      </w:r>
      <w:r w:rsidRPr="006C13D2">
        <w:rPr>
          <w:rFonts w:ascii="Segoe UI" w:eastAsia="Times New Roman" w:hAnsi="Segoe UI" w:cs="Segoe UI"/>
          <w:color w:val="0F1115"/>
          <w:sz w:val="24"/>
          <w:szCs w:val="24"/>
          <w:lang w:eastAsia="en-GB"/>
        </w:rPr>
        <w:t> is intentionally treating people differently based on a protected attribute, such as explicitly denying loans to women.</w:t>
      </w:r>
    </w:p>
    <w:p w:rsidR="006C13D2" w:rsidRPr="006C13D2" w:rsidRDefault="006C13D2" w:rsidP="006C13D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Disparate impact</w:t>
      </w:r>
      <w:r w:rsidRPr="006C13D2">
        <w:rPr>
          <w:rFonts w:ascii="Segoe UI" w:eastAsia="Times New Roman" w:hAnsi="Segoe UI" w:cs="Segoe UI"/>
          <w:color w:val="0F1115"/>
          <w:sz w:val="24"/>
          <w:szCs w:val="24"/>
          <w:lang w:eastAsia="en-GB"/>
        </w:rPr>
        <w:t> is a policy or model that appears neutral but has a disproportionately negative effect on a protected group, regardless of intent.</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color w:val="0F1115"/>
          <w:sz w:val="24"/>
          <w:szCs w:val="24"/>
          <w:lang w:eastAsia="en-GB"/>
        </w:rPr>
        <w:t xml:space="preserve">Yes, disparate impact can occur even if a model never explicitly uses a protected attribute. Example: A credit scoring model that uses "homeownership" as a feature may disproportionately deny loans to certain racial groups due to historical housing </w:t>
      </w:r>
      <w:r w:rsidRPr="006C13D2">
        <w:rPr>
          <w:rFonts w:ascii="Segoe UI" w:eastAsia="Times New Roman" w:hAnsi="Segoe UI" w:cs="Segoe UI"/>
          <w:color w:val="0F1115"/>
          <w:sz w:val="24"/>
          <w:szCs w:val="24"/>
          <w:lang w:eastAsia="en-GB"/>
        </w:rPr>
        <w:lastRenderedPageBreak/>
        <w:t>discrimination, even though race itself is not an input. The video explains that disparate impact is legally actionable under U.S. civil rights law even without proof of intent.</w:t>
      </w:r>
    </w:p>
    <w:p w:rsidR="006C13D2" w:rsidRPr="006C13D2" w:rsidRDefault="006C13D2" w:rsidP="006C13D2">
      <w:pPr>
        <w:spacing w:before="480" w:after="480" w:line="240" w:lineRule="auto"/>
        <w:rPr>
          <w:rFonts w:ascii="Times New Roman" w:eastAsia="Times New Roman" w:hAnsi="Times New Roman" w:cs="Times New Roman"/>
          <w:sz w:val="24"/>
          <w:szCs w:val="24"/>
          <w:lang w:eastAsia="en-GB"/>
        </w:rPr>
      </w:pPr>
      <w:r w:rsidRPr="006C13D2">
        <w:rPr>
          <w:rFonts w:ascii="Times New Roman" w:eastAsia="Times New Roman" w:hAnsi="Times New Roman" w:cs="Times New Roman"/>
          <w:sz w:val="24"/>
          <w:szCs w:val="24"/>
          <w:lang w:eastAsia="en-GB"/>
        </w:rPr>
        <w:pict>
          <v:rect id="_x0000_i1028" style="width:0;height:.75pt" o:hralign="center" o:hrstd="t" o:hr="t" fillcolor="#a0a0a0" stroked="f"/>
        </w:pict>
      </w:r>
    </w:p>
    <w:p w:rsidR="006C13D2" w:rsidRPr="006C13D2" w:rsidRDefault="006C13D2" w:rsidP="006C13D2">
      <w:pPr>
        <w:shd w:val="clear" w:color="auto" w:fill="FFFFFF"/>
        <w:spacing w:before="480" w:after="240" w:line="450" w:lineRule="atLeast"/>
        <w:outlineLvl w:val="2"/>
        <w:rPr>
          <w:rFonts w:ascii="Segoe UI" w:eastAsia="Times New Roman" w:hAnsi="Segoe UI" w:cs="Segoe UI"/>
          <w:b/>
          <w:bCs/>
          <w:color w:val="0F1115"/>
          <w:sz w:val="30"/>
          <w:szCs w:val="30"/>
          <w:lang w:eastAsia="en-GB"/>
        </w:rPr>
      </w:pPr>
      <w:r w:rsidRPr="006C13D2">
        <w:rPr>
          <w:rFonts w:ascii="Segoe UI" w:eastAsia="Times New Roman" w:hAnsi="Segoe UI" w:cs="Segoe UI"/>
          <w:b/>
          <w:bCs/>
          <w:color w:val="0F1115"/>
          <w:sz w:val="30"/>
          <w:szCs w:val="30"/>
          <w:lang w:eastAsia="en-GB"/>
        </w:rPr>
        <w:t>Question 5</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color w:val="0F1115"/>
          <w:sz w:val="24"/>
          <w:szCs w:val="24"/>
          <w:lang w:eastAsia="en-GB"/>
        </w:rPr>
        <w:t>You are hired to audit a pre-trained classifier used by a hospital to decide which patients receive a high-cost treatment. The model does not use race or income as input features.</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What three specific checks would you perform to detect potential unfairness?</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Answer:</w:t>
      </w:r>
    </w:p>
    <w:p w:rsidR="006C13D2" w:rsidRPr="006C13D2" w:rsidRDefault="006C13D2" w:rsidP="006C13D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Check demographic parity</w:t>
      </w:r>
      <w:r w:rsidRPr="006C13D2">
        <w:rPr>
          <w:rFonts w:ascii="Segoe UI" w:eastAsia="Times New Roman" w:hAnsi="Segoe UI" w:cs="Segoe UI"/>
          <w:color w:val="0F1115"/>
          <w:sz w:val="24"/>
          <w:szCs w:val="24"/>
          <w:lang w:eastAsia="en-GB"/>
        </w:rPr>
        <w:t> – Calculate the treatment approval rate for each demographic group (by race, income, insurance type) and see if rates differ significantly.</w:t>
      </w:r>
    </w:p>
    <w:p w:rsidR="006C13D2" w:rsidRPr="006C13D2" w:rsidRDefault="006C13D2" w:rsidP="006C13D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Check equalized odds</w:t>
      </w:r>
      <w:r w:rsidRPr="006C13D2">
        <w:rPr>
          <w:rFonts w:ascii="Segoe UI" w:eastAsia="Times New Roman" w:hAnsi="Segoe UI" w:cs="Segoe UI"/>
          <w:color w:val="0F1115"/>
          <w:sz w:val="24"/>
          <w:szCs w:val="24"/>
          <w:lang w:eastAsia="en-GB"/>
        </w:rPr>
        <w:t> – Within patients who actually need the treatment (true positives), compare approval rates across groups. Then do the same for patients who do not need the treatment (false positives).</w:t>
      </w:r>
    </w:p>
    <w:p w:rsidR="006C13D2" w:rsidRPr="006C13D2" w:rsidRDefault="006C13D2" w:rsidP="006C13D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Check proxy features</w:t>
      </w:r>
      <w:r w:rsidRPr="006C13D2">
        <w:rPr>
          <w:rFonts w:ascii="Segoe UI" w:eastAsia="Times New Roman" w:hAnsi="Segoe UI" w:cs="Segoe UI"/>
          <w:color w:val="0F1115"/>
          <w:sz w:val="24"/>
          <w:szCs w:val="24"/>
          <w:lang w:eastAsia="en-GB"/>
        </w:rPr>
        <w:t> – Identify features that might correlate with protected attributes (e.g., zip code as a proxy for race/income, or language preference as a proxy for ethnicity) and test whether removing or adjusting them changes outcomes.</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If you discover bias, describe two strategies you could use to mitigate it.</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Answer:</w:t>
      </w:r>
    </w:p>
    <w:p w:rsidR="006C13D2" w:rsidRPr="006C13D2" w:rsidRDefault="006C13D2" w:rsidP="006C13D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Reweigh the training data</w:t>
      </w:r>
      <w:r w:rsidRPr="006C13D2">
        <w:rPr>
          <w:rFonts w:ascii="Segoe UI" w:eastAsia="Times New Roman" w:hAnsi="Segoe UI" w:cs="Segoe UI"/>
          <w:color w:val="0F1115"/>
          <w:sz w:val="24"/>
          <w:szCs w:val="24"/>
          <w:lang w:eastAsia="en-GB"/>
        </w:rPr>
        <w:t> – Assign higher weight to underrepresented groups or misclassified examples during training to balance influence.</w:t>
      </w:r>
    </w:p>
    <w:p w:rsidR="006C13D2" w:rsidRPr="006C13D2" w:rsidRDefault="006C13D2" w:rsidP="006C13D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6C13D2">
        <w:rPr>
          <w:rFonts w:ascii="Segoe UI" w:eastAsia="Times New Roman" w:hAnsi="Segoe UI" w:cs="Segoe UI"/>
          <w:b/>
          <w:bCs/>
          <w:color w:val="0F1115"/>
          <w:sz w:val="24"/>
          <w:szCs w:val="24"/>
          <w:lang w:eastAsia="en-GB"/>
        </w:rPr>
        <w:t>Post-processing threshold adjustment</w:t>
      </w:r>
      <w:r w:rsidRPr="006C13D2">
        <w:rPr>
          <w:rFonts w:ascii="Segoe UI" w:eastAsia="Times New Roman" w:hAnsi="Segoe UI" w:cs="Segoe UI"/>
          <w:color w:val="0F1115"/>
          <w:sz w:val="24"/>
          <w:szCs w:val="24"/>
          <w:lang w:eastAsia="en-GB"/>
        </w:rPr>
        <w:t> – After training, adjust the decision threshold for different groups so that error rates or approval rates become equal, without retraining the model.</w:t>
      </w:r>
    </w:p>
    <w:p w:rsidR="006C13D2" w:rsidRPr="006C13D2" w:rsidRDefault="006C13D2" w:rsidP="006C13D2">
      <w:pPr>
        <w:shd w:val="clear" w:color="auto" w:fill="FFFFFF"/>
        <w:spacing w:before="240" w:after="240" w:line="240" w:lineRule="auto"/>
        <w:rPr>
          <w:rFonts w:ascii="Segoe UI" w:eastAsia="Times New Roman" w:hAnsi="Segoe UI" w:cs="Segoe UI"/>
          <w:color w:val="0F1115"/>
          <w:sz w:val="24"/>
          <w:szCs w:val="24"/>
          <w:lang w:eastAsia="en-GB"/>
        </w:rPr>
      </w:pPr>
      <w:r w:rsidRPr="006C13D2">
        <w:rPr>
          <w:rFonts w:ascii="Segoe UI" w:eastAsia="Times New Roman" w:hAnsi="Segoe UI" w:cs="Segoe UI"/>
          <w:color w:val="0F1115"/>
          <w:sz w:val="24"/>
          <w:szCs w:val="24"/>
          <w:lang w:eastAsia="en-GB"/>
        </w:rPr>
        <w:t>The video notes that mitigation often involves trade-offs: improving fairness may reduce overall accuracy, and there is no universal definition of fairness—the right strategy depends on the specific context and harms to be avoided.</w:t>
      </w:r>
    </w:p>
    <w:p w:rsidR="00AB78A2" w:rsidRDefault="00AB78A2">
      <w:bookmarkStart w:id="0" w:name="_GoBack"/>
      <w:bookmarkEnd w:id="0"/>
    </w:p>
    <w:sectPr w:rsidR="00AB78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350ABF"/>
    <w:multiLevelType w:val="multilevel"/>
    <w:tmpl w:val="D93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75A72"/>
    <w:multiLevelType w:val="multilevel"/>
    <w:tmpl w:val="042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B05AA"/>
    <w:multiLevelType w:val="multilevel"/>
    <w:tmpl w:val="F3AE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6F0441"/>
    <w:multiLevelType w:val="multilevel"/>
    <w:tmpl w:val="9F18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475F23"/>
    <w:multiLevelType w:val="multilevel"/>
    <w:tmpl w:val="0012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2952D2"/>
    <w:multiLevelType w:val="multilevel"/>
    <w:tmpl w:val="03B6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3D2"/>
    <w:rsid w:val="006C13D2"/>
    <w:rsid w:val="00AB78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0B662A-35E0-43F7-AC3E-EEA8D2309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C13D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13D2"/>
    <w:rPr>
      <w:rFonts w:ascii="Times New Roman" w:eastAsia="Times New Roman" w:hAnsi="Times New Roman" w:cs="Times New Roman"/>
      <w:b/>
      <w:bCs/>
      <w:sz w:val="27"/>
      <w:szCs w:val="27"/>
      <w:lang w:eastAsia="en-GB"/>
    </w:rPr>
  </w:style>
  <w:style w:type="paragraph" w:customStyle="1" w:styleId="ds-markdown-paragraph">
    <w:name w:val="ds-markdown-paragraph"/>
    <w:basedOn w:val="Normal"/>
    <w:rsid w:val="006C13D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C13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288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OPARAH</dc:creator>
  <cp:keywords/>
  <dc:description/>
  <cp:lastModifiedBy>OPARAH</cp:lastModifiedBy>
  <cp:revision>1</cp:revision>
  <dcterms:created xsi:type="dcterms:W3CDTF">2026-04-06T17:25:00Z</dcterms:created>
  <dcterms:modified xsi:type="dcterms:W3CDTF">2026-04-06T17:26:00Z</dcterms:modified>
</cp:coreProperties>
</file>