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#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202 - Basic Interactive Paint 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Justin Alvarez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Add tools to new Cinder integrated project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hanging="360"/>
        <w:contextualSpacing w:val="1"/>
        <w:rPr>
          <w:sz w:val="21"/>
          <w:szCs w:val="21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As a user, I want to be able to use some basic tools (New, Save, Line, Rotate, and color select).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40" w:before="80" w:line="320.72727272727275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All tools work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40" w:before="80" w:line="320.72727272727275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All tools can be composed together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40" w:before="80" w:line="320.72727272727275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Any other criteria specified in the sub-tasks are met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– Basic Drawing and transformations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3848100"/>
            <wp:effectExtent b="0" l="0" r="0" t="0"/>
            <wp:docPr id="3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Save files to disk:</w:t>
        <w:br w:type="textWrapping"/>
      </w:r>
      <w:r w:rsidDel="00000000" w:rsidR="00000000" w:rsidRPr="00000000">
        <w:drawing>
          <wp:inline distB="114300" distT="114300" distL="114300" distR="114300">
            <wp:extent cx="1838325" cy="1590675"/>
            <wp:effectExtent b="0" l="0" r="0" t="0"/>
            <wp:docPr id="4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 color:</w:t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1838325" cy="1590675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Rotate clockwise:</w:t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2314575" cy="16002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Rotate counter clockwise</w:t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1838325" cy="1590675"/>
            <wp:effectExtent b="0" l="0" r="0" t="0"/>
            <wp:docPr id="1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30j0zll" w:id="1"/>
      <w:bookmarkEnd w:id="1"/>
      <w:r w:rsidDel="00000000" w:rsidR="00000000" w:rsidRPr="00000000">
        <w:drawing>
          <wp:inline distB="114300" distT="114300" distL="114300" distR="114300">
            <wp:extent cx="6144197" cy="3938588"/>
            <wp:effectExtent b="0" l="0" r="0" t="0"/>
            <wp:docPr id="2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4197" cy="3938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image" Target="media/image07.png"/><Relationship Id="rId9" Type="http://schemas.openxmlformats.org/officeDocument/2006/relationships/image" Target="media/image03.png"/><Relationship Id="rId5" Type="http://schemas.openxmlformats.org/officeDocument/2006/relationships/image" Target="media/image08.png"/><Relationship Id="rId6" Type="http://schemas.openxmlformats.org/officeDocument/2006/relationships/image" Target="media/image09.png"/><Relationship Id="rId7" Type="http://schemas.openxmlformats.org/officeDocument/2006/relationships/image" Target="media/image11.png"/><Relationship Id="rId8" Type="http://schemas.openxmlformats.org/officeDocument/2006/relationships/image" Target="media/image10.png"/></Relationships>
</file>