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9BCF" w14:textId="77777777" w:rsidR="001E48DC" w:rsidRPr="00755A4F" w:rsidRDefault="001E48DC" w:rsidP="001E48DC">
      <w:pPr>
        <w:pStyle w:val="Heading1"/>
      </w:pPr>
      <w:bookmarkStart w:id="0" w:name="_Toc104796375"/>
      <w:r>
        <w:t>Integrations</w:t>
      </w:r>
      <w:bookmarkEnd w:id="0"/>
    </w:p>
    <w:p w14:paraId="40B534EF" w14:textId="77777777" w:rsidR="001E48DC" w:rsidRPr="00755A4F" w:rsidRDefault="001E48DC" w:rsidP="001E48DC">
      <w:pPr>
        <w:pStyle w:val="Heading2"/>
      </w:pPr>
      <w:bookmarkStart w:id="1" w:name="_Toc104796376"/>
      <w:r>
        <w:t>Summary</w:t>
      </w:r>
      <w:bookmarkEnd w:id="1"/>
    </w:p>
    <w:p w14:paraId="02BC7B69" w14:textId="77777777" w:rsidR="001E48DC" w:rsidRDefault="001E48DC" w:rsidP="001E48DC">
      <w:r>
        <w:t xml:space="preserve">Nuix Automation will be providing the front end that will provide integrations to the other products. In order to do </w:t>
      </w:r>
      <w:proofErr w:type="gramStart"/>
      <w:r>
        <w:t>this integrations</w:t>
      </w:r>
      <w:proofErr w:type="gramEnd"/>
      <w:r>
        <w:t xml:space="preserve"> were written and are broken down into 2 types:</w:t>
      </w:r>
    </w:p>
    <w:p w14:paraId="13D722AB" w14:textId="77777777" w:rsidR="001E48DC" w:rsidRDefault="001E48DC" w:rsidP="001E48DC">
      <w:pPr>
        <w:pStyle w:val="Caption"/>
      </w:pPr>
      <w:r>
        <w:t>Authenticated Web Calls</w:t>
      </w:r>
    </w:p>
    <w:p w14:paraId="3F59C474" w14:textId="77777777" w:rsidR="001E48DC" w:rsidRDefault="001E48DC" w:rsidP="001E48DC">
      <w:r>
        <w:t>Whilst these items are using the ‘</w:t>
      </w:r>
      <w:proofErr w:type="spellStart"/>
      <w:r>
        <w:t>bulkScript</w:t>
      </w:r>
      <w:proofErr w:type="spellEnd"/>
      <w:r>
        <w:t xml:space="preserve">’ icon in the demo environment these are simple and benign authenticated web calls. They provide a means to activate a basic activity in another product. </w:t>
      </w:r>
    </w:p>
    <w:p w14:paraId="71D267CF" w14:textId="77777777" w:rsidR="001E48DC" w:rsidRDefault="001E48DC" w:rsidP="001E48DC">
      <w:pPr>
        <w:pStyle w:val="Caption"/>
      </w:pPr>
      <w:r>
        <w:t>Scripts</w:t>
      </w:r>
    </w:p>
    <w:p w14:paraId="2FE56FF4" w14:textId="77777777" w:rsidR="001E48DC" w:rsidRDefault="001E48DC" w:rsidP="001E48DC">
      <w:r>
        <w:t>Scripts are fully custom and unsupported aspects of this environment and are supplied to demonstrate that utilities existing inside our GitHub and community can play a part of a workflow.</w:t>
      </w:r>
    </w:p>
    <w:p w14:paraId="1004B1F2" w14:textId="77777777" w:rsidR="001E48DC" w:rsidRDefault="001E48DC" w:rsidP="001E48DC">
      <w:pPr>
        <w:pStyle w:val="Caption"/>
      </w:pPr>
      <w:r>
        <w:t>Stubs</w:t>
      </w:r>
    </w:p>
    <w:p w14:paraId="1F2B3D46" w14:textId="77777777" w:rsidR="001E48DC" w:rsidRDefault="001E48DC" w:rsidP="001E48DC">
      <w:r>
        <w:t>Non-Functional eye candy. The workflow pauses for a few seconds to emulate real behaviour that is yet to be added.</w:t>
      </w:r>
    </w:p>
    <w:p w14:paraId="58DA6E49" w14:textId="77777777" w:rsidR="001E48DC" w:rsidRDefault="001E48DC" w:rsidP="001E48DC">
      <w:pPr>
        <w:pStyle w:val="Heading2"/>
      </w:pPr>
      <w:bookmarkStart w:id="2" w:name="_Toc104796377"/>
      <w:r>
        <w:t>Evaluated On Demand</w:t>
      </w:r>
      <w:bookmarkEnd w:id="2"/>
    </w:p>
    <w:p w14:paraId="4EC5C7C7" w14:textId="77777777" w:rsidR="001E48DC" w:rsidRDefault="001E48DC" w:rsidP="001E48DC">
      <w:r>
        <w:t>Most of the scripts and stubs below will support the following syntax:</w:t>
      </w:r>
    </w:p>
    <w:p w14:paraId="148DEE4B" w14:textId="77777777" w:rsidR="001E48DC" w:rsidRDefault="001E48DC" w:rsidP="001E48DC">
      <w:r>
        <w:t>${</w:t>
      </w:r>
      <w:proofErr w:type="spellStart"/>
      <w:r>
        <w:t>currentCase.getName</w:t>
      </w:r>
      <w:proofErr w:type="spellEnd"/>
      <w:r>
        <w:t>()}</w:t>
      </w:r>
    </w:p>
    <w:p w14:paraId="23FB7449" w14:textId="77777777" w:rsidR="001E48DC" w:rsidRDefault="001E48DC" w:rsidP="001E48DC">
      <w:r>
        <w:t>If used as the value for one of the fields will be calculated upon use. This is handy for something like the sending of emails with a custom message/summary of the case. Another possibility is to do something like targeted NDF profiles where you use it as the value for a communication field:</w:t>
      </w:r>
    </w:p>
    <w:p w14:paraId="00A8E17A" w14:textId="77777777" w:rsidR="001E48DC" w:rsidRDefault="001E48DC" w:rsidP="001E48DC">
      <w:r w:rsidRPr="00986884">
        <w:t>${</w:t>
      </w:r>
      <w:proofErr w:type="spellStart"/>
      <w:proofErr w:type="gramStart"/>
      <w:r w:rsidRPr="00986884">
        <w:t>getGroupMembers</w:t>
      </w:r>
      <w:proofErr w:type="spellEnd"/>
      <w:r w:rsidRPr="00986884">
        <w:t>(</w:t>
      </w:r>
      <w:proofErr w:type="gramEnd"/>
      <w:r w:rsidRPr="00986884">
        <w:t xml:space="preserve">"CN=Domain </w:t>
      </w:r>
      <w:proofErr w:type="spellStart"/>
      <w:r w:rsidRPr="00986884">
        <w:t>Users,CN</w:t>
      </w:r>
      <w:proofErr w:type="spellEnd"/>
      <w:r w:rsidRPr="00986884">
        <w:t>=</w:t>
      </w:r>
      <w:proofErr w:type="spellStart"/>
      <w:r w:rsidRPr="00986884">
        <w:t>Users,DC</w:t>
      </w:r>
      <w:proofErr w:type="spellEnd"/>
      <w:r w:rsidRPr="00986884">
        <w:t>=</w:t>
      </w:r>
      <w:proofErr w:type="spellStart"/>
      <w:r w:rsidRPr="00986884">
        <w:t>NuixDemo,DC</w:t>
      </w:r>
      <w:proofErr w:type="spellEnd"/>
      <w:r w:rsidRPr="00986884">
        <w:t>=</w:t>
      </w:r>
      <w:proofErr w:type="spellStart"/>
      <w:r w:rsidRPr="00986884">
        <w:t>local","email</w:t>
      </w:r>
      <w:proofErr w:type="spellEnd"/>
      <w:r w:rsidRPr="00986884">
        <w:t>",",")}</w:t>
      </w:r>
    </w:p>
    <w:p w14:paraId="69DEA756" w14:textId="77777777" w:rsidR="001E48DC" w:rsidRDefault="001E48DC" w:rsidP="001E48DC">
      <w:proofErr w:type="spellStart"/>
      <w:r>
        <w:t>getGroupMembers</w:t>
      </w:r>
      <w:proofErr w:type="spellEnd"/>
      <w:r>
        <w:t xml:space="preserve"> is provided by a </w:t>
      </w:r>
      <w:proofErr w:type="spellStart"/>
      <w:r>
        <w:t>dsquery</w:t>
      </w:r>
      <w:proofErr w:type="spellEnd"/>
      <w:r>
        <w:t xml:space="preserve"> request. Install </w:t>
      </w:r>
      <w:proofErr w:type="spellStart"/>
      <w:r>
        <w:t>dsquery</w:t>
      </w:r>
      <w:proofErr w:type="spellEnd"/>
      <w:r>
        <w:t xml:space="preserve"> via the steps here:</w:t>
      </w:r>
    </w:p>
    <w:p w14:paraId="1DC679EB" w14:textId="77777777" w:rsidR="001E48DC" w:rsidRPr="00FE52BE" w:rsidRDefault="001E48DC" w:rsidP="001E48DC">
      <w:hyperlink r:id="rId7" w:history="1">
        <w:r w:rsidRPr="00253630">
          <w:rPr>
            <w:rStyle w:val="Hyperlink"/>
          </w:rPr>
          <w:t>https://www.prajwal.org/install-rsat-tools-on-windows-server-2019/</w:t>
        </w:r>
      </w:hyperlink>
    </w:p>
    <w:p w14:paraId="623FEBFC" w14:textId="77777777" w:rsidR="001E48DC" w:rsidRDefault="001E48DC" w:rsidP="001E48DC">
      <w:pPr>
        <w:pStyle w:val="Heading2"/>
      </w:pPr>
      <w:bookmarkStart w:id="3" w:name="_Toc104796378"/>
      <w:r>
        <w:t>Authenticated Web Calls</w:t>
      </w:r>
      <w:bookmarkEnd w:id="3"/>
    </w:p>
    <w:p w14:paraId="494D048E" w14:textId="77777777" w:rsidR="001E48DC" w:rsidRDefault="001E48DC" w:rsidP="001E48DC">
      <w:pPr>
        <w:pStyle w:val="Heading3"/>
      </w:pPr>
      <w:bookmarkStart w:id="4" w:name="_Toc104796379"/>
      <w:proofErr w:type="spellStart"/>
      <w:r w:rsidRPr="002E38F8">
        <w:t>DISCOVER_Clone_Case.rb</w:t>
      </w:r>
      <w:bookmarkEnd w:id="4"/>
      <w:proofErr w:type="spellEnd"/>
    </w:p>
    <w:p w14:paraId="2AB4858B"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4CACEEC0" w14:textId="77777777" w:rsidTr="00AA6DFA">
        <w:tc>
          <w:tcPr>
            <w:tcW w:w="1761" w:type="dxa"/>
          </w:tcPr>
          <w:p w14:paraId="6A73E3AF" w14:textId="77777777" w:rsidR="001E48DC" w:rsidRDefault="001E48DC" w:rsidP="00AA6DFA">
            <w:pPr>
              <w:pStyle w:val="TableColumnHeader"/>
            </w:pPr>
            <w:r>
              <w:t>key</w:t>
            </w:r>
          </w:p>
        </w:tc>
        <w:tc>
          <w:tcPr>
            <w:tcW w:w="2295" w:type="dxa"/>
          </w:tcPr>
          <w:p w14:paraId="7AF2A7A2" w14:textId="77777777" w:rsidR="001E48DC" w:rsidRDefault="001E48DC" w:rsidP="00AA6DFA">
            <w:pPr>
              <w:pStyle w:val="TableColumnHeader"/>
            </w:pPr>
            <w:r>
              <w:t>required</w:t>
            </w:r>
          </w:p>
        </w:tc>
        <w:tc>
          <w:tcPr>
            <w:tcW w:w="2295" w:type="dxa"/>
          </w:tcPr>
          <w:p w14:paraId="4A15E3BE" w14:textId="77777777" w:rsidR="001E48DC" w:rsidRDefault="001E48DC" w:rsidP="00AA6DFA">
            <w:pPr>
              <w:pStyle w:val="TableColumnHeader"/>
            </w:pPr>
            <w:r>
              <w:t>Description</w:t>
            </w:r>
          </w:p>
        </w:tc>
        <w:tc>
          <w:tcPr>
            <w:tcW w:w="2295" w:type="dxa"/>
          </w:tcPr>
          <w:p w14:paraId="44CECD76" w14:textId="77777777" w:rsidR="001E48DC" w:rsidRDefault="001E48DC" w:rsidP="00AA6DFA">
            <w:pPr>
              <w:pStyle w:val="TableColumnHeader"/>
            </w:pPr>
            <w:r>
              <w:t>Example</w:t>
            </w:r>
          </w:p>
        </w:tc>
      </w:tr>
      <w:tr w:rsidR="001E48DC" w14:paraId="77BD563D" w14:textId="77777777" w:rsidTr="00AA6DFA">
        <w:tc>
          <w:tcPr>
            <w:tcW w:w="1761" w:type="dxa"/>
          </w:tcPr>
          <w:p w14:paraId="21500F26" w14:textId="77777777" w:rsidR="001E48DC" w:rsidRDefault="001E48DC" w:rsidP="00AA6DFA">
            <w:pPr>
              <w:pStyle w:val="TableBodyCopy"/>
            </w:pPr>
            <w:r w:rsidRPr="002E38F8">
              <w:t>organisation</w:t>
            </w:r>
          </w:p>
        </w:tc>
        <w:tc>
          <w:tcPr>
            <w:tcW w:w="2295" w:type="dxa"/>
          </w:tcPr>
          <w:p w14:paraId="1761DEA7" w14:textId="77777777" w:rsidR="001E48DC" w:rsidRDefault="001E48DC" w:rsidP="00AA6DFA">
            <w:pPr>
              <w:pStyle w:val="TableBodyCopy"/>
            </w:pPr>
            <w:r>
              <w:t>TRUE</w:t>
            </w:r>
          </w:p>
        </w:tc>
        <w:tc>
          <w:tcPr>
            <w:tcW w:w="2295" w:type="dxa"/>
          </w:tcPr>
          <w:p w14:paraId="20A768D6" w14:textId="77777777" w:rsidR="001E48DC" w:rsidRDefault="001E48DC" w:rsidP="00AA6DFA">
            <w:pPr>
              <w:pStyle w:val="TableBodyCopy"/>
            </w:pPr>
            <w:r>
              <w:t>Organisation Name</w:t>
            </w:r>
          </w:p>
        </w:tc>
        <w:tc>
          <w:tcPr>
            <w:tcW w:w="2295" w:type="dxa"/>
          </w:tcPr>
          <w:p w14:paraId="516DAE1C" w14:textId="77777777" w:rsidR="001E48DC" w:rsidRDefault="001E48DC" w:rsidP="00AA6DFA">
            <w:pPr>
              <w:pStyle w:val="TableBodyCopy"/>
            </w:pPr>
            <w:proofErr w:type="spellStart"/>
            <w:r>
              <w:t>Consilio</w:t>
            </w:r>
            <w:proofErr w:type="spellEnd"/>
          </w:p>
        </w:tc>
      </w:tr>
      <w:tr w:rsidR="001E48DC" w14:paraId="30F0D686" w14:textId="77777777" w:rsidTr="00AA6DFA">
        <w:tc>
          <w:tcPr>
            <w:tcW w:w="1761" w:type="dxa"/>
          </w:tcPr>
          <w:p w14:paraId="35A25BD8" w14:textId="77777777" w:rsidR="001E48DC" w:rsidRDefault="001E48DC" w:rsidP="00AA6DFA">
            <w:pPr>
              <w:pStyle w:val="TableBodyCopy"/>
            </w:pPr>
            <w:proofErr w:type="spellStart"/>
            <w:r>
              <w:t>caseToClone</w:t>
            </w:r>
            <w:proofErr w:type="spellEnd"/>
          </w:p>
        </w:tc>
        <w:tc>
          <w:tcPr>
            <w:tcW w:w="2295" w:type="dxa"/>
          </w:tcPr>
          <w:p w14:paraId="30AA46B6" w14:textId="77777777" w:rsidR="001E48DC" w:rsidRDefault="001E48DC" w:rsidP="00AA6DFA">
            <w:pPr>
              <w:pStyle w:val="TableBodyCopy"/>
            </w:pPr>
            <w:r>
              <w:t>TRUE</w:t>
            </w:r>
          </w:p>
        </w:tc>
        <w:tc>
          <w:tcPr>
            <w:tcW w:w="2295" w:type="dxa"/>
          </w:tcPr>
          <w:p w14:paraId="0F677469" w14:textId="77777777" w:rsidR="001E48DC" w:rsidRDefault="001E48DC" w:rsidP="00AA6DFA">
            <w:pPr>
              <w:pStyle w:val="TableBodyCopy"/>
            </w:pPr>
            <w:r>
              <w:t>Name of the Case that belongs to the organisation above</w:t>
            </w:r>
          </w:p>
        </w:tc>
        <w:tc>
          <w:tcPr>
            <w:tcW w:w="2295" w:type="dxa"/>
          </w:tcPr>
          <w:p w14:paraId="0EE98DC7" w14:textId="77777777" w:rsidR="001E48DC" w:rsidRDefault="001E48DC" w:rsidP="00AA6DFA">
            <w:pPr>
              <w:pStyle w:val="TableBodyCopy"/>
            </w:pPr>
            <w:r>
              <w:t>Standard Case</w:t>
            </w:r>
          </w:p>
        </w:tc>
      </w:tr>
    </w:tbl>
    <w:p w14:paraId="2262943E" w14:textId="77777777" w:rsidR="001E48DC" w:rsidRPr="00B30812" w:rsidRDefault="001E48DC" w:rsidP="001E48DC">
      <w:pPr>
        <w:pStyle w:val="TableBodyCopy"/>
      </w:pPr>
    </w:p>
    <w:p w14:paraId="3ADDE5E4" w14:textId="77777777" w:rsidR="001E48DC" w:rsidRPr="002E38F8" w:rsidRDefault="001E48DC" w:rsidP="001E48DC">
      <w:pPr>
        <w:pStyle w:val="Caption"/>
      </w:pPr>
      <w:r>
        <w:t>Depends on</w:t>
      </w:r>
    </w:p>
    <w:p w14:paraId="6DC92DB9" w14:textId="77777777" w:rsidR="001E48DC" w:rsidRDefault="001E48DC" w:rsidP="001E48DC">
      <w:pPr>
        <w:pStyle w:val="ListParagraph"/>
      </w:pPr>
      <w:r>
        <w:t>Credentials for Discover API (</w:t>
      </w:r>
      <w:hyperlink w:anchor="_Apply_Credentials" w:history="1">
        <w:r>
          <w:rPr>
            <w:rStyle w:val="Hyperlink"/>
          </w:rPr>
          <w:t>Apply Credentials</w:t>
        </w:r>
      </w:hyperlink>
      <w:r>
        <w:t>)</w:t>
      </w:r>
    </w:p>
    <w:p w14:paraId="59EC0080" w14:textId="77777777" w:rsidR="001E48DC" w:rsidRDefault="001E48DC" w:rsidP="001E48DC">
      <w:pPr>
        <w:widowControl/>
        <w:autoSpaceDE/>
        <w:autoSpaceDN/>
        <w:spacing w:after="0"/>
        <w:rPr>
          <w:b/>
        </w:rPr>
      </w:pPr>
      <w:r>
        <w:br w:type="page"/>
      </w:r>
    </w:p>
    <w:p w14:paraId="4DDC16BA" w14:textId="77777777" w:rsidR="001E48DC" w:rsidRDefault="001E48DC" w:rsidP="001E48DC">
      <w:pPr>
        <w:pStyle w:val="Heading3"/>
      </w:pPr>
      <w:bookmarkStart w:id="5" w:name="_Toc104796380"/>
      <w:proofErr w:type="spellStart"/>
      <w:r w:rsidRPr="00DF5008">
        <w:lastRenderedPageBreak/>
        <w:t>DISCOVER_Assign_Users_To_Case.rb</w:t>
      </w:r>
      <w:bookmarkEnd w:id="5"/>
      <w:proofErr w:type="spellEnd"/>
    </w:p>
    <w:p w14:paraId="0F60AA73"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1353"/>
        <w:gridCol w:w="3544"/>
        <w:gridCol w:w="1988"/>
      </w:tblGrid>
      <w:tr w:rsidR="001E48DC" w14:paraId="05D9A667" w14:textId="77777777" w:rsidTr="00AA6DFA">
        <w:tc>
          <w:tcPr>
            <w:tcW w:w="1761" w:type="dxa"/>
          </w:tcPr>
          <w:p w14:paraId="0A77BF31" w14:textId="77777777" w:rsidR="001E48DC" w:rsidRDefault="001E48DC" w:rsidP="00AA6DFA">
            <w:pPr>
              <w:pStyle w:val="TableColumnHeader"/>
            </w:pPr>
            <w:r>
              <w:t>key</w:t>
            </w:r>
          </w:p>
        </w:tc>
        <w:tc>
          <w:tcPr>
            <w:tcW w:w="1353" w:type="dxa"/>
          </w:tcPr>
          <w:p w14:paraId="2EEE843B" w14:textId="77777777" w:rsidR="001E48DC" w:rsidRDefault="001E48DC" w:rsidP="00AA6DFA">
            <w:pPr>
              <w:pStyle w:val="TableColumnHeader"/>
            </w:pPr>
            <w:r>
              <w:t>required</w:t>
            </w:r>
          </w:p>
        </w:tc>
        <w:tc>
          <w:tcPr>
            <w:tcW w:w="3544" w:type="dxa"/>
          </w:tcPr>
          <w:p w14:paraId="0F53A593" w14:textId="77777777" w:rsidR="001E48DC" w:rsidRDefault="001E48DC" w:rsidP="00AA6DFA">
            <w:pPr>
              <w:pStyle w:val="TableColumnHeader"/>
            </w:pPr>
            <w:r>
              <w:t>Description</w:t>
            </w:r>
          </w:p>
        </w:tc>
        <w:tc>
          <w:tcPr>
            <w:tcW w:w="1988" w:type="dxa"/>
          </w:tcPr>
          <w:p w14:paraId="1703BF96" w14:textId="77777777" w:rsidR="001E48DC" w:rsidRDefault="001E48DC" w:rsidP="00AA6DFA">
            <w:pPr>
              <w:pStyle w:val="TableColumnHeader"/>
            </w:pPr>
            <w:r>
              <w:t>Example</w:t>
            </w:r>
          </w:p>
        </w:tc>
      </w:tr>
      <w:tr w:rsidR="001E48DC" w14:paraId="710C09D6" w14:textId="77777777" w:rsidTr="00AA6DFA">
        <w:tc>
          <w:tcPr>
            <w:tcW w:w="1761" w:type="dxa"/>
          </w:tcPr>
          <w:p w14:paraId="09D166C8" w14:textId="77777777" w:rsidR="001E48DC" w:rsidRDefault="001E48DC" w:rsidP="00AA6DFA">
            <w:pPr>
              <w:pStyle w:val="TableBodyCopy"/>
            </w:pPr>
            <w:proofErr w:type="spellStart"/>
            <w:proofErr w:type="gramStart"/>
            <w:r>
              <w:t>user.category</w:t>
            </w:r>
            <w:proofErr w:type="spellEnd"/>
            <w:proofErr w:type="gramEnd"/>
          </w:p>
        </w:tc>
        <w:tc>
          <w:tcPr>
            <w:tcW w:w="1353" w:type="dxa"/>
          </w:tcPr>
          <w:p w14:paraId="4160C453" w14:textId="77777777" w:rsidR="001E48DC" w:rsidRDefault="001E48DC" w:rsidP="00AA6DFA">
            <w:pPr>
              <w:pStyle w:val="TableBodyCopy"/>
            </w:pPr>
            <w:r>
              <w:t>FALSE</w:t>
            </w:r>
          </w:p>
        </w:tc>
        <w:tc>
          <w:tcPr>
            <w:tcW w:w="3544" w:type="dxa"/>
          </w:tcPr>
          <w:p w14:paraId="38586A70" w14:textId="77777777" w:rsidR="001E48DC" w:rsidRDefault="001E48DC" w:rsidP="00AA6DFA">
            <w:pPr>
              <w:pStyle w:val="TableBodyCopy"/>
            </w:pPr>
            <w:r>
              <w:t>Discover category types</w:t>
            </w:r>
          </w:p>
        </w:tc>
        <w:tc>
          <w:tcPr>
            <w:tcW w:w="1988" w:type="dxa"/>
          </w:tcPr>
          <w:p w14:paraId="32F80CB3" w14:textId="77777777" w:rsidR="001E48DC" w:rsidRDefault="001E48DC" w:rsidP="00AA6DFA">
            <w:pPr>
              <w:pStyle w:val="TableBodyCopy"/>
            </w:pPr>
            <w:r>
              <w:t>Group Leader</w:t>
            </w:r>
          </w:p>
        </w:tc>
      </w:tr>
      <w:tr w:rsidR="001E48DC" w14:paraId="4A852F81" w14:textId="77777777" w:rsidTr="00AA6DFA">
        <w:tc>
          <w:tcPr>
            <w:tcW w:w="1761" w:type="dxa"/>
          </w:tcPr>
          <w:p w14:paraId="75E25CA3" w14:textId="77777777" w:rsidR="001E48DC" w:rsidRDefault="001E48DC" w:rsidP="00AA6DFA">
            <w:pPr>
              <w:pStyle w:val="TableBodyCopy"/>
            </w:pPr>
            <w:proofErr w:type="spellStart"/>
            <w:proofErr w:type="gramStart"/>
            <w:r>
              <w:t>user.names</w:t>
            </w:r>
            <w:proofErr w:type="spellEnd"/>
            <w:proofErr w:type="gramEnd"/>
          </w:p>
        </w:tc>
        <w:tc>
          <w:tcPr>
            <w:tcW w:w="1353" w:type="dxa"/>
          </w:tcPr>
          <w:p w14:paraId="0808C9D6" w14:textId="77777777" w:rsidR="001E48DC" w:rsidRDefault="001E48DC" w:rsidP="00AA6DFA">
            <w:pPr>
              <w:pStyle w:val="TableBodyCopy"/>
            </w:pPr>
            <w:r>
              <w:t>FALSE</w:t>
            </w:r>
          </w:p>
        </w:tc>
        <w:tc>
          <w:tcPr>
            <w:tcW w:w="3544" w:type="dxa"/>
          </w:tcPr>
          <w:p w14:paraId="5433CA84" w14:textId="77777777" w:rsidR="001E48DC" w:rsidRDefault="001E48DC" w:rsidP="00AA6DFA">
            <w:pPr>
              <w:pStyle w:val="TableBodyCopy"/>
            </w:pPr>
            <w:proofErr w:type="spellStart"/>
            <w:r>
              <w:t>userID</w:t>
            </w:r>
            <w:proofErr w:type="spellEnd"/>
            <w:r>
              <w:t xml:space="preserve"> or names separated </w:t>
            </w:r>
            <w:proofErr w:type="gramStart"/>
            <w:r>
              <w:t>by ;</w:t>
            </w:r>
            <w:proofErr w:type="gramEnd"/>
          </w:p>
          <w:p w14:paraId="61ED177F" w14:textId="77777777" w:rsidR="001E48DC" w:rsidRDefault="001E48DC" w:rsidP="00AA6DFA">
            <w:pPr>
              <w:pStyle w:val="TableBodyCopy"/>
            </w:pPr>
            <w:r>
              <w:t xml:space="preserve">If not supplied will default to the </w:t>
            </w:r>
            <w:proofErr w:type="spellStart"/>
            <w:r>
              <w:t>api</w:t>
            </w:r>
            <w:proofErr w:type="spellEnd"/>
            <w:r>
              <w:t xml:space="preserve"> token user ‘me’</w:t>
            </w:r>
          </w:p>
        </w:tc>
        <w:tc>
          <w:tcPr>
            <w:tcW w:w="1988" w:type="dxa"/>
          </w:tcPr>
          <w:p w14:paraId="5FAB5267" w14:textId="77777777" w:rsidR="001E48DC" w:rsidRDefault="001E48DC" w:rsidP="00AA6DFA">
            <w:pPr>
              <w:pStyle w:val="TableBodyCopy"/>
            </w:pPr>
            <w:r>
              <w:t>User1;</w:t>
            </w:r>
            <w:proofErr w:type="gramStart"/>
            <w:r>
              <w:t>123;jane</w:t>
            </w:r>
            <w:proofErr w:type="gramEnd"/>
            <w:r>
              <w:t xml:space="preserve"> doe</w:t>
            </w:r>
          </w:p>
        </w:tc>
      </w:tr>
      <w:tr w:rsidR="001E48DC" w14:paraId="68B49C9D" w14:textId="77777777" w:rsidTr="00AA6DFA">
        <w:tc>
          <w:tcPr>
            <w:tcW w:w="1761" w:type="dxa"/>
          </w:tcPr>
          <w:p w14:paraId="727C4BE4" w14:textId="77777777" w:rsidR="001E48DC" w:rsidRDefault="001E48DC" w:rsidP="00AA6DFA">
            <w:pPr>
              <w:pStyle w:val="TableBodyCopy"/>
            </w:pPr>
            <w:proofErr w:type="spellStart"/>
            <w:proofErr w:type="gramStart"/>
            <w:r w:rsidRPr="00FA6369">
              <w:t>discover.orgName</w:t>
            </w:r>
            <w:proofErr w:type="spellEnd"/>
            <w:proofErr w:type="gramEnd"/>
          </w:p>
        </w:tc>
        <w:tc>
          <w:tcPr>
            <w:tcW w:w="1353" w:type="dxa"/>
          </w:tcPr>
          <w:p w14:paraId="2578567A" w14:textId="77777777" w:rsidR="001E48DC" w:rsidRDefault="001E48DC" w:rsidP="00AA6DFA">
            <w:pPr>
              <w:pStyle w:val="TableBodyCopy"/>
            </w:pPr>
            <w:r>
              <w:t>FALSE</w:t>
            </w:r>
          </w:p>
        </w:tc>
        <w:tc>
          <w:tcPr>
            <w:tcW w:w="3544" w:type="dxa"/>
          </w:tcPr>
          <w:p w14:paraId="149A487C" w14:textId="77777777" w:rsidR="001E48DC" w:rsidRDefault="001E48DC" w:rsidP="00AA6DFA">
            <w:pPr>
              <w:pStyle w:val="TableBodyCopy"/>
            </w:pPr>
            <w:r>
              <w:t xml:space="preserve">When selecting </w:t>
            </w:r>
            <w:proofErr w:type="gramStart"/>
            <w:r>
              <w:t>user names</w:t>
            </w:r>
            <w:proofErr w:type="gramEnd"/>
            <w:r>
              <w:t xml:space="preserve"> optionally enforce a particular organisation</w:t>
            </w:r>
          </w:p>
        </w:tc>
        <w:tc>
          <w:tcPr>
            <w:tcW w:w="1988" w:type="dxa"/>
          </w:tcPr>
          <w:p w14:paraId="7DDB7F6E" w14:textId="77777777" w:rsidR="001E48DC" w:rsidRDefault="001E48DC" w:rsidP="00AA6DFA">
            <w:pPr>
              <w:pStyle w:val="TableBodyCopy"/>
            </w:pPr>
            <w:r>
              <w:t>support</w:t>
            </w:r>
          </w:p>
        </w:tc>
      </w:tr>
    </w:tbl>
    <w:p w14:paraId="73E92466" w14:textId="77777777" w:rsidR="001E48DC" w:rsidRPr="00B30812" w:rsidRDefault="001E48DC" w:rsidP="001E48DC">
      <w:pPr>
        <w:pStyle w:val="TableBodyCopy"/>
      </w:pPr>
    </w:p>
    <w:p w14:paraId="52265670" w14:textId="77777777" w:rsidR="001E48DC" w:rsidRPr="002E38F8" w:rsidRDefault="001E48DC" w:rsidP="001E48DC">
      <w:pPr>
        <w:pStyle w:val="Caption"/>
      </w:pPr>
      <w:r>
        <w:t>Depends on</w:t>
      </w:r>
    </w:p>
    <w:p w14:paraId="23CEEA6B" w14:textId="77777777" w:rsidR="001E48DC" w:rsidRDefault="001E48DC" w:rsidP="001E48DC">
      <w:pPr>
        <w:pStyle w:val="ListParagraph"/>
      </w:pPr>
      <w:r>
        <w:t>Requires a case to be cloned somewhere in the workflow before this action is run.</w:t>
      </w:r>
    </w:p>
    <w:p w14:paraId="5403DBA5" w14:textId="77777777" w:rsidR="001E48DC" w:rsidRDefault="001E48DC" w:rsidP="001E48DC">
      <w:pPr>
        <w:pStyle w:val="ListParagraph"/>
      </w:pPr>
      <w:r>
        <w:t>Credentials for Discover API (</w:t>
      </w:r>
      <w:hyperlink w:anchor="_Apply_Credentials" w:history="1">
        <w:r>
          <w:rPr>
            <w:rStyle w:val="Hyperlink"/>
          </w:rPr>
          <w:t>Apply Credentials</w:t>
        </w:r>
      </w:hyperlink>
      <w:r>
        <w:t>)</w:t>
      </w:r>
    </w:p>
    <w:p w14:paraId="330E1B70" w14:textId="77777777" w:rsidR="001E48DC" w:rsidRDefault="001E48DC" w:rsidP="001E48DC">
      <w:pPr>
        <w:pStyle w:val="Heading3"/>
      </w:pPr>
      <w:bookmarkStart w:id="6" w:name="_Toc104796381"/>
      <w:proofErr w:type="spellStart"/>
      <w:r w:rsidRPr="00BC0B7E">
        <w:t>DISCOVER_Promote_To_Discover.rb</w:t>
      </w:r>
      <w:bookmarkEnd w:id="6"/>
      <w:proofErr w:type="spellEnd"/>
    </w:p>
    <w:p w14:paraId="3F3F7101"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828"/>
        <w:gridCol w:w="2295"/>
        <w:gridCol w:w="2295"/>
        <w:gridCol w:w="2295"/>
      </w:tblGrid>
      <w:tr w:rsidR="001E48DC" w14:paraId="54FA3292" w14:textId="77777777" w:rsidTr="00AA6DFA">
        <w:tc>
          <w:tcPr>
            <w:tcW w:w="1828" w:type="dxa"/>
          </w:tcPr>
          <w:p w14:paraId="7FDEFA9E" w14:textId="77777777" w:rsidR="001E48DC" w:rsidRDefault="001E48DC" w:rsidP="00AA6DFA">
            <w:pPr>
              <w:pStyle w:val="TableColumnHeader"/>
            </w:pPr>
            <w:r>
              <w:t>key</w:t>
            </w:r>
          </w:p>
        </w:tc>
        <w:tc>
          <w:tcPr>
            <w:tcW w:w="2295" w:type="dxa"/>
          </w:tcPr>
          <w:p w14:paraId="284175A3" w14:textId="77777777" w:rsidR="001E48DC" w:rsidRDefault="001E48DC" w:rsidP="00AA6DFA">
            <w:pPr>
              <w:pStyle w:val="TableColumnHeader"/>
            </w:pPr>
            <w:r>
              <w:t>required</w:t>
            </w:r>
          </w:p>
        </w:tc>
        <w:tc>
          <w:tcPr>
            <w:tcW w:w="2295" w:type="dxa"/>
          </w:tcPr>
          <w:p w14:paraId="724AB9F7" w14:textId="77777777" w:rsidR="001E48DC" w:rsidRDefault="001E48DC" w:rsidP="00AA6DFA">
            <w:pPr>
              <w:pStyle w:val="TableColumnHeader"/>
            </w:pPr>
            <w:r>
              <w:t>Description</w:t>
            </w:r>
          </w:p>
        </w:tc>
        <w:tc>
          <w:tcPr>
            <w:tcW w:w="2295" w:type="dxa"/>
          </w:tcPr>
          <w:p w14:paraId="37CD2B12" w14:textId="77777777" w:rsidR="001E48DC" w:rsidRDefault="001E48DC" w:rsidP="00AA6DFA">
            <w:pPr>
              <w:pStyle w:val="TableColumnHeader"/>
            </w:pPr>
            <w:r>
              <w:t>Example</w:t>
            </w:r>
          </w:p>
        </w:tc>
      </w:tr>
      <w:tr w:rsidR="001E48DC" w14:paraId="041870E7" w14:textId="77777777" w:rsidTr="00AA6DFA">
        <w:tc>
          <w:tcPr>
            <w:tcW w:w="1828" w:type="dxa"/>
          </w:tcPr>
          <w:p w14:paraId="1D72ED7F" w14:textId="77777777" w:rsidR="001E48DC" w:rsidRDefault="001E48DC" w:rsidP="00AA6DFA">
            <w:pPr>
              <w:pStyle w:val="TableBodyCopy"/>
            </w:pPr>
            <w:r w:rsidRPr="00BC0B7E">
              <w:t>productionSet.name</w:t>
            </w:r>
          </w:p>
        </w:tc>
        <w:tc>
          <w:tcPr>
            <w:tcW w:w="2295" w:type="dxa"/>
          </w:tcPr>
          <w:p w14:paraId="5D0DEE89" w14:textId="77777777" w:rsidR="001E48DC" w:rsidRDefault="001E48DC" w:rsidP="00AA6DFA">
            <w:pPr>
              <w:pStyle w:val="TableBodyCopy"/>
            </w:pPr>
            <w:r>
              <w:t>TRUE</w:t>
            </w:r>
          </w:p>
        </w:tc>
        <w:tc>
          <w:tcPr>
            <w:tcW w:w="2295" w:type="dxa"/>
          </w:tcPr>
          <w:p w14:paraId="7A84EFF5" w14:textId="77777777" w:rsidR="001E48DC" w:rsidRDefault="001E48DC" w:rsidP="00AA6DFA">
            <w:pPr>
              <w:pStyle w:val="TableBodyCopy"/>
            </w:pPr>
            <w:r>
              <w:t>Nuix Case -&gt; Production Set Name</w:t>
            </w:r>
          </w:p>
        </w:tc>
        <w:tc>
          <w:tcPr>
            <w:tcW w:w="2295" w:type="dxa"/>
          </w:tcPr>
          <w:p w14:paraId="58F68350" w14:textId="77777777" w:rsidR="001E48DC" w:rsidRDefault="001E48DC" w:rsidP="00AA6DFA">
            <w:pPr>
              <w:pStyle w:val="TableBodyCopy"/>
            </w:pPr>
            <w:r>
              <w:t>Production Set 1</w:t>
            </w:r>
          </w:p>
        </w:tc>
      </w:tr>
      <w:tr w:rsidR="001E48DC" w14:paraId="42ABCC31" w14:textId="77777777" w:rsidTr="00AA6DFA">
        <w:tc>
          <w:tcPr>
            <w:tcW w:w="1828" w:type="dxa"/>
          </w:tcPr>
          <w:p w14:paraId="38B0036B" w14:textId="77777777" w:rsidR="001E48DC" w:rsidRPr="00BC0B7E" w:rsidRDefault="001E48DC" w:rsidP="00AA6DFA">
            <w:pPr>
              <w:pStyle w:val="TableBodyCopy"/>
            </w:pPr>
            <w:proofErr w:type="spellStart"/>
            <w:proofErr w:type="gramStart"/>
            <w:r>
              <w:t>discover.caseId</w:t>
            </w:r>
            <w:proofErr w:type="spellEnd"/>
            <w:proofErr w:type="gramEnd"/>
          </w:p>
        </w:tc>
        <w:tc>
          <w:tcPr>
            <w:tcW w:w="2295" w:type="dxa"/>
          </w:tcPr>
          <w:p w14:paraId="537FEDDF" w14:textId="77777777" w:rsidR="001E48DC" w:rsidRDefault="001E48DC" w:rsidP="00AA6DFA">
            <w:pPr>
              <w:pStyle w:val="TableBodyCopy"/>
            </w:pPr>
            <w:r>
              <w:t>FALSE</w:t>
            </w:r>
          </w:p>
        </w:tc>
        <w:tc>
          <w:tcPr>
            <w:tcW w:w="2295" w:type="dxa"/>
          </w:tcPr>
          <w:p w14:paraId="6DD56138" w14:textId="77777777" w:rsidR="001E48DC" w:rsidRDefault="001E48DC" w:rsidP="00AA6DFA">
            <w:pPr>
              <w:pStyle w:val="TableBodyCopy"/>
            </w:pPr>
            <w:r>
              <w:t xml:space="preserve">If a case is cloned in the workflow that will be used. </w:t>
            </w:r>
            <w:proofErr w:type="gramStart"/>
            <w:r>
              <w:t>Otherwise</w:t>
            </w:r>
            <w:proofErr w:type="gramEnd"/>
            <w:r>
              <w:t xml:space="preserve"> this field will be required.</w:t>
            </w:r>
          </w:p>
        </w:tc>
        <w:tc>
          <w:tcPr>
            <w:tcW w:w="2295" w:type="dxa"/>
          </w:tcPr>
          <w:p w14:paraId="2DFFA00D" w14:textId="77777777" w:rsidR="001E48DC" w:rsidRDefault="001E48DC" w:rsidP="00AA6DFA">
            <w:pPr>
              <w:pStyle w:val="TableBodyCopy"/>
            </w:pPr>
            <w:r>
              <w:t>612</w:t>
            </w:r>
          </w:p>
        </w:tc>
      </w:tr>
    </w:tbl>
    <w:p w14:paraId="53C559DA" w14:textId="77777777" w:rsidR="001E48DC" w:rsidRPr="00B30812" w:rsidRDefault="001E48DC" w:rsidP="001E48DC">
      <w:pPr>
        <w:pStyle w:val="TableBodyCopy"/>
      </w:pPr>
    </w:p>
    <w:p w14:paraId="5514E92B" w14:textId="77777777" w:rsidR="001E48DC" w:rsidRPr="002E38F8" w:rsidRDefault="001E48DC" w:rsidP="001E48DC">
      <w:pPr>
        <w:pStyle w:val="Caption"/>
      </w:pPr>
      <w:r>
        <w:t>Depends on</w:t>
      </w:r>
    </w:p>
    <w:p w14:paraId="1E4202D2" w14:textId="77777777" w:rsidR="001E48DC" w:rsidRDefault="001E48DC" w:rsidP="001E48DC">
      <w:pPr>
        <w:pStyle w:val="ListParagraph"/>
      </w:pPr>
      <w:r>
        <w:t>Requires a Nuix Case that has a Production Set created</w:t>
      </w:r>
    </w:p>
    <w:p w14:paraId="6572F0DA" w14:textId="77777777" w:rsidR="001E48DC" w:rsidRDefault="001E48DC" w:rsidP="001E48DC">
      <w:pPr>
        <w:pStyle w:val="ListParagraph"/>
      </w:pPr>
      <w:r>
        <w:t>Recommends a case to be cloned somewhere in the workflow before this action is run.</w:t>
      </w:r>
    </w:p>
    <w:p w14:paraId="058ECEBD" w14:textId="77777777" w:rsidR="001E48DC" w:rsidRDefault="001E48DC" w:rsidP="001E48DC">
      <w:pPr>
        <w:pStyle w:val="ListParagraph"/>
      </w:pPr>
      <w:r>
        <w:t>Credentials for Discover API (</w:t>
      </w:r>
      <w:hyperlink w:anchor="_Apply_Credentials" w:history="1">
        <w:r>
          <w:rPr>
            <w:rStyle w:val="Hyperlink"/>
          </w:rPr>
          <w:t>Apply Credentials</w:t>
        </w:r>
      </w:hyperlink>
      <w:r>
        <w:t>)</w:t>
      </w:r>
    </w:p>
    <w:p w14:paraId="529DDF95" w14:textId="77777777" w:rsidR="001E48DC" w:rsidRDefault="001E48DC" w:rsidP="001E48DC">
      <w:pPr>
        <w:pStyle w:val="Caption"/>
      </w:pPr>
      <w:r>
        <w:t>Description</w:t>
      </w:r>
    </w:p>
    <w:p w14:paraId="0D973671" w14:textId="77777777" w:rsidR="001E48DC" w:rsidRDefault="001E48DC" w:rsidP="001E48DC">
      <w:r>
        <w:t>The reason for including this script in the workflow is because Nuix Automation does not currently expose the Promote to Discover function.</w:t>
      </w:r>
    </w:p>
    <w:p w14:paraId="7D104252" w14:textId="77777777" w:rsidR="001E48DC" w:rsidRDefault="001E48DC" w:rsidP="001E48DC">
      <w:pPr>
        <w:pStyle w:val="Heading3"/>
      </w:pPr>
      <w:bookmarkStart w:id="7" w:name="_Toc104796382"/>
      <w:proofErr w:type="spellStart"/>
      <w:r w:rsidRPr="009A1990">
        <w:t>GENERIC_DeleteDirectory.rb</w:t>
      </w:r>
      <w:bookmarkEnd w:id="7"/>
      <w:proofErr w:type="spellEnd"/>
    </w:p>
    <w:p w14:paraId="73CD499C"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4B7A0814" w14:textId="77777777" w:rsidTr="00AA6DFA">
        <w:tc>
          <w:tcPr>
            <w:tcW w:w="1761" w:type="dxa"/>
          </w:tcPr>
          <w:p w14:paraId="258DCF66" w14:textId="77777777" w:rsidR="001E48DC" w:rsidRDefault="001E48DC" w:rsidP="00AA6DFA">
            <w:pPr>
              <w:pStyle w:val="TableColumnHeader"/>
            </w:pPr>
            <w:r>
              <w:t>key</w:t>
            </w:r>
          </w:p>
        </w:tc>
        <w:tc>
          <w:tcPr>
            <w:tcW w:w="2295" w:type="dxa"/>
          </w:tcPr>
          <w:p w14:paraId="4C5A3AEB" w14:textId="77777777" w:rsidR="001E48DC" w:rsidRDefault="001E48DC" w:rsidP="00AA6DFA">
            <w:pPr>
              <w:pStyle w:val="TableColumnHeader"/>
            </w:pPr>
            <w:r>
              <w:t>required</w:t>
            </w:r>
          </w:p>
        </w:tc>
        <w:tc>
          <w:tcPr>
            <w:tcW w:w="2295" w:type="dxa"/>
          </w:tcPr>
          <w:p w14:paraId="3C93326C" w14:textId="77777777" w:rsidR="001E48DC" w:rsidRDefault="001E48DC" w:rsidP="00AA6DFA">
            <w:pPr>
              <w:pStyle w:val="TableColumnHeader"/>
            </w:pPr>
            <w:r>
              <w:t>Description</w:t>
            </w:r>
          </w:p>
        </w:tc>
        <w:tc>
          <w:tcPr>
            <w:tcW w:w="2295" w:type="dxa"/>
          </w:tcPr>
          <w:p w14:paraId="76022608" w14:textId="77777777" w:rsidR="001E48DC" w:rsidRDefault="001E48DC" w:rsidP="00AA6DFA">
            <w:pPr>
              <w:pStyle w:val="TableColumnHeader"/>
            </w:pPr>
            <w:r>
              <w:t>Example</w:t>
            </w:r>
          </w:p>
        </w:tc>
      </w:tr>
      <w:tr w:rsidR="001E48DC" w14:paraId="004DDA3B" w14:textId="77777777" w:rsidTr="00AA6DFA">
        <w:tc>
          <w:tcPr>
            <w:tcW w:w="1761" w:type="dxa"/>
          </w:tcPr>
          <w:p w14:paraId="2394B4D2" w14:textId="77777777" w:rsidR="001E48DC" w:rsidRDefault="001E48DC" w:rsidP="00AA6DFA">
            <w:pPr>
              <w:pStyle w:val="TableBodyCopy"/>
            </w:pPr>
            <w:r w:rsidRPr="009A1990">
              <w:t>directory</w:t>
            </w:r>
          </w:p>
        </w:tc>
        <w:tc>
          <w:tcPr>
            <w:tcW w:w="2295" w:type="dxa"/>
          </w:tcPr>
          <w:p w14:paraId="1AE98FB1" w14:textId="77777777" w:rsidR="001E48DC" w:rsidRDefault="001E48DC" w:rsidP="00AA6DFA">
            <w:pPr>
              <w:pStyle w:val="TableBodyCopy"/>
            </w:pPr>
            <w:r>
              <w:t>TRUE</w:t>
            </w:r>
          </w:p>
        </w:tc>
        <w:tc>
          <w:tcPr>
            <w:tcW w:w="2295" w:type="dxa"/>
          </w:tcPr>
          <w:p w14:paraId="0D3A4402" w14:textId="77777777" w:rsidR="001E48DC" w:rsidRDefault="001E48DC" w:rsidP="00AA6DFA">
            <w:pPr>
              <w:pStyle w:val="TableBodyCopy"/>
            </w:pPr>
            <w:r>
              <w:t>A folder relative to the export location</w:t>
            </w:r>
          </w:p>
        </w:tc>
        <w:tc>
          <w:tcPr>
            <w:tcW w:w="2295" w:type="dxa"/>
          </w:tcPr>
          <w:p w14:paraId="0F4FB7E1" w14:textId="77777777" w:rsidR="001E48DC" w:rsidRDefault="001E48DC" w:rsidP="00AA6DFA">
            <w:pPr>
              <w:pStyle w:val="TableBodyCopy"/>
            </w:pPr>
            <w:proofErr w:type="spellStart"/>
            <w:r>
              <w:t>PopulateStores</w:t>
            </w:r>
            <w:proofErr w:type="spellEnd"/>
          </w:p>
        </w:tc>
      </w:tr>
    </w:tbl>
    <w:p w14:paraId="45B9B258" w14:textId="77777777" w:rsidR="001E48DC" w:rsidRPr="00B30812" w:rsidRDefault="001E48DC" w:rsidP="001E48DC">
      <w:pPr>
        <w:pStyle w:val="TableBodyCopy"/>
      </w:pPr>
    </w:p>
    <w:p w14:paraId="7FFBBA8D" w14:textId="77777777" w:rsidR="001E48DC" w:rsidRPr="002E38F8" w:rsidRDefault="001E48DC" w:rsidP="001E48DC">
      <w:pPr>
        <w:pStyle w:val="Caption"/>
      </w:pPr>
      <w:r>
        <w:t>Depends on</w:t>
      </w:r>
    </w:p>
    <w:p w14:paraId="7730A09D" w14:textId="77777777" w:rsidR="001E48DC" w:rsidRDefault="001E48DC" w:rsidP="001E48DC">
      <w:pPr>
        <w:pStyle w:val="ListParagraph"/>
      </w:pPr>
      <w:r>
        <w:t>A folder to delete</w:t>
      </w:r>
    </w:p>
    <w:p w14:paraId="1F8EAEBC" w14:textId="77777777" w:rsidR="001E48DC" w:rsidRDefault="001E48DC" w:rsidP="001E48DC">
      <w:pPr>
        <w:pStyle w:val="Warning"/>
      </w:pPr>
      <w:r>
        <w:t>This was included largely because the populate stores feature is NOT available, so it is necessary to perform an ITEM EXPORT, this cleans up that action.</w:t>
      </w:r>
    </w:p>
    <w:p w14:paraId="3FD213FA" w14:textId="77777777" w:rsidR="001E48DC" w:rsidRDefault="001E48DC" w:rsidP="001E48DC">
      <w:pPr>
        <w:pStyle w:val="Heading3"/>
      </w:pPr>
      <w:bookmarkStart w:id="8" w:name="_Toc104796383"/>
      <w:proofErr w:type="spellStart"/>
      <w:r w:rsidRPr="006A3201">
        <w:lastRenderedPageBreak/>
        <w:t>ECC_Collection_By_Target_With_Configuration.rb</w:t>
      </w:r>
      <w:bookmarkEnd w:id="8"/>
      <w:proofErr w:type="spellEnd"/>
    </w:p>
    <w:p w14:paraId="795521B4"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2A405514" w14:textId="77777777" w:rsidTr="00AA6DFA">
        <w:tc>
          <w:tcPr>
            <w:tcW w:w="1761" w:type="dxa"/>
          </w:tcPr>
          <w:p w14:paraId="51FAE5F5" w14:textId="77777777" w:rsidR="001E48DC" w:rsidRDefault="001E48DC" w:rsidP="00AA6DFA">
            <w:pPr>
              <w:pStyle w:val="TableColumnHeader"/>
            </w:pPr>
            <w:r>
              <w:t>key</w:t>
            </w:r>
          </w:p>
        </w:tc>
        <w:tc>
          <w:tcPr>
            <w:tcW w:w="2295" w:type="dxa"/>
          </w:tcPr>
          <w:p w14:paraId="2154D3AE" w14:textId="77777777" w:rsidR="001E48DC" w:rsidRDefault="001E48DC" w:rsidP="00AA6DFA">
            <w:pPr>
              <w:pStyle w:val="TableColumnHeader"/>
            </w:pPr>
            <w:r>
              <w:t>required</w:t>
            </w:r>
          </w:p>
        </w:tc>
        <w:tc>
          <w:tcPr>
            <w:tcW w:w="2295" w:type="dxa"/>
          </w:tcPr>
          <w:p w14:paraId="4E496E5C" w14:textId="77777777" w:rsidR="001E48DC" w:rsidRDefault="001E48DC" w:rsidP="00AA6DFA">
            <w:pPr>
              <w:pStyle w:val="TableColumnHeader"/>
            </w:pPr>
            <w:r>
              <w:t>Description</w:t>
            </w:r>
          </w:p>
        </w:tc>
        <w:tc>
          <w:tcPr>
            <w:tcW w:w="2295" w:type="dxa"/>
          </w:tcPr>
          <w:p w14:paraId="721BA971" w14:textId="77777777" w:rsidR="001E48DC" w:rsidRDefault="001E48DC" w:rsidP="00AA6DFA">
            <w:pPr>
              <w:pStyle w:val="TableColumnHeader"/>
            </w:pPr>
            <w:r>
              <w:t>Example</w:t>
            </w:r>
          </w:p>
        </w:tc>
      </w:tr>
      <w:tr w:rsidR="001E48DC" w14:paraId="29560C1B" w14:textId="77777777" w:rsidTr="00AA6DFA">
        <w:tc>
          <w:tcPr>
            <w:tcW w:w="1761" w:type="dxa"/>
          </w:tcPr>
          <w:p w14:paraId="010CB204" w14:textId="77777777" w:rsidR="001E48DC" w:rsidRDefault="001E48DC" w:rsidP="00AA6DFA">
            <w:pPr>
              <w:pStyle w:val="TableBodyCopy"/>
            </w:pPr>
            <w:r w:rsidRPr="006A3201">
              <w:t>case.name</w:t>
            </w:r>
          </w:p>
        </w:tc>
        <w:tc>
          <w:tcPr>
            <w:tcW w:w="2295" w:type="dxa"/>
          </w:tcPr>
          <w:p w14:paraId="5F15FD72" w14:textId="77777777" w:rsidR="001E48DC" w:rsidRDefault="001E48DC" w:rsidP="00AA6DFA">
            <w:pPr>
              <w:pStyle w:val="TableBodyCopy"/>
            </w:pPr>
            <w:r>
              <w:t>TRUE</w:t>
            </w:r>
          </w:p>
        </w:tc>
        <w:tc>
          <w:tcPr>
            <w:tcW w:w="2295" w:type="dxa"/>
          </w:tcPr>
          <w:p w14:paraId="69A8EEE1" w14:textId="77777777" w:rsidR="001E48DC" w:rsidRDefault="001E48DC" w:rsidP="00AA6DFA">
            <w:pPr>
              <w:pStyle w:val="TableBodyCopy"/>
            </w:pPr>
            <w:r>
              <w:t>ECC Case Name</w:t>
            </w:r>
          </w:p>
        </w:tc>
        <w:tc>
          <w:tcPr>
            <w:tcW w:w="2295" w:type="dxa"/>
          </w:tcPr>
          <w:p w14:paraId="10E12BB2" w14:textId="77777777" w:rsidR="001E48DC" w:rsidRDefault="001E48DC" w:rsidP="00AA6DFA">
            <w:pPr>
              <w:pStyle w:val="TableBodyCopy"/>
            </w:pPr>
            <w:r>
              <w:t>Research Case</w:t>
            </w:r>
          </w:p>
        </w:tc>
      </w:tr>
      <w:tr w:rsidR="001E48DC" w14:paraId="44EAD026" w14:textId="77777777" w:rsidTr="00AA6DFA">
        <w:tc>
          <w:tcPr>
            <w:tcW w:w="1761" w:type="dxa"/>
          </w:tcPr>
          <w:p w14:paraId="651B2360" w14:textId="77777777" w:rsidR="001E48DC" w:rsidRDefault="001E48DC" w:rsidP="00AA6DFA">
            <w:pPr>
              <w:pStyle w:val="TableBodyCopy"/>
            </w:pPr>
            <w:r w:rsidRPr="006A3201">
              <w:t>configuration.name</w:t>
            </w:r>
          </w:p>
        </w:tc>
        <w:tc>
          <w:tcPr>
            <w:tcW w:w="2295" w:type="dxa"/>
          </w:tcPr>
          <w:p w14:paraId="5D290339" w14:textId="77777777" w:rsidR="001E48DC" w:rsidRDefault="001E48DC" w:rsidP="00AA6DFA">
            <w:pPr>
              <w:pStyle w:val="TableBodyCopy"/>
            </w:pPr>
            <w:r>
              <w:t>TRUE</w:t>
            </w:r>
          </w:p>
        </w:tc>
        <w:tc>
          <w:tcPr>
            <w:tcW w:w="2295" w:type="dxa"/>
          </w:tcPr>
          <w:p w14:paraId="096D8A63" w14:textId="77777777" w:rsidR="001E48DC" w:rsidRDefault="001E48DC" w:rsidP="00AA6DFA">
            <w:pPr>
              <w:pStyle w:val="TableBodyCopy"/>
            </w:pPr>
            <w:r>
              <w:t>The configuration that bundles the settings for the collection</w:t>
            </w:r>
          </w:p>
        </w:tc>
        <w:tc>
          <w:tcPr>
            <w:tcW w:w="2295" w:type="dxa"/>
          </w:tcPr>
          <w:p w14:paraId="4A62A1ED" w14:textId="77777777" w:rsidR="001E48DC" w:rsidRDefault="001E48DC" w:rsidP="00AA6DFA">
            <w:pPr>
              <w:pStyle w:val="TableBodyCopy"/>
            </w:pPr>
            <w:r>
              <w:t>Research</w:t>
            </w:r>
          </w:p>
        </w:tc>
      </w:tr>
      <w:tr w:rsidR="001E48DC" w14:paraId="1771AC8F" w14:textId="77777777" w:rsidTr="00AA6DFA">
        <w:tc>
          <w:tcPr>
            <w:tcW w:w="1761" w:type="dxa"/>
          </w:tcPr>
          <w:p w14:paraId="7F400D7B" w14:textId="77777777" w:rsidR="001E48DC" w:rsidRPr="006A3201" w:rsidRDefault="001E48DC" w:rsidP="00AA6DFA">
            <w:pPr>
              <w:pStyle w:val="TableBodyCopy"/>
            </w:pPr>
            <w:r w:rsidRPr="006A3201">
              <w:t>target.name</w:t>
            </w:r>
          </w:p>
        </w:tc>
        <w:tc>
          <w:tcPr>
            <w:tcW w:w="2295" w:type="dxa"/>
          </w:tcPr>
          <w:p w14:paraId="5752130E" w14:textId="77777777" w:rsidR="001E48DC" w:rsidRDefault="001E48DC" w:rsidP="00AA6DFA">
            <w:pPr>
              <w:pStyle w:val="TableBodyCopy"/>
            </w:pPr>
            <w:r>
              <w:t>TRUE</w:t>
            </w:r>
          </w:p>
        </w:tc>
        <w:tc>
          <w:tcPr>
            <w:tcW w:w="2295" w:type="dxa"/>
          </w:tcPr>
          <w:p w14:paraId="02B1E52B" w14:textId="77777777" w:rsidR="001E48DC" w:rsidRDefault="001E48DC" w:rsidP="00AA6DFA">
            <w:pPr>
              <w:pStyle w:val="TableBodyCopy"/>
            </w:pPr>
            <w:r>
              <w:t>The specific target being used for the collection</w:t>
            </w:r>
          </w:p>
        </w:tc>
        <w:tc>
          <w:tcPr>
            <w:tcW w:w="2295" w:type="dxa"/>
          </w:tcPr>
          <w:p w14:paraId="7DB1575E" w14:textId="77777777" w:rsidR="001E48DC" w:rsidRDefault="001E48DC" w:rsidP="00AA6DFA">
            <w:pPr>
              <w:pStyle w:val="TableBodyCopy"/>
            </w:pPr>
            <w:r>
              <w:t>WIN-AU-SYD-001</w:t>
            </w:r>
          </w:p>
        </w:tc>
      </w:tr>
      <w:tr w:rsidR="001E48DC" w14:paraId="3F406C2B" w14:textId="77777777" w:rsidTr="00AA6DFA">
        <w:tc>
          <w:tcPr>
            <w:tcW w:w="1761" w:type="dxa"/>
          </w:tcPr>
          <w:p w14:paraId="7EF5BAA5" w14:textId="77777777" w:rsidR="001E48DC" w:rsidRPr="006A3201" w:rsidRDefault="001E48DC" w:rsidP="00AA6DFA">
            <w:pPr>
              <w:pStyle w:val="TableBodyCopy"/>
            </w:pPr>
            <w:r>
              <w:t>collection.name</w:t>
            </w:r>
          </w:p>
        </w:tc>
        <w:tc>
          <w:tcPr>
            <w:tcW w:w="2295" w:type="dxa"/>
          </w:tcPr>
          <w:p w14:paraId="34063DD5" w14:textId="77777777" w:rsidR="001E48DC" w:rsidRDefault="001E48DC" w:rsidP="00AA6DFA">
            <w:pPr>
              <w:pStyle w:val="TableBodyCopy"/>
            </w:pPr>
            <w:r>
              <w:t>FALSE</w:t>
            </w:r>
          </w:p>
        </w:tc>
        <w:tc>
          <w:tcPr>
            <w:tcW w:w="2295" w:type="dxa"/>
          </w:tcPr>
          <w:p w14:paraId="6E7EF1D0" w14:textId="77777777" w:rsidR="001E48DC" w:rsidRDefault="001E48DC" w:rsidP="00AA6DFA">
            <w:pPr>
              <w:pStyle w:val="TableBodyCopy"/>
            </w:pPr>
            <w:r>
              <w:t xml:space="preserve">Uses (case name + seconds from epoch) if not supplied. </w:t>
            </w:r>
          </w:p>
          <w:p w14:paraId="170FA5D0" w14:textId="77777777" w:rsidR="001E48DC" w:rsidRDefault="001E48DC" w:rsidP="00AA6DFA">
            <w:pPr>
              <w:pStyle w:val="Warning"/>
            </w:pPr>
            <w:r>
              <w:t>Collection name must be unique</w:t>
            </w:r>
          </w:p>
        </w:tc>
        <w:tc>
          <w:tcPr>
            <w:tcW w:w="2295" w:type="dxa"/>
          </w:tcPr>
          <w:p w14:paraId="4E58C9BE" w14:textId="77777777" w:rsidR="001E48DC" w:rsidRDefault="001E48DC" w:rsidP="00AA6DFA">
            <w:pPr>
              <w:pStyle w:val="TableBodyCopy"/>
            </w:pPr>
            <w:r>
              <w:t>Collection one</w:t>
            </w:r>
          </w:p>
        </w:tc>
      </w:tr>
    </w:tbl>
    <w:p w14:paraId="258287E9" w14:textId="77777777" w:rsidR="001E48DC" w:rsidRPr="00B30812" w:rsidRDefault="001E48DC" w:rsidP="001E48DC">
      <w:pPr>
        <w:pStyle w:val="TableBodyCopy"/>
      </w:pPr>
    </w:p>
    <w:p w14:paraId="1BA4CAC4" w14:textId="77777777" w:rsidR="001E48DC" w:rsidRPr="002E38F8" w:rsidRDefault="001E48DC" w:rsidP="001E48DC">
      <w:pPr>
        <w:pStyle w:val="Caption"/>
      </w:pPr>
      <w:r>
        <w:t>Depends on</w:t>
      </w:r>
    </w:p>
    <w:p w14:paraId="1C0381DE" w14:textId="77777777" w:rsidR="001E48DC" w:rsidRDefault="001E48DC" w:rsidP="001E48DC">
      <w:pPr>
        <w:pStyle w:val="ListParagraph"/>
      </w:pPr>
      <w:r>
        <w:t>Credentials for ECC REST API (</w:t>
      </w:r>
      <w:hyperlink w:anchor="_Apply_Credentials" w:history="1">
        <w:r>
          <w:rPr>
            <w:rStyle w:val="Hyperlink"/>
          </w:rPr>
          <w:t>Apply Credentials</w:t>
        </w:r>
      </w:hyperlink>
      <w:r>
        <w:t>)</w:t>
      </w:r>
    </w:p>
    <w:p w14:paraId="4D99F21F" w14:textId="77777777" w:rsidR="001E48DC" w:rsidRDefault="001E48DC" w:rsidP="001E48DC">
      <w:pPr>
        <w:pStyle w:val="Heading3"/>
      </w:pPr>
      <w:bookmarkStart w:id="9" w:name="_Toc104796384"/>
      <w:proofErr w:type="spellStart"/>
      <w:r w:rsidRPr="004C6E7A">
        <w:t>ECC_Collection_By_Computer_With_Configuration</w:t>
      </w:r>
      <w:r w:rsidRPr="006A3201">
        <w:t>.rb</w:t>
      </w:r>
      <w:bookmarkEnd w:id="9"/>
      <w:proofErr w:type="spellEnd"/>
    </w:p>
    <w:p w14:paraId="25EA6C40"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07015426" w14:textId="77777777" w:rsidTr="00AA6DFA">
        <w:tc>
          <w:tcPr>
            <w:tcW w:w="1761" w:type="dxa"/>
          </w:tcPr>
          <w:p w14:paraId="2D4796B0" w14:textId="77777777" w:rsidR="001E48DC" w:rsidRDefault="001E48DC" w:rsidP="00AA6DFA">
            <w:pPr>
              <w:pStyle w:val="TableColumnHeader"/>
            </w:pPr>
            <w:r>
              <w:t>key</w:t>
            </w:r>
          </w:p>
        </w:tc>
        <w:tc>
          <w:tcPr>
            <w:tcW w:w="2295" w:type="dxa"/>
          </w:tcPr>
          <w:p w14:paraId="2E6CA3B2" w14:textId="77777777" w:rsidR="001E48DC" w:rsidRDefault="001E48DC" w:rsidP="00AA6DFA">
            <w:pPr>
              <w:pStyle w:val="TableColumnHeader"/>
            </w:pPr>
            <w:r>
              <w:t>required</w:t>
            </w:r>
          </w:p>
        </w:tc>
        <w:tc>
          <w:tcPr>
            <w:tcW w:w="2295" w:type="dxa"/>
          </w:tcPr>
          <w:p w14:paraId="18D0C1A0" w14:textId="77777777" w:rsidR="001E48DC" w:rsidRDefault="001E48DC" w:rsidP="00AA6DFA">
            <w:pPr>
              <w:pStyle w:val="TableColumnHeader"/>
            </w:pPr>
            <w:r>
              <w:t>Description</w:t>
            </w:r>
          </w:p>
        </w:tc>
        <w:tc>
          <w:tcPr>
            <w:tcW w:w="2295" w:type="dxa"/>
          </w:tcPr>
          <w:p w14:paraId="1BA0E86D" w14:textId="77777777" w:rsidR="001E48DC" w:rsidRDefault="001E48DC" w:rsidP="00AA6DFA">
            <w:pPr>
              <w:pStyle w:val="TableColumnHeader"/>
            </w:pPr>
            <w:r>
              <w:t>Example</w:t>
            </w:r>
          </w:p>
        </w:tc>
      </w:tr>
      <w:tr w:rsidR="001E48DC" w14:paraId="5768AEC2" w14:textId="77777777" w:rsidTr="00AA6DFA">
        <w:tc>
          <w:tcPr>
            <w:tcW w:w="1761" w:type="dxa"/>
          </w:tcPr>
          <w:p w14:paraId="5905F245" w14:textId="77777777" w:rsidR="001E48DC" w:rsidRDefault="001E48DC" w:rsidP="00AA6DFA">
            <w:pPr>
              <w:pStyle w:val="TableBodyCopy"/>
            </w:pPr>
            <w:r w:rsidRPr="006A3201">
              <w:t>case.name</w:t>
            </w:r>
          </w:p>
        </w:tc>
        <w:tc>
          <w:tcPr>
            <w:tcW w:w="2295" w:type="dxa"/>
          </w:tcPr>
          <w:p w14:paraId="542C314F" w14:textId="77777777" w:rsidR="001E48DC" w:rsidRDefault="001E48DC" w:rsidP="00AA6DFA">
            <w:pPr>
              <w:pStyle w:val="TableBodyCopy"/>
            </w:pPr>
            <w:r>
              <w:t>TRUE</w:t>
            </w:r>
          </w:p>
        </w:tc>
        <w:tc>
          <w:tcPr>
            <w:tcW w:w="2295" w:type="dxa"/>
          </w:tcPr>
          <w:p w14:paraId="3E6C8149" w14:textId="77777777" w:rsidR="001E48DC" w:rsidRDefault="001E48DC" w:rsidP="00AA6DFA">
            <w:pPr>
              <w:pStyle w:val="TableBodyCopy"/>
            </w:pPr>
            <w:r>
              <w:t>ECC Case Name</w:t>
            </w:r>
          </w:p>
        </w:tc>
        <w:tc>
          <w:tcPr>
            <w:tcW w:w="2295" w:type="dxa"/>
          </w:tcPr>
          <w:p w14:paraId="63A8A256" w14:textId="77777777" w:rsidR="001E48DC" w:rsidRDefault="001E48DC" w:rsidP="00AA6DFA">
            <w:pPr>
              <w:pStyle w:val="TableBodyCopy"/>
            </w:pPr>
            <w:r>
              <w:t>Research Case</w:t>
            </w:r>
          </w:p>
        </w:tc>
      </w:tr>
      <w:tr w:rsidR="001E48DC" w14:paraId="7BA3D5E1" w14:textId="77777777" w:rsidTr="00AA6DFA">
        <w:tc>
          <w:tcPr>
            <w:tcW w:w="1761" w:type="dxa"/>
          </w:tcPr>
          <w:p w14:paraId="6605296F" w14:textId="77777777" w:rsidR="001E48DC" w:rsidRDefault="001E48DC" w:rsidP="00AA6DFA">
            <w:pPr>
              <w:pStyle w:val="TableBodyCopy"/>
            </w:pPr>
            <w:r w:rsidRPr="006A3201">
              <w:t>configuration.name</w:t>
            </w:r>
          </w:p>
        </w:tc>
        <w:tc>
          <w:tcPr>
            <w:tcW w:w="2295" w:type="dxa"/>
          </w:tcPr>
          <w:p w14:paraId="6F1362CF" w14:textId="77777777" w:rsidR="001E48DC" w:rsidRDefault="001E48DC" w:rsidP="00AA6DFA">
            <w:pPr>
              <w:pStyle w:val="TableBodyCopy"/>
            </w:pPr>
            <w:r>
              <w:t>TRUE</w:t>
            </w:r>
          </w:p>
        </w:tc>
        <w:tc>
          <w:tcPr>
            <w:tcW w:w="2295" w:type="dxa"/>
          </w:tcPr>
          <w:p w14:paraId="55C29715" w14:textId="77777777" w:rsidR="001E48DC" w:rsidRDefault="001E48DC" w:rsidP="00AA6DFA">
            <w:pPr>
              <w:pStyle w:val="TableBodyCopy"/>
            </w:pPr>
            <w:r>
              <w:t>The configuration that bundles the settings for the collection</w:t>
            </w:r>
          </w:p>
        </w:tc>
        <w:tc>
          <w:tcPr>
            <w:tcW w:w="2295" w:type="dxa"/>
          </w:tcPr>
          <w:p w14:paraId="252AF272" w14:textId="77777777" w:rsidR="001E48DC" w:rsidRDefault="001E48DC" w:rsidP="00AA6DFA">
            <w:pPr>
              <w:pStyle w:val="TableBodyCopy"/>
            </w:pPr>
            <w:r>
              <w:t>Research</w:t>
            </w:r>
          </w:p>
        </w:tc>
      </w:tr>
      <w:tr w:rsidR="001E48DC" w14:paraId="6E182002" w14:textId="77777777" w:rsidTr="00AA6DFA">
        <w:tc>
          <w:tcPr>
            <w:tcW w:w="1761" w:type="dxa"/>
          </w:tcPr>
          <w:p w14:paraId="57510A1B" w14:textId="77777777" w:rsidR="001E48DC" w:rsidRPr="006A3201" w:rsidRDefault="001E48DC" w:rsidP="00AA6DFA">
            <w:pPr>
              <w:pStyle w:val="TableBodyCopy"/>
            </w:pPr>
            <w:r>
              <w:t>computer</w:t>
            </w:r>
            <w:r w:rsidRPr="006A3201">
              <w:t>.name</w:t>
            </w:r>
          </w:p>
        </w:tc>
        <w:tc>
          <w:tcPr>
            <w:tcW w:w="2295" w:type="dxa"/>
          </w:tcPr>
          <w:p w14:paraId="5AFD80E7" w14:textId="77777777" w:rsidR="001E48DC" w:rsidRDefault="001E48DC" w:rsidP="00AA6DFA">
            <w:pPr>
              <w:pStyle w:val="TableBodyCopy"/>
            </w:pPr>
            <w:r>
              <w:t>TRUE</w:t>
            </w:r>
          </w:p>
        </w:tc>
        <w:tc>
          <w:tcPr>
            <w:tcW w:w="2295" w:type="dxa"/>
          </w:tcPr>
          <w:p w14:paraId="4A47089E" w14:textId="77777777" w:rsidR="001E48DC" w:rsidRDefault="001E48DC" w:rsidP="00AA6DFA">
            <w:pPr>
              <w:pStyle w:val="TableBodyCopy"/>
            </w:pPr>
            <w:r>
              <w:t>A regex filter to match computer names OR a semi colon delimited list</w:t>
            </w:r>
          </w:p>
        </w:tc>
        <w:tc>
          <w:tcPr>
            <w:tcW w:w="2295" w:type="dxa"/>
          </w:tcPr>
          <w:p w14:paraId="2222620D" w14:textId="77777777" w:rsidR="001E48DC" w:rsidRDefault="001E48DC" w:rsidP="00AA6DFA">
            <w:pPr>
              <w:pStyle w:val="TableBodyCopy"/>
            </w:pPr>
            <w:r w:rsidRPr="004C6E7A">
              <w:t>/^AUSYD-W-INO</w:t>
            </w:r>
            <w:proofErr w:type="gramStart"/>
            <w:r w:rsidRPr="004C6E7A">
              <w:t>-.*</w:t>
            </w:r>
            <w:proofErr w:type="gramEnd"/>
            <w:r w:rsidRPr="004C6E7A">
              <w:t>$/</w:t>
            </w:r>
          </w:p>
          <w:p w14:paraId="1C185F99" w14:textId="77777777" w:rsidR="001E48DC" w:rsidRDefault="001E48DC" w:rsidP="00AA6DFA">
            <w:pPr>
              <w:pStyle w:val="TableBodyCopy"/>
            </w:pPr>
            <w:r>
              <w:t>AUSYD-W-INO-041; AUSYD-W-INO-042;</w:t>
            </w:r>
          </w:p>
        </w:tc>
      </w:tr>
      <w:tr w:rsidR="001E48DC" w14:paraId="42E5355F" w14:textId="77777777" w:rsidTr="00AA6DFA">
        <w:tc>
          <w:tcPr>
            <w:tcW w:w="1761" w:type="dxa"/>
          </w:tcPr>
          <w:p w14:paraId="2E90EC1B" w14:textId="77777777" w:rsidR="001E48DC" w:rsidRPr="006A3201" w:rsidRDefault="001E48DC" w:rsidP="00AA6DFA">
            <w:pPr>
              <w:pStyle w:val="TableBodyCopy"/>
            </w:pPr>
            <w:r>
              <w:t>collection.name</w:t>
            </w:r>
          </w:p>
        </w:tc>
        <w:tc>
          <w:tcPr>
            <w:tcW w:w="2295" w:type="dxa"/>
          </w:tcPr>
          <w:p w14:paraId="08BE998F" w14:textId="77777777" w:rsidR="001E48DC" w:rsidRDefault="001E48DC" w:rsidP="00AA6DFA">
            <w:pPr>
              <w:pStyle w:val="TableBodyCopy"/>
            </w:pPr>
            <w:r>
              <w:t>FALSE</w:t>
            </w:r>
          </w:p>
        </w:tc>
        <w:tc>
          <w:tcPr>
            <w:tcW w:w="2295" w:type="dxa"/>
          </w:tcPr>
          <w:p w14:paraId="1315BCF2" w14:textId="77777777" w:rsidR="001E48DC" w:rsidRDefault="001E48DC" w:rsidP="00AA6DFA">
            <w:pPr>
              <w:pStyle w:val="TableBodyCopy"/>
            </w:pPr>
            <w:r>
              <w:t xml:space="preserve">Uses (case name + seconds from epoch) if not supplied. </w:t>
            </w:r>
          </w:p>
          <w:p w14:paraId="43FE5A05" w14:textId="77777777" w:rsidR="001E48DC" w:rsidRDefault="001E48DC" w:rsidP="00AA6DFA">
            <w:pPr>
              <w:pStyle w:val="Warning"/>
            </w:pPr>
            <w:r>
              <w:t>Collection name must be unique</w:t>
            </w:r>
          </w:p>
        </w:tc>
        <w:tc>
          <w:tcPr>
            <w:tcW w:w="2295" w:type="dxa"/>
          </w:tcPr>
          <w:p w14:paraId="0FD03DF2" w14:textId="77777777" w:rsidR="001E48DC" w:rsidRDefault="001E48DC" w:rsidP="00AA6DFA">
            <w:pPr>
              <w:pStyle w:val="TableBodyCopy"/>
            </w:pPr>
            <w:r>
              <w:t>Collection one</w:t>
            </w:r>
          </w:p>
        </w:tc>
      </w:tr>
    </w:tbl>
    <w:p w14:paraId="6E3D49C9" w14:textId="77777777" w:rsidR="001E48DC" w:rsidRPr="00B30812" w:rsidRDefault="001E48DC" w:rsidP="001E48DC">
      <w:pPr>
        <w:pStyle w:val="TableBodyCopy"/>
      </w:pPr>
    </w:p>
    <w:p w14:paraId="4044A0C7" w14:textId="77777777" w:rsidR="001E48DC" w:rsidRPr="002E38F8" w:rsidRDefault="001E48DC" w:rsidP="001E48DC">
      <w:pPr>
        <w:pStyle w:val="Caption"/>
      </w:pPr>
      <w:r>
        <w:t>Depends on</w:t>
      </w:r>
    </w:p>
    <w:p w14:paraId="23D8B668" w14:textId="77777777" w:rsidR="001E48DC" w:rsidRDefault="001E48DC" w:rsidP="001E48DC">
      <w:pPr>
        <w:pStyle w:val="ListParagraph"/>
      </w:pPr>
      <w:r>
        <w:t>Credentials for ECC REST API (</w:t>
      </w:r>
      <w:hyperlink w:anchor="_Apply_Credentials" w:history="1">
        <w:r>
          <w:rPr>
            <w:rStyle w:val="Hyperlink"/>
          </w:rPr>
          <w:t>Apply Credentials</w:t>
        </w:r>
      </w:hyperlink>
      <w:r>
        <w:t>)</w:t>
      </w:r>
    </w:p>
    <w:p w14:paraId="4BDA6B87" w14:textId="77777777" w:rsidR="001E48DC" w:rsidRDefault="001E48DC" w:rsidP="001E48DC">
      <w:pPr>
        <w:ind w:left="57"/>
      </w:pPr>
    </w:p>
    <w:p w14:paraId="155BF948" w14:textId="77777777" w:rsidR="001E48DC" w:rsidRDefault="001E48DC" w:rsidP="001E48DC">
      <w:pPr>
        <w:widowControl/>
        <w:autoSpaceDE/>
        <w:autoSpaceDN/>
        <w:spacing w:after="0"/>
        <w:rPr>
          <w:b/>
        </w:rPr>
      </w:pPr>
      <w:r>
        <w:br w:type="page"/>
      </w:r>
    </w:p>
    <w:p w14:paraId="0476ED77" w14:textId="77777777" w:rsidR="001E48DC" w:rsidRDefault="001E48DC" w:rsidP="001E48DC">
      <w:pPr>
        <w:pStyle w:val="Heading3"/>
      </w:pPr>
      <w:bookmarkStart w:id="10" w:name="_Toc104796385"/>
      <w:proofErr w:type="spellStart"/>
      <w:r>
        <w:lastRenderedPageBreak/>
        <w:t>GENERIC_SendMail.rb</w:t>
      </w:r>
      <w:bookmarkEnd w:id="10"/>
      <w:proofErr w:type="spellEnd"/>
    </w:p>
    <w:p w14:paraId="6180AB72"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038"/>
        <w:gridCol w:w="1374"/>
        <w:gridCol w:w="1551"/>
        <w:gridCol w:w="5053"/>
      </w:tblGrid>
      <w:tr w:rsidR="001E48DC" w14:paraId="3A268F69" w14:textId="77777777" w:rsidTr="00AA6DFA">
        <w:tc>
          <w:tcPr>
            <w:tcW w:w="1761" w:type="dxa"/>
          </w:tcPr>
          <w:p w14:paraId="203E1D9E" w14:textId="77777777" w:rsidR="001E48DC" w:rsidRDefault="001E48DC" w:rsidP="00AA6DFA">
            <w:pPr>
              <w:pStyle w:val="TableColumnHeader"/>
            </w:pPr>
            <w:r>
              <w:t>key</w:t>
            </w:r>
          </w:p>
        </w:tc>
        <w:tc>
          <w:tcPr>
            <w:tcW w:w="2295" w:type="dxa"/>
          </w:tcPr>
          <w:p w14:paraId="0A02EAC7" w14:textId="77777777" w:rsidR="001E48DC" w:rsidRDefault="001E48DC" w:rsidP="00AA6DFA">
            <w:pPr>
              <w:pStyle w:val="TableColumnHeader"/>
            </w:pPr>
            <w:r>
              <w:t>required</w:t>
            </w:r>
          </w:p>
        </w:tc>
        <w:tc>
          <w:tcPr>
            <w:tcW w:w="2295" w:type="dxa"/>
          </w:tcPr>
          <w:p w14:paraId="2CF5867F" w14:textId="77777777" w:rsidR="001E48DC" w:rsidRDefault="001E48DC" w:rsidP="00AA6DFA">
            <w:pPr>
              <w:pStyle w:val="TableColumnHeader"/>
            </w:pPr>
            <w:r>
              <w:t>Description</w:t>
            </w:r>
          </w:p>
        </w:tc>
        <w:tc>
          <w:tcPr>
            <w:tcW w:w="2295" w:type="dxa"/>
          </w:tcPr>
          <w:p w14:paraId="6235846F" w14:textId="77777777" w:rsidR="001E48DC" w:rsidRDefault="001E48DC" w:rsidP="00AA6DFA">
            <w:pPr>
              <w:pStyle w:val="TableColumnHeader"/>
            </w:pPr>
            <w:r>
              <w:t>Example</w:t>
            </w:r>
          </w:p>
        </w:tc>
      </w:tr>
      <w:tr w:rsidR="001E48DC" w14:paraId="1EFC7F1F" w14:textId="77777777" w:rsidTr="00AA6DFA">
        <w:tc>
          <w:tcPr>
            <w:tcW w:w="1761" w:type="dxa"/>
          </w:tcPr>
          <w:p w14:paraId="745876FF" w14:textId="77777777" w:rsidR="001E48DC" w:rsidRDefault="001E48DC" w:rsidP="00AA6DFA">
            <w:pPr>
              <w:pStyle w:val="TableBodyCopy"/>
            </w:pPr>
            <w:r>
              <w:t>to</w:t>
            </w:r>
          </w:p>
        </w:tc>
        <w:tc>
          <w:tcPr>
            <w:tcW w:w="2295" w:type="dxa"/>
          </w:tcPr>
          <w:p w14:paraId="00DA1C43" w14:textId="77777777" w:rsidR="001E48DC" w:rsidRDefault="001E48DC" w:rsidP="00AA6DFA">
            <w:pPr>
              <w:pStyle w:val="TableBodyCopy"/>
            </w:pPr>
            <w:r>
              <w:t>TRUE</w:t>
            </w:r>
          </w:p>
        </w:tc>
        <w:tc>
          <w:tcPr>
            <w:tcW w:w="2295" w:type="dxa"/>
          </w:tcPr>
          <w:p w14:paraId="4A7AE120" w14:textId="77777777" w:rsidR="001E48DC" w:rsidRDefault="001E48DC" w:rsidP="00AA6DFA">
            <w:pPr>
              <w:pStyle w:val="TableBodyCopy"/>
            </w:pPr>
            <w:r>
              <w:t>Comma delimited to</w:t>
            </w:r>
          </w:p>
        </w:tc>
        <w:tc>
          <w:tcPr>
            <w:tcW w:w="2295" w:type="dxa"/>
          </w:tcPr>
          <w:p w14:paraId="671B5799" w14:textId="77777777" w:rsidR="001E48DC" w:rsidRDefault="001E48DC" w:rsidP="00AA6DFA">
            <w:pPr>
              <w:pStyle w:val="TableBodyCopy"/>
            </w:pPr>
            <w:hyperlink r:id="rId8" w:history="1">
              <w:r w:rsidRPr="0092517C">
                <w:rPr>
                  <w:rStyle w:val="Hyperlink"/>
                  <w:rFonts w:cs="Tahoma"/>
                </w:rPr>
                <w:t>Cameron.stiller@nuix.com,cameron.stiller@somewhere.com</w:t>
              </w:r>
            </w:hyperlink>
          </w:p>
        </w:tc>
      </w:tr>
      <w:tr w:rsidR="001E48DC" w14:paraId="07B07C29" w14:textId="77777777" w:rsidTr="00AA6DFA">
        <w:tc>
          <w:tcPr>
            <w:tcW w:w="1761" w:type="dxa"/>
          </w:tcPr>
          <w:p w14:paraId="57A58960" w14:textId="77777777" w:rsidR="001E48DC" w:rsidRDefault="001E48DC" w:rsidP="00AA6DFA">
            <w:pPr>
              <w:pStyle w:val="TableBodyCopy"/>
            </w:pPr>
            <w:r>
              <w:t>subject</w:t>
            </w:r>
          </w:p>
        </w:tc>
        <w:tc>
          <w:tcPr>
            <w:tcW w:w="2295" w:type="dxa"/>
          </w:tcPr>
          <w:p w14:paraId="0493FBCC" w14:textId="77777777" w:rsidR="001E48DC" w:rsidRDefault="001E48DC" w:rsidP="00AA6DFA">
            <w:pPr>
              <w:pStyle w:val="TableBodyCopy"/>
            </w:pPr>
            <w:r>
              <w:t>TRUE</w:t>
            </w:r>
          </w:p>
        </w:tc>
        <w:tc>
          <w:tcPr>
            <w:tcW w:w="2295" w:type="dxa"/>
          </w:tcPr>
          <w:p w14:paraId="3C2F855F" w14:textId="77777777" w:rsidR="001E48DC" w:rsidRDefault="001E48DC" w:rsidP="00AA6DFA">
            <w:pPr>
              <w:pStyle w:val="TableBodyCopy"/>
            </w:pPr>
            <w:r>
              <w:t>Email Name</w:t>
            </w:r>
          </w:p>
        </w:tc>
        <w:tc>
          <w:tcPr>
            <w:tcW w:w="2295" w:type="dxa"/>
          </w:tcPr>
          <w:p w14:paraId="061C5333" w14:textId="77777777" w:rsidR="001E48DC" w:rsidRDefault="001E48DC" w:rsidP="00AA6DFA">
            <w:pPr>
              <w:pStyle w:val="TableBodyCopy"/>
            </w:pPr>
            <w:r>
              <w:t>Hello From Nuix Automation</w:t>
            </w:r>
          </w:p>
        </w:tc>
      </w:tr>
      <w:tr w:rsidR="001E48DC" w14:paraId="55B0B979" w14:textId="77777777" w:rsidTr="00AA6DFA">
        <w:tc>
          <w:tcPr>
            <w:tcW w:w="1761" w:type="dxa"/>
          </w:tcPr>
          <w:p w14:paraId="1897DFF4" w14:textId="77777777" w:rsidR="001E48DC" w:rsidRDefault="001E48DC" w:rsidP="00AA6DFA">
            <w:pPr>
              <w:pStyle w:val="TableBodyCopy"/>
            </w:pPr>
            <w:r>
              <w:t>body</w:t>
            </w:r>
          </w:p>
        </w:tc>
        <w:tc>
          <w:tcPr>
            <w:tcW w:w="2295" w:type="dxa"/>
          </w:tcPr>
          <w:p w14:paraId="157749D1" w14:textId="77777777" w:rsidR="001E48DC" w:rsidRDefault="001E48DC" w:rsidP="00AA6DFA">
            <w:pPr>
              <w:pStyle w:val="TableBodyCopy"/>
            </w:pPr>
            <w:r>
              <w:t>TRUE</w:t>
            </w:r>
          </w:p>
        </w:tc>
        <w:tc>
          <w:tcPr>
            <w:tcW w:w="2295" w:type="dxa"/>
          </w:tcPr>
          <w:p w14:paraId="1C5796EB" w14:textId="77777777" w:rsidR="001E48DC" w:rsidRDefault="001E48DC" w:rsidP="00AA6DFA">
            <w:pPr>
              <w:pStyle w:val="TableBodyCopy"/>
            </w:pPr>
            <w:r>
              <w:t xml:space="preserve">Text blob that can include scripting elements. </w:t>
            </w:r>
          </w:p>
        </w:tc>
        <w:tc>
          <w:tcPr>
            <w:tcW w:w="2295" w:type="dxa"/>
          </w:tcPr>
          <w:p w14:paraId="67456D7E" w14:textId="77777777" w:rsidR="001E48DC" w:rsidRDefault="001E48DC" w:rsidP="00AA6DFA">
            <w:pPr>
              <w:pStyle w:val="TableBodyCopy"/>
            </w:pPr>
            <w:r>
              <w:t>Hello!</w:t>
            </w:r>
          </w:p>
          <w:p w14:paraId="6D86567C" w14:textId="77777777" w:rsidR="001E48DC" w:rsidRDefault="001E48DC" w:rsidP="00AA6DFA">
            <w:pPr>
              <w:pStyle w:val="TableBodyCopy"/>
            </w:pPr>
            <w:r>
              <w:t>“${</w:t>
            </w:r>
            <w:proofErr w:type="spellStart"/>
            <w:r>
              <w:t>currentCase.getName</w:t>
            </w:r>
            <w:proofErr w:type="spellEnd"/>
            <w:r>
              <w:t xml:space="preserve">()}” had an email sent. </w:t>
            </w:r>
          </w:p>
        </w:tc>
      </w:tr>
    </w:tbl>
    <w:p w14:paraId="77C83C7B" w14:textId="77777777" w:rsidR="001E48DC" w:rsidRPr="00B30812" w:rsidRDefault="001E48DC" w:rsidP="001E48DC">
      <w:pPr>
        <w:pStyle w:val="TableBodyCopy"/>
      </w:pPr>
    </w:p>
    <w:p w14:paraId="57C53F9B" w14:textId="77777777" w:rsidR="001E48DC" w:rsidRPr="002E38F8" w:rsidRDefault="001E48DC" w:rsidP="001E48DC">
      <w:pPr>
        <w:pStyle w:val="Caption"/>
      </w:pPr>
      <w:r>
        <w:t>Depends on</w:t>
      </w:r>
    </w:p>
    <w:p w14:paraId="45260024" w14:textId="77777777" w:rsidR="001E48DC" w:rsidRDefault="001E48DC" w:rsidP="001E48DC">
      <w:pPr>
        <w:pStyle w:val="ListParagraph"/>
      </w:pPr>
      <w:r>
        <w:t>Credentials being set</w:t>
      </w:r>
    </w:p>
    <w:p w14:paraId="5DE02EF5" w14:textId="77777777" w:rsidR="001E48DC" w:rsidRDefault="001E48DC" w:rsidP="001E48DC">
      <w:pPr>
        <w:pStyle w:val="Warning"/>
      </w:pPr>
      <w:r w:rsidRPr="006926F0">
        <w:t xml:space="preserve">This functionality is not provided </w:t>
      </w:r>
      <w:r>
        <w:t xml:space="preserve">by </w:t>
      </w:r>
      <w:r w:rsidRPr="006926F0">
        <w:t xml:space="preserve">Nuix Automation to be run mid-workflow as an </w:t>
      </w:r>
      <w:proofErr w:type="gramStart"/>
      <w:r w:rsidRPr="006926F0">
        <w:t>activity</w:t>
      </w:r>
      <w:proofErr w:type="gramEnd"/>
      <w:r>
        <w:t xml:space="preserve"> so this script was provided to create that ability.</w:t>
      </w:r>
    </w:p>
    <w:p w14:paraId="7C764A96" w14:textId="77777777" w:rsidR="001E48DC" w:rsidRDefault="001E48DC" w:rsidP="001E48DC">
      <w:pPr>
        <w:pStyle w:val="Heading3"/>
      </w:pPr>
      <w:bookmarkStart w:id="11" w:name="_Toc104796386"/>
      <w:proofErr w:type="spellStart"/>
      <w:r w:rsidRPr="00ED3873">
        <w:t>NUIX_Export_View</w:t>
      </w:r>
      <w:r>
        <w:t>.rb</w:t>
      </w:r>
      <w:bookmarkEnd w:id="11"/>
      <w:proofErr w:type="spellEnd"/>
    </w:p>
    <w:p w14:paraId="611857AC"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2591"/>
        <w:gridCol w:w="1055"/>
        <w:gridCol w:w="1478"/>
        <w:gridCol w:w="3892"/>
      </w:tblGrid>
      <w:tr w:rsidR="001E48DC" w14:paraId="41C1CED8" w14:textId="77777777" w:rsidTr="00AA6DFA">
        <w:tc>
          <w:tcPr>
            <w:tcW w:w="2830" w:type="dxa"/>
          </w:tcPr>
          <w:p w14:paraId="7DE852FF" w14:textId="77777777" w:rsidR="001E48DC" w:rsidRDefault="001E48DC" w:rsidP="00AA6DFA">
            <w:pPr>
              <w:pStyle w:val="TableColumnHeader"/>
            </w:pPr>
            <w:r>
              <w:t>key</w:t>
            </w:r>
          </w:p>
        </w:tc>
        <w:tc>
          <w:tcPr>
            <w:tcW w:w="325" w:type="dxa"/>
          </w:tcPr>
          <w:p w14:paraId="54C507F5" w14:textId="77777777" w:rsidR="001E48DC" w:rsidRDefault="001E48DC" w:rsidP="00AA6DFA">
            <w:pPr>
              <w:pStyle w:val="TableColumnHeader"/>
            </w:pPr>
            <w:r>
              <w:t>required</w:t>
            </w:r>
          </w:p>
        </w:tc>
        <w:tc>
          <w:tcPr>
            <w:tcW w:w="1547" w:type="dxa"/>
          </w:tcPr>
          <w:p w14:paraId="25CF1DA5" w14:textId="77777777" w:rsidR="001E48DC" w:rsidRDefault="001E48DC" w:rsidP="00AA6DFA">
            <w:pPr>
              <w:pStyle w:val="TableColumnHeader"/>
            </w:pPr>
            <w:r>
              <w:t>Description</w:t>
            </w:r>
          </w:p>
        </w:tc>
        <w:tc>
          <w:tcPr>
            <w:tcW w:w="4926" w:type="dxa"/>
          </w:tcPr>
          <w:p w14:paraId="15B0FC0A" w14:textId="77777777" w:rsidR="001E48DC" w:rsidRDefault="001E48DC" w:rsidP="00AA6DFA">
            <w:pPr>
              <w:pStyle w:val="TableColumnHeader"/>
            </w:pPr>
            <w:r>
              <w:t>Example</w:t>
            </w:r>
          </w:p>
        </w:tc>
      </w:tr>
      <w:tr w:rsidR="001E48DC" w14:paraId="6AFD5447" w14:textId="77777777" w:rsidTr="00AA6DFA">
        <w:tc>
          <w:tcPr>
            <w:tcW w:w="2830" w:type="dxa"/>
          </w:tcPr>
          <w:p w14:paraId="43290BAF" w14:textId="77777777" w:rsidR="001E48DC" w:rsidRDefault="001E48DC" w:rsidP="00AA6DFA">
            <w:pPr>
              <w:pStyle w:val="TableBodyCopy"/>
            </w:pPr>
            <w:r w:rsidRPr="00ED3873">
              <w:t>name</w:t>
            </w:r>
          </w:p>
        </w:tc>
        <w:tc>
          <w:tcPr>
            <w:tcW w:w="325" w:type="dxa"/>
          </w:tcPr>
          <w:p w14:paraId="18B222E6" w14:textId="77777777" w:rsidR="001E48DC" w:rsidRDefault="001E48DC" w:rsidP="00AA6DFA">
            <w:pPr>
              <w:pStyle w:val="TableBodyCopy"/>
            </w:pPr>
            <w:r>
              <w:t>TRUE</w:t>
            </w:r>
          </w:p>
        </w:tc>
        <w:tc>
          <w:tcPr>
            <w:tcW w:w="1547" w:type="dxa"/>
          </w:tcPr>
          <w:p w14:paraId="04F1A1BB" w14:textId="77777777" w:rsidR="001E48DC" w:rsidRDefault="001E48DC" w:rsidP="00AA6DFA">
            <w:pPr>
              <w:pStyle w:val="TableBodyCopy"/>
            </w:pPr>
            <w:r>
              <w:t>Name of file</w:t>
            </w:r>
          </w:p>
        </w:tc>
        <w:tc>
          <w:tcPr>
            <w:tcW w:w="4926" w:type="dxa"/>
          </w:tcPr>
          <w:p w14:paraId="44D6440C" w14:textId="77777777" w:rsidR="001E48DC" w:rsidRDefault="001E48DC" w:rsidP="00AA6DFA">
            <w:pPr>
              <w:pStyle w:val="TableBodyCopy"/>
            </w:pPr>
            <w:proofErr w:type="spellStart"/>
            <w:r>
              <w:t>myReport</w:t>
            </w:r>
            <w:proofErr w:type="spellEnd"/>
            <w:r>
              <w:fldChar w:fldCharType="begin"/>
            </w:r>
            <w:r>
              <w:instrText xml:space="preserve"> HYPERLINK "mailto:Cameron.stiller@nuix.com,cameron.stiller@somewhere.com" </w:instrText>
            </w:r>
            <w:r>
              <w:fldChar w:fldCharType="separate"/>
            </w:r>
            <w:r>
              <w:fldChar w:fldCharType="end"/>
            </w:r>
          </w:p>
        </w:tc>
      </w:tr>
      <w:tr w:rsidR="001E48DC" w14:paraId="658D94D0" w14:textId="77777777" w:rsidTr="00AA6DFA">
        <w:tc>
          <w:tcPr>
            <w:tcW w:w="2830" w:type="dxa"/>
          </w:tcPr>
          <w:p w14:paraId="1397126B" w14:textId="77777777" w:rsidR="001E48DC" w:rsidRDefault="001E48DC" w:rsidP="00AA6DFA">
            <w:pPr>
              <w:pStyle w:val="TableBodyCopy"/>
            </w:pPr>
            <w:r w:rsidRPr="00ED3873">
              <w:t>query</w:t>
            </w:r>
          </w:p>
        </w:tc>
        <w:tc>
          <w:tcPr>
            <w:tcW w:w="325" w:type="dxa"/>
          </w:tcPr>
          <w:p w14:paraId="25AA58A2" w14:textId="77777777" w:rsidR="001E48DC" w:rsidRDefault="001E48DC" w:rsidP="00AA6DFA">
            <w:pPr>
              <w:pStyle w:val="TableBodyCopy"/>
            </w:pPr>
            <w:r>
              <w:t>TRUE</w:t>
            </w:r>
          </w:p>
        </w:tc>
        <w:tc>
          <w:tcPr>
            <w:tcW w:w="1547" w:type="dxa"/>
          </w:tcPr>
          <w:p w14:paraId="1316F674" w14:textId="77777777" w:rsidR="001E48DC" w:rsidRDefault="001E48DC" w:rsidP="00AA6DFA">
            <w:pPr>
              <w:pStyle w:val="TableBodyCopy"/>
            </w:pPr>
            <w:r>
              <w:t>Nuix Query</w:t>
            </w:r>
          </w:p>
        </w:tc>
        <w:tc>
          <w:tcPr>
            <w:tcW w:w="4926" w:type="dxa"/>
          </w:tcPr>
          <w:p w14:paraId="72F96B12" w14:textId="77777777" w:rsidR="001E48DC" w:rsidRDefault="001E48DC" w:rsidP="00AA6DFA">
            <w:pPr>
              <w:pStyle w:val="TableBodyCopy"/>
            </w:pPr>
            <w:proofErr w:type="spellStart"/>
            <w:proofErr w:type="gramStart"/>
            <w:r>
              <w:t>flag:audited</w:t>
            </w:r>
            <w:proofErr w:type="spellEnd"/>
            <w:proofErr w:type="gramEnd"/>
          </w:p>
        </w:tc>
      </w:tr>
      <w:tr w:rsidR="001E48DC" w14:paraId="3DF82111" w14:textId="77777777" w:rsidTr="00AA6DFA">
        <w:tc>
          <w:tcPr>
            <w:tcW w:w="2830" w:type="dxa"/>
          </w:tcPr>
          <w:p w14:paraId="0392D266" w14:textId="77777777" w:rsidR="001E48DC" w:rsidRDefault="001E48DC" w:rsidP="00AA6DFA">
            <w:pPr>
              <w:pStyle w:val="TableBodyCopy"/>
            </w:pPr>
            <w:proofErr w:type="spellStart"/>
            <w:r w:rsidRPr="00ED3873">
              <w:t>metadataProfileName</w:t>
            </w:r>
            <w:proofErr w:type="spellEnd"/>
          </w:p>
        </w:tc>
        <w:tc>
          <w:tcPr>
            <w:tcW w:w="325" w:type="dxa"/>
          </w:tcPr>
          <w:p w14:paraId="329E3692" w14:textId="77777777" w:rsidR="001E48DC" w:rsidRDefault="001E48DC" w:rsidP="00AA6DFA">
            <w:pPr>
              <w:pStyle w:val="TableBodyCopy"/>
            </w:pPr>
            <w:r>
              <w:t>TRUE</w:t>
            </w:r>
          </w:p>
        </w:tc>
        <w:tc>
          <w:tcPr>
            <w:tcW w:w="1547" w:type="dxa"/>
          </w:tcPr>
          <w:p w14:paraId="7AA05C9F" w14:textId="77777777" w:rsidR="001E48DC" w:rsidRDefault="001E48DC" w:rsidP="00AA6DFA">
            <w:pPr>
              <w:pStyle w:val="TableBodyCopy"/>
            </w:pPr>
            <w:r>
              <w:t xml:space="preserve">Existing Metadata Profile </w:t>
            </w:r>
          </w:p>
        </w:tc>
        <w:tc>
          <w:tcPr>
            <w:tcW w:w="4926" w:type="dxa"/>
          </w:tcPr>
          <w:p w14:paraId="750E3AF1" w14:textId="77777777" w:rsidR="001E48DC" w:rsidRDefault="001E48DC" w:rsidP="00AA6DFA">
            <w:pPr>
              <w:pStyle w:val="TableBodyCopy"/>
            </w:pPr>
            <w:r>
              <w:t>Context</w:t>
            </w:r>
          </w:p>
        </w:tc>
      </w:tr>
      <w:tr w:rsidR="001E48DC" w14:paraId="6A42582B" w14:textId="77777777" w:rsidTr="00AA6DFA">
        <w:tc>
          <w:tcPr>
            <w:tcW w:w="2830" w:type="dxa"/>
          </w:tcPr>
          <w:p w14:paraId="73196A35" w14:textId="77777777" w:rsidR="001E48DC" w:rsidRPr="00ED3873" w:rsidRDefault="001E48DC" w:rsidP="00AA6DFA">
            <w:pPr>
              <w:pStyle w:val="TableBodyCopy"/>
            </w:pPr>
            <w:r>
              <w:t>extension</w:t>
            </w:r>
          </w:p>
        </w:tc>
        <w:tc>
          <w:tcPr>
            <w:tcW w:w="325" w:type="dxa"/>
          </w:tcPr>
          <w:p w14:paraId="310C55B6" w14:textId="77777777" w:rsidR="001E48DC" w:rsidRDefault="001E48DC" w:rsidP="00AA6DFA">
            <w:pPr>
              <w:pStyle w:val="TableBodyCopy"/>
            </w:pPr>
            <w:r>
              <w:t>FALSE</w:t>
            </w:r>
          </w:p>
        </w:tc>
        <w:tc>
          <w:tcPr>
            <w:tcW w:w="1547" w:type="dxa"/>
          </w:tcPr>
          <w:p w14:paraId="4140F4AB" w14:textId="77777777" w:rsidR="001E48DC" w:rsidRDefault="001E48DC" w:rsidP="00AA6DFA">
            <w:pPr>
              <w:pStyle w:val="TableBodyCopy"/>
            </w:pPr>
            <w:r>
              <w:t>Default is xlsx</w:t>
            </w:r>
          </w:p>
        </w:tc>
        <w:tc>
          <w:tcPr>
            <w:tcW w:w="4926" w:type="dxa"/>
          </w:tcPr>
          <w:p w14:paraId="73F71DE2" w14:textId="77777777" w:rsidR="001E48DC" w:rsidRDefault="001E48DC" w:rsidP="00AA6DFA">
            <w:pPr>
              <w:pStyle w:val="TableBodyCopy"/>
            </w:pPr>
            <w:r>
              <w:t>xlsx or csv etc</w:t>
            </w:r>
          </w:p>
        </w:tc>
      </w:tr>
    </w:tbl>
    <w:p w14:paraId="0E3D4736" w14:textId="77777777" w:rsidR="001E48DC" w:rsidRDefault="001E48DC" w:rsidP="001E48DC">
      <w:pPr>
        <w:pStyle w:val="Warning"/>
      </w:pPr>
      <w:r w:rsidRPr="006926F0">
        <w:t xml:space="preserve">This functionality is not provided </w:t>
      </w:r>
      <w:r>
        <w:t xml:space="preserve">by </w:t>
      </w:r>
      <w:r w:rsidRPr="006926F0">
        <w:t xml:space="preserve">Nuix Automation to be run mid-workflow as an </w:t>
      </w:r>
      <w:proofErr w:type="gramStart"/>
      <w:r w:rsidRPr="006926F0">
        <w:t>activity</w:t>
      </w:r>
      <w:proofErr w:type="gramEnd"/>
      <w:r>
        <w:t xml:space="preserve"> so this script was provided to create that ability.</w:t>
      </w:r>
    </w:p>
    <w:p w14:paraId="5FE19112" w14:textId="77777777" w:rsidR="001E48DC" w:rsidRDefault="001E48DC" w:rsidP="001E48DC">
      <w:pPr>
        <w:pStyle w:val="Warning"/>
      </w:pPr>
    </w:p>
    <w:p w14:paraId="6B87510E" w14:textId="77777777" w:rsidR="001E48DC" w:rsidRDefault="001E48DC" w:rsidP="001E48DC">
      <w:pPr>
        <w:pStyle w:val="Heading3"/>
      </w:pPr>
      <w:bookmarkStart w:id="12" w:name="_Toc104796387"/>
      <w:proofErr w:type="spellStart"/>
      <w:r w:rsidRPr="0050458A">
        <w:t>AUTOMATION_Add_To_Queue.rb</w:t>
      </w:r>
      <w:bookmarkEnd w:id="12"/>
      <w:proofErr w:type="spellEnd"/>
    </w:p>
    <w:p w14:paraId="413D670B"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510"/>
        <w:gridCol w:w="1439"/>
        <w:gridCol w:w="1604"/>
        <w:gridCol w:w="4463"/>
      </w:tblGrid>
      <w:tr w:rsidR="001E48DC" w14:paraId="7D7A05EA" w14:textId="77777777" w:rsidTr="00AA6DFA">
        <w:tc>
          <w:tcPr>
            <w:tcW w:w="1761" w:type="dxa"/>
          </w:tcPr>
          <w:p w14:paraId="6BA6ECA2" w14:textId="77777777" w:rsidR="001E48DC" w:rsidRDefault="001E48DC" w:rsidP="00AA6DFA">
            <w:pPr>
              <w:pStyle w:val="TableColumnHeader"/>
            </w:pPr>
            <w:r>
              <w:t>key</w:t>
            </w:r>
          </w:p>
        </w:tc>
        <w:tc>
          <w:tcPr>
            <w:tcW w:w="2295" w:type="dxa"/>
          </w:tcPr>
          <w:p w14:paraId="7DD0E24F" w14:textId="77777777" w:rsidR="001E48DC" w:rsidRDefault="001E48DC" w:rsidP="00AA6DFA">
            <w:pPr>
              <w:pStyle w:val="TableColumnHeader"/>
            </w:pPr>
            <w:r>
              <w:t>required</w:t>
            </w:r>
          </w:p>
        </w:tc>
        <w:tc>
          <w:tcPr>
            <w:tcW w:w="2295" w:type="dxa"/>
          </w:tcPr>
          <w:p w14:paraId="5186DA6C" w14:textId="77777777" w:rsidR="001E48DC" w:rsidRDefault="001E48DC" w:rsidP="00AA6DFA">
            <w:pPr>
              <w:pStyle w:val="TableColumnHeader"/>
            </w:pPr>
            <w:r>
              <w:t>Description</w:t>
            </w:r>
          </w:p>
        </w:tc>
        <w:tc>
          <w:tcPr>
            <w:tcW w:w="2295" w:type="dxa"/>
          </w:tcPr>
          <w:p w14:paraId="3D764677" w14:textId="77777777" w:rsidR="001E48DC" w:rsidRDefault="001E48DC" w:rsidP="00AA6DFA">
            <w:pPr>
              <w:pStyle w:val="TableColumnHeader"/>
            </w:pPr>
            <w:r>
              <w:t>Example</w:t>
            </w:r>
          </w:p>
        </w:tc>
      </w:tr>
      <w:tr w:rsidR="001E48DC" w14:paraId="28DBA4C9" w14:textId="77777777" w:rsidTr="00AA6DFA">
        <w:tc>
          <w:tcPr>
            <w:tcW w:w="1761" w:type="dxa"/>
          </w:tcPr>
          <w:p w14:paraId="4D41D52C" w14:textId="77777777" w:rsidR="001E48DC" w:rsidRDefault="001E48DC" w:rsidP="00AA6DFA">
            <w:pPr>
              <w:pStyle w:val="TableBodyCopy"/>
            </w:pPr>
            <w:proofErr w:type="spellStart"/>
            <w:r w:rsidRPr="0050458A">
              <w:t>workflowName</w:t>
            </w:r>
            <w:proofErr w:type="spellEnd"/>
          </w:p>
        </w:tc>
        <w:tc>
          <w:tcPr>
            <w:tcW w:w="2295" w:type="dxa"/>
          </w:tcPr>
          <w:p w14:paraId="719BD9DD" w14:textId="77777777" w:rsidR="001E48DC" w:rsidRDefault="001E48DC" w:rsidP="00AA6DFA">
            <w:pPr>
              <w:pStyle w:val="TableBodyCopy"/>
            </w:pPr>
            <w:r>
              <w:t>TRUE</w:t>
            </w:r>
          </w:p>
        </w:tc>
        <w:tc>
          <w:tcPr>
            <w:tcW w:w="2295" w:type="dxa"/>
          </w:tcPr>
          <w:p w14:paraId="0301EE2C" w14:textId="77777777" w:rsidR="001E48DC" w:rsidRDefault="001E48DC" w:rsidP="00AA6DFA">
            <w:pPr>
              <w:pStyle w:val="TableBodyCopy"/>
            </w:pPr>
            <w:r>
              <w:t>Name of workflow</w:t>
            </w:r>
          </w:p>
        </w:tc>
        <w:tc>
          <w:tcPr>
            <w:tcW w:w="2295" w:type="dxa"/>
          </w:tcPr>
          <w:p w14:paraId="7C1ABD43" w14:textId="77777777" w:rsidR="001E48DC" w:rsidRDefault="001E48DC" w:rsidP="00AA6DFA">
            <w:pPr>
              <w:pStyle w:val="TableBodyCopy"/>
            </w:pPr>
            <w:r>
              <w:t>Default Ingestion</w:t>
            </w:r>
          </w:p>
        </w:tc>
      </w:tr>
      <w:tr w:rsidR="001E48DC" w14:paraId="1EE9C1A5" w14:textId="77777777" w:rsidTr="00AA6DFA">
        <w:tc>
          <w:tcPr>
            <w:tcW w:w="1761" w:type="dxa"/>
          </w:tcPr>
          <w:p w14:paraId="0D4D7DBA" w14:textId="77777777" w:rsidR="001E48DC" w:rsidRDefault="001E48DC" w:rsidP="00AA6DFA">
            <w:pPr>
              <w:pStyle w:val="TableBodyCopy"/>
            </w:pPr>
            <w:r>
              <w:t>notify</w:t>
            </w:r>
          </w:p>
        </w:tc>
        <w:tc>
          <w:tcPr>
            <w:tcW w:w="2295" w:type="dxa"/>
          </w:tcPr>
          <w:p w14:paraId="70DCFFB7" w14:textId="77777777" w:rsidR="001E48DC" w:rsidRDefault="001E48DC" w:rsidP="00AA6DFA">
            <w:pPr>
              <w:pStyle w:val="TableBodyCopy"/>
            </w:pPr>
            <w:r>
              <w:t>FALSE</w:t>
            </w:r>
          </w:p>
        </w:tc>
        <w:tc>
          <w:tcPr>
            <w:tcW w:w="2295" w:type="dxa"/>
          </w:tcPr>
          <w:p w14:paraId="694B03B1" w14:textId="77777777" w:rsidR="001E48DC" w:rsidRDefault="001E48DC" w:rsidP="00AA6DFA">
            <w:pPr>
              <w:pStyle w:val="TableBodyCopy"/>
            </w:pPr>
            <w:r>
              <w:t>Recipients of notification</w:t>
            </w:r>
          </w:p>
        </w:tc>
        <w:tc>
          <w:tcPr>
            <w:tcW w:w="2295" w:type="dxa"/>
          </w:tcPr>
          <w:p w14:paraId="7DD99302" w14:textId="77777777" w:rsidR="001E48DC" w:rsidRDefault="001E48DC" w:rsidP="00AA6DFA">
            <w:pPr>
              <w:pStyle w:val="TableBodyCopy"/>
            </w:pPr>
            <w:proofErr w:type="gramStart"/>
            <w:r>
              <w:t>cameron.stiller@nuix.com,this.guy@somewhere.com</w:t>
            </w:r>
            <w:proofErr w:type="gramEnd"/>
          </w:p>
        </w:tc>
      </w:tr>
      <w:tr w:rsidR="001E48DC" w14:paraId="23F9D2F6" w14:textId="77777777" w:rsidTr="00AA6DFA">
        <w:tc>
          <w:tcPr>
            <w:tcW w:w="1761" w:type="dxa"/>
          </w:tcPr>
          <w:p w14:paraId="08B68B9F" w14:textId="77777777" w:rsidR="001E48DC" w:rsidRDefault="001E48DC" w:rsidP="00AA6DFA">
            <w:pPr>
              <w:pStyle w:val="TableBodyCopy"/>
            </w:pPr>
            <w:proofErr w:type="spellStart"/>
            <w:r>
              <w:t>caseName</w:t>
            </w:r>
            <w:proofErr w:type="spellEnd"/>
          </w:p>
        </w:tc>
        <w:tc>
          <w:tcPr>
            <w:tcW w:w="2295" w:type="dxa"/>
          </w:tcPr>
          <w:p w14:paraId="5E16FA79" w14:textId="77777777" w:rsidR="001E48DC" w:rsidRDefault="001E48DC" w:rsidP="00AA6DFA">
            <w:pPr>
              <w:pStyle w:val="TableBodyCopy"/>
            </w:pPr>
            <w:r>
              <w:t>FALSE</w:t>
            </w:r>
          </w:p>
        </w:tc>
        <w:tc>
          <w:tcPr>
            <w:tcW w:w="2295" w:type="dxa"/>
          </w:tcPr>
          <w:p w14:paraId="3293D823" w14:textId="77777777" w:rsidR="001E48DC" w:rsidRDefault="001E48DC" w:rsidP="00AA6DFA">
            <w:pPr>
              <w:pStyle w:val="TableBodyCopy"/>
            </w:pPr>
            <w:r>
              <w:t>If not provided will run against all cases</w:t>
            </w:r>
          </w:p>
        </w:tc>
        <w:tc>
          <w:tcPr>
            <w:tcW w:w="2295" w:type="dxa"/>
          </w:tcPr>
          <w:p w14:paraId="6CD78AEF" w14:textId="77777777" w:rsidR="001E48DC" w:rsidRDefault="001E48DC" w:rsidP="00AA6DFA">
            <w:pPr>
              <w:pStyle w:val="TableBodyCopy"/>
            </w:pPr>
            <w:r>
              <w:t>My Case Name</w:t>
            </w:r>
          </w:p>
        </w:tc>
      </w:tr>
    </w:tbl>
    <w:p w14:paraId="421EDCA4" w14:textId="77777777" w:rsidR="001E48DC" w:rsidRPr="00B30812" w:rsidRDefault="001E48DC" w:rsidP="001E48DC">
      <w:pPr>
        <w:pStyle w:val="TableBodyCopy"/>
      </w:pPr>
    </w:p>
    <w:p w14:paraId="35035F0A" w14:textId="77777777" w:rsidR="001E48DC" w:rsidRPr="002E38F8" w:rsidRDefault="001E48DC" w:rsidP="001E48DC">
      <w:pPr>
        <w:pStyle w:val="Caption"/>
      </w:pPr>
      <w:r>
        <w:t>Depends on</w:t>
      </w:r>
    </w:p>
    <w:p w14:paraId="5D61C5D8" w14:textId="77777777" w:rsidR="001E48DC" w:rsidRDefault="001E48DC" w:rsidP="001E48DC">
      <w:pPr>
        <w:pStyle w:val="ListParagraph"/>
      </w:pPr>
      <w:r>
        <w:t>Credentials being set</w:t>
      </w:r>
    </w:p>
    <w:p w14:paraId="0AEFC6B0" w14:textId="77777777" w:rsidR="001E48DC" w:rsidRPr="006926F0" w:rsidRDefault="001E48DC" w:rsidP="001E48DC">
      <w:pPr>
        <w:pStyle w:val="Warning"/>
      </w:pPr>
      <w:r w:rsidRPr="006926F0">
        <w:t xml:space="preserve">This functionality is not provided </w:t>
      </w:r>
      <w:r>
        <w:t xml:space="preserve">by </w:t>
      </w:r>
      <w:r w:rsidRPr="006926F0">
        <w:t xml:space="preserve">Nuix Automation to be run </w:t>
      </w:r>
      <w:r>
        <w:t xml:space="preserve">as part of a workflow, so this script was provided to create that ability. Example use could be a recurring job schedule or an operation against </w:t>
      </w:r>
      <w:r>
        <w:lastRenderedPageBreak/>
        <w:t>all cases in inventory.</w:t>
      </w:r>
    </w:p>
    <w:p w14:paraId="2BA611E6" w14:textId="77777777" w:rsidR="001E48DC" w:rsidRDefault="001E48DC" w:rsidP="001E48DC">
      <w:pPr>
        <w:pStyle w:val="Heading3"/>
      </w:pPr>
      <w:bookmarkStart w:id="13" w:name="_Toc104796388"/>
      <w:proofErr w:type="spellStart"/>
      <w:r w:rsidRPr="000B1D95">
        <w:t>NUIX_ChooseNDFProfile.rb</w:t>
      </w:r>
      <w:bookmarkEnd w:id="13"/>
      <w:proofErr w:type="spellEnd"/>
    </w:p>
    <w:p w14:paraId="1D0974BB"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4A166D94" w14:textId="77777777" w:rsidTr="00AA6DFA">
        <w:tc>
          <w:tcPr>
            <w:tcW w:w="1761" w:type="dxa"/>
          </w:tcPr>
          <w:p w14:paraId="0ECFEB0D" w14:textId="77777777" w:rsidR="001E48DC" w:rsidRDefault="001E48DC" w:rsidP="00AA6DFA">
            <w:pPr>
              <w:pStyle w:val="TableColumnHeader"/>
            </w:pPr>
            <w:r>
              <w:t>key</w:t>
            </w:r>
          </w:p>
        </w:tc>
        <w:tc>
          <w:tcPr>
            <w:tcW w:w="2295" w:type="dxa"/>
          </w:tcPr>
          <w:p w14:paraId="5978FF47" w14:textId="77777777" w:rsidR="001E48DC" w:rsidRDefault="001E48DC" w:rsidP="00AA6DFA">
            <w:pPr>
              <w:pStyle w:val="TableColumnHeader"/>
            </w:pPr>
            <w:r>
              <w:t>required</w:t>
            </w:r>
          </w:p>
        </w:tc>
        <w:tc>
          <w:tcPr>
            <w:tcW w:w="2295" w:type="dxa"/>
          </w:tcPr>
          <w:p w14:paraId="11E6316B" w14:textId="77777777" w:rsidR="001E48DC" w:rsidRDefault="001E48DC" w:rsidP="00AA6DFA">
            <w:pPr>
              <w:pStyle w:val="TableColumnHeader"/>
            </w:pPr>
            <w:r>
              <w:t>Description</w:t>
            </w:r>
          </w:p>
        </w:tc>
        <w:tc>
          <w:tcPr>
            <w:tcW w:w="2295" w:type="dxa"/>
          </w:tcPr>
          <w:p w14:paraId="47029B8E" w14:textId="77777777" w:rsidR="001E48DC" w:rsidRDefault="001E48DC" w:rsidP="00AA6DFA">
            <w:pPr>
              <w:pStyle w:val="TableColumnHeader"/>
            </w:pPr>
            <w:r>
              <w:t>Example</w:t>
            </w:r>
          </w:p>
        </w:tc>
      </w:tr>
      <w:tr w:rsidR="001E48DC" w14:paraId="469A2778" w14:textId="77777777" w:rsidTr="00AA6DFA">
        <w:tc>
          <w:tcPr>
            <w:tcW w:w="1761" w:type="dxa"/>
          </w:tcPr>
          <w:p w14:paraId="59769C2F" w14:textId="77777777" w:rsidR="001E48DC" w:rsidRDefault="001E48DC" w:rsidP="00AA6DFA">
            <w:pPr>
              <w:pStyle w:val="TableBodyCopy"/>
            </w:pPr>
            <w:proofErr w:type="spellStart"/>
            <w:proofErr w:type="gramStart"/>
            <w:r w:rsidRPr="000B1D95">
              <w:t>ndf.profileName</w:t>
            </w:r>
            <w:proofErr w:type="spellEnd"/>
            <w:proofErr w:type="gramEnd"/>
          </w:p>
        </w:tc>
        <w:tc>
          <w:tcPr>
            <w:tcW w:w="2295" w:type="dxa"/>
          </w:tcPr>
          <w:p w14:paraId="3652939D" w14:textId="77777777" w:rsidR="001E48DC" w:rsidRDefault="001E48DC" w:rsidP="00AA6DFA">
            <w:pPr>
              <w:pStyle w:val="TableBodyCopy"/>
            </w:pPr>
            <w:r>
              <w:t>TRUE</w:t>
            </w:r>
          </w:p>
        </w:tc>
        <w:tc>
          <w:tcPr>
            <w:tcW w:w="2295" w:type="dxa"/>
          </w:tcPr>
          <w:p w14:paraId="18F5AE07" w14:textId="77777777" w:rsidR="001E48DC" w:rsidRDefault="001E48DC" w:rsidP="00AA6DFA">
            <w:pPr>
              <w:pStyle w:val="TableBodyCopy"/>
            </w:pPr>
            <w:r>
              <w:t>The name portion of the NDF profile (in JSON format) that exists on the user-data</w:t>
            </w:r>
          </w:p>
        </w:tc>
        <w:tc>
          <w:tcPr>
            <w:tcW w:w="2295" w:type="dxa"/>
          </w:tcPr>
          <w:p w14:paraId="2421FAAB" w14:textId="77777777" w:rsidR="001E48DC" w:rsidRDefault="001E48DC" w:rsidP="00AA6DFA">
            <w:pPr>
              <w:pStyle w:val="TableBodyCopy"/>
            </w:pPr>
            <w:proofErr w:type="spellStart"/>
            <w:r>
              <w:t>testNDFProfile</w:t>
            </w:r>
            <w:proofErr w:type="spellEnd"/>
          </w:p>
        </w:tc>
      </w:tr>
    </w:tbl>
    <w:p w14:paraId="22E90D06" w14:textId="77777777" w:rsidR="001E48DC" w:rsidRPr="00B30812" w:rsidRDefault="001E48DC" w:rsidP="001E48DC">
      <w:pPr>
        <w:pStyle w:val="TableBodyCopy"/>
      </w:pPr>
    </w:p>
    <w:p w14:paraId="61A55E45" w14:textId="77777777" w:rsidR="001E48DC" w:rsidRPr="002E38F8" w:rsidRDefault="001E48DC" w:rsidP="001E48DC">
      <w:pPr>
        <w:pStyle w:val="Caption"/>
      </w:pPr>
      <w:r>
        <w:t>Depends on</w:t>
      </w:r>
    </w:p>
    <w:p w14:paraId="201E54A9" w14:textId="77777777" w:rsidR="001E48DC" w:rsidRDefault="001E48DC" w:rsidP="001E48DC">
      <w:pPr>
        <w:pStyle w:val="ListParagraph"/>
      </w:pPr>
      <w:r>
        <w:t>A Nuix Case PRIOR to ingestion</w:t>
      </w:r>
    </w:p>
    <w:p w14:paraId="46A297D5" w14:textId="77777777" w:rsidR="001E48DC" w:rsidRPr="00F35EA2" w:rsidRDefault="001E48DC" w:rsidP="001E48DC">
      <w:pPr>
        <w:pStyle w:val="Warning"/>
      </w:pPr>
      <w:r w:rsidRPr="00F35EA2">
        <w:t>This was included to assign a</w:t>
      </w:r>
      <w:r>
        <w:t>n NDF</w:t>
      </w:r>
      <w:r w:rsidRPr="00F35EA2">
        <w:t xml:space="preserve"> profile dynamically in the workflow. Ingestion dialog allows choosing a processing profile</w:t>
      </w:r>
      <w:r>
        <w:t>, please select “Nuix Data Finder” as the processing profile to apply.</w:t>
      </w:r>
    </w:p>
    <w:p w14:paraId="66A7A84F" w14:textId="77777777" w:rsidR="001E48DC" w:rsidRDefault="001E48DC" w:rsidP="001E48DC">
      <w:pPr>
        <w:widowControl/>
        <w:autoSpaceDE/>
        <w:autoSpaceDN/>
        <w:spacing w:after="0"/>
        <w:rPr>
          <w:color w:val="FF0000"/>
          <w:u w:val="single"/>
        </w:rPr>
      </w:pPr>
      <w:r>
        <w:br w:type="page"/>
      </w:r>
    </w:p>
    <w:p w14:paraId="48F0C80C" w14:textId="77777777" w:rsidR="001E48DC" w:rsidRDefault="001E48DC" w:rsidP="001E48DC">
      <w:pPr>
        <w:pStyle w:val="Caption"/>
        <w:rPr>
          <w:b/>
          <w:i w:val="0"/>
        </w:rPr>
      </w:pPr>
      <w:proofErr w:type="spellStart"/>
      <w:r w:rsidRPr="00040AF6">
        <w:rPr>
          <w:b/>
          <w:i w:val="0"/>
        </w:rPr>
        <w:lastRenderedPageBreak/>
        <w:t>NUIX_CreateNDFProfile.rb</w:t>
      </w:r>
      <w:proofErr w:type="spellEnd"/>
    </w:p>
    <w:p w14:paraId="58375D08"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2388"/>
        <w:gridCol w:w="1876"/>
        <w:gridCol w:w="1957"/>
        <w:gridCol w:w="2795"/>
      </w:tblGrid>
      <w:tr w:rsidR="001E48DC" w14:paraId="3EBE8DB2" w14:textId="77777777" w:rsidTr="00AA6DFA">
        <w:tc>
          <w:tcPr>
            <w:tcW w:w="1761" w:type="dxa"/>
          </w:tcPr>
          <w:p w14:paraId="5EF8F297" w14:textId="77777777" w:rsidR="001E48DC" w:rsidRDefault="001E48DC" w:rsidP="00AA6DFA">
            <w:pPr>
              <w:pStyle w:val="TableColumnHeader"/>
            </w:pPr>
            <w:r>
              <w:t>key</w:t>
            </w:r>
          </w:p>
        </w:tc>
        <w:tc>
          <w:tcPr>
            <w:tcW w:w="2295" w:type="dxa"/>
          </w:tcPr>
          <w:p w14:paraId="0F7F8045" w14:textId="77777777" w:rsidR="001E48DC" w:rsidRDefault="001E48DC" w:rsidP="00AA6DFA">
            <w:pPr>
              <w:pStyle w:val="TableColumnHeader"/>
            </w:pPr>
            <w:r>
              <w:t>required</w:t>
            </w:r>
          </w:p>
        </w:tc>
        <w:tc>
          <w:tcPr>
            <w:tcW w:w="2295" w:type="dxa"/>
          </w:tcPr>
          <w:p w14:paraId="2968A2BF" w14:textId="77777777" w:rsidR="001E48DC" w:rsidRDefault="001E48DC" w:rsidP="00AA6DFA">
            <w:pPr>
              <w:pStyle w:val="TableColumnHeader"/>
            </w:pPr>
            <w:r>
              <w:t>Description</w:t>
            </w:r>
          </w:p>
        </w:tc>
        <w:tc>
          <w:tcPr>
            <w:tcW w:w="2295" w:type="dxa"/>
          </w:tcPr>
          <w:p w14:paraId="2E383E66" w14:textId="77777777" w:rsidR="001E48DC" w:rsidRDefault="001E48DC" w:rsidP="00AA6DFA">
            <w:pPr>
              <w:pStyle w:val="TableColumnHeader"/>
            </w:pPr>
            <w:r>
              <w:t>Example</w:t>
            </w:r>
          </w:p>
        </w:tc>
      </w:tr>
      <w:tr w:rsidR="001E48DC" w14:paraId="587E886E" w14:textId="77777777" w:rsidTr="00AA6DFA">
        <w:tc>
          <w:tcPr>
            <w:tcW w:w="1761" w:type="dxa"/>
          </w:tcPr>
          <w:p w14:paraId="2F4EB9CF" w14:textId="77777777" w:rsidR="001E48DC" w:rsidRDefault="001E48DC" w:rsidP="00AA6DFA">
            <w:pPr>
              <w:pStyle w:val="TableBodyCopy"/>
            </w:pPr>
            <w:proofErr w:type="spellStart"/>
            <w:r w:rsidRPr="00040AF6">
              <w:t>responsiveReturn</w:t>
            </w:r>
            <w:proofErr w:type="spellEnd"/>
          </w:p>
        </w:tc>
        <w:tc>
          <w:tcPr>
            <w:tcW w:w="2295" w:type="dxa"/>
          </w:tcPr>
          <w:p w14:paraId="7A3B135C" w14:textId="77777777" w:rsidR="001E48DC" w:rsidRDefault="001E48DC" w:rsidP="00AA6DFA">
            <w:pPr>
              <w:pStyle w:val="TableBodyCopy"/>
            </w:pPr>
            <w:r>
              <w:t>TRUE</w:t>
            </w:r>
          </w:p>
        </w:tc>
        <w:tc>
          <w:tcPr>
            <w:tcW w:w="2295" w:type="dxa"/>
          </w:tcPr>
          <w:p w14:paraId="4762B678" w14:textId="77777777" w:rsidR="001E48DC" w:rsidRDefault="001E48DC" w:rsidP="00AA6DFA">
            <w:pPr>
              <w:pStyle w:val="TableBodyCopy"/>
            </w:pPr>
            <w:r w:rsidRPr="00040AF6">
              <w:t>Select what items to return as responsive</w:t>
            </w:r>
          </w:p>
        </w:tc>
        <w:tc>
          <w:tcPr>
            <w:tcW w:w="2295" w:type="dxa"/>
          </w:tcPr>
          <w:p w14:paraId="30FEF1C9" w14:textId="77777777" w:rsidR="001E48DC" w:rsidRDefault="001E48DC" w:rsidP="00AA6DFA">
            <w:pPr>
              <w:pStyle w:val="TableBodyCopy"/>
            </w:pPr>
            <w:r w:rsidRPr="00040AF6">
              <w:t>"RESPONSIVE_ITEM_FAMILY"</w:t>
            </w:r>
          </w:p>
          <w:p w14:paraId="3F8E7DD7" w14:textId="77777777" w:rsidR="001E48DC" w:rsidRDefault="001E48DC" w:rsidP="00AA6DFA">
            <w:pPr>
              <w:pStyle w:val="TableBodyCopy"/>
            </w:pPr>
            <w:r w:rsidRPr="00040AF6">
              <w:t>"RESPONSIVE_ITEM_ONLY"</w:t>
            </w:r>
          </w:p>
        </w:tc>
      </w:tr>
      <w:tr w:rsidR="001E48DC" w14:paraId="5752AE02" w14:textId="77777777" w:rsidTr="00AA6DFA">
        <w:tc>
          <w:tcPr>
            <w:tcW w:w="1761" w:type="dxa"/>
          </w:tcPr>
          <w:p w14:paraId="0944D050" w14:textId="77777777" w:rsidR="001E48DC" w:rsidRPr="00040AF6" w:rsidRDefault="001E48DC" w:rsidP="00AA6DFA">
            <w:pPr>
              <w:pStyle w:val="TableBodyCopy"/>
            </w:pPr>
            <w:proofErr w:type="spellStart"/>
            <w:r w:rsidRPr="00040AF6">
              <w:t>responsiveContent</w:t>
            </w:r>
            <w:proofErr w:type="spellEnd"/>
          </w:p>
        </w:tc>
        <w:tc>
          <w:tcPr>
            <w:tcW w:w="2295" w:type="dxa"/>
          </w:tcPr>
          <w:p w14:paraId="2FF83334" w14:textId="77777777" w:rsidR="001E48DC" w:rsidRDefault="001E48DC" w:rsidP="00AA6DFA">
            <w:pPr>
              <w:pStyle w:val="TableBodyCopy"/>
            </w:pPr>
            <w:r>
              <w:t>TRUE</w:t>
            </w:r>
          </w:p>
        </w:tc>
        <w:tc>
          <w:tcPr>
            <w:tcW w:w="2295" w:type="dxa"/>
          </w:tcPr>
          <w:p w14:paraId="5FD116D3" w14:textId="77777777" w:rsidR="001E48DC" w:rsidRPr="00040AF6" w:rsidRDefault="001E48DC" w:rsidP="00AA6DFA">
            <w:pPr>
              <w:pStyle w:val="TableBodyCopy"/>
            </w:pPr>
            <w:r w:rsidRPr="00040AF6">
              <w:t>Control whether a Responsive Item's Binary and/or Text can be preserved</w:t>
            </w:r>
          </w:p>
        </w:tc>
        <w:tc>
          <w:tcPr>
            <w:tcW w:w="2295" w:type="dxa"/>
          </w:tcPr>
          <w:p w14:paraId="73657AAF" w14:textId="77777777" w:rsidR="001E48DC" w:rsidRDefault="001E48DC" w:rsidP="00AA6DFA">
            <w:pPr>
              <w:pStyle w:val="TableBodyCopy"/>
            </w:pPr>
            <w:r w:rsidRPr="00040AF6">
              <w:t>"NO_CONTENT",</w:t>
            </w:r>
          </w:p>
          <w:p w14:paraId="17208A35" w14:textId="77777777" w:rsidR="001E48DC" w:rsidRDefault="001E48DC" w:rsidP="00AA6DFA">
            <w:pPr>
              <w:pStyle w:val="TableBodyCopy"/>
            </w:pPr>
            <w:r w:rsidRPr="00040AF6">
              <w:t>"TEXT_ONLY",</w:t>
            </w:r>
          </w:p>
          <w:p w14:paraId="5662C5D4" w14:textId="77777777" w:rsidR="001E48DC" w:rsidRDefault="001E48DC" w:rsidP="00AA6DFA">
            <w:pPr>
              <w:pStyle w:val="TableBodyCopy"/>
            </w:pPr>
            <w:r w:rsidRPr="00040AF6">
              <w:t>"BINARY_ONLY",</w:t>
            </w:r>
          </w:p>
          <w:p w14:paraId="264C4729" w14:textId="77777777" w:rsidR="001E48DC" w:rsidRPr="00040AF6" w:rsidRDefault="001E48DC" w:rsidP="00AA6DFA">
            <w:pPr>
              <w:pStyle w:val="TableBodyCopy"/>
            </w:pPr>
            <w:r w:rsidRPr="00040AF6">
              <w:t>"TEXT_AND_BINARY"</w:t>
            </w:r>
          </w:p>
        </w:tc>
      </w:tr>
      <w:tr w:rsidR="001E48DC" w14:paraId="317FC275" w14:textId="77777777" w:rsidTr="00AA6DFA">
        <w:tc>
          <w:tcPr>
            <w:tcW w:w="1761" w:type="dxa"/>
          </w:tcPr>
          <w:p w14:paraId="19EA72D2" w14:textId="77777777" w:rsidR="001E48DC" w:rsidRPr="00040AF6" w:rsidRDefault="001E48DC" w:rsidP="00AA6DFA">
            <w:pPr>
              <w:pStyle w:val="TableBodyCopy"/>
            </w:pPr>
            <w:proofErr w:type="spellStart"/>
            <w:r w:rsidRPr="00040AF6">
              <w:t>encryptedItemsResponsive</w:t>
            </w:r>
            <w:proofErr w:type="spellEnd"/>
          </w:p>
        </w:tc>
        <w:tc>
          <w:tcPr>
            <w:tcW w:w="2295" w:type="dxa"/>
          </w:tcPr>
          <w:p w14:paraId="5243B1F0" w14:textId="77777777" w:rsidR="001E48DC" w:rsidRDefault="001E48DC" w:rsidP="00AA6DFA">
            <w:pPr>
              <w:pStyle w:val="TableBodyCopy"/>
            </w:pPr>
            <w:r>
              <w:t>TRUE</w:t>
            </w:r>
          </w:p>
        </w:tc>
        <w:tc>
          <w:tcPr>
            <w:tcW w:w="2295" w:type="dxa"/>
          </w:tcPr>
          <w:p w14:paraId="0A0E2141" w14:textId="77777777" w:rsidR="001E48DC" w:rsidRPr="00040AF6" w:rsidRDefault="001E48DC" w:rsidP="00AA6DFA">
            <w:pPr>
              <w:pStyle w:val="TableBodyCopy"/>
            </w:pPr>
            <w:r w:rsidRPr="00040AF6">
              <w:t>During processing items may be encountered that can be corrupted or encrypted. If detected should these be kept</w:t>
            </w:r>
          </w:p>
        </w:tc>
        <w:tc>
          <w:tcPr>
            <w:tcW w:w="2295" w:type="dxa"/>
          </w:tcPr>
          <w:p w14:paraId="5B1E5EA7" w14:textId="77777777" w:rsidR="001E48DC" w:rsidRDefault="001E48DC" w:rsidP="00AA6DFA">
            <w:pPr>
              <w:pStyle w:val="TableBodyCopy"/>
            </w:pPr>
            <w:r>
              <w:t>t</w:t>
            </w:r>
            <w:r w:rsidRPr="00040AF6">
              <w:t>rue</w:t>
            </w:r>
          </w:p>
          <w:p w14:paraId="372214AB" w14:textId="77777777" w:rsidR="001E48DC" w:rsidRPr="00040AF6" w:rsidRDefault="001E48DC" w:rsidP="00AA6DFA">
            <w:pPr>
              <w:pStyle w:val="TableBodyCopy"/>
            </w:pPr>
            <w:r w:rsidRPr="00040AF6">
              <w:t>false</w:t>
            </w:r>
          </w:p>
        </w:tc>
      </w:tr>
      <w:tr w:rsidR="001E48DC" w14:paraId="5D525E68" w14:textId="77777777" w:rsidTr="00AA6DFA">
        <w:tc>
          <w:tcPr>
            <w:tcW w:w="1761" w:type="dxa"/>
          </w:tcPr>
          <w:p w14:paraId="0D53D048" w14:textId="77777777" w:rsidR="001E48DC" w:rsidRPr="00040AF6" w:rsidRDefault="001E48DC" w:rsidP="00AA6DFA">
            <w:pPr>
              <w:pStyle w:val="TableBodyCopy"/>
            </w:pPr>
            <w:proofErr w:type="spellStart"/>
            <w:r w:rsidRPr="00040AF6">
              <w:t>personNameExtraction</w:t>
            </w:r>
            <w:proofErr w:type="spellEnd"/>
          </w:p>
        </w:tc>
        <w:tc>
          <w:tcPr>
            <w:tcW w:w="2295" w:type="dxa"/>
          </w:tcPr>
          <w:p w14:paraId="636A2276" w14:textId="77777777" w:rsidR="001E48DC" w:rsidRDefault="001E48DC" w:rsidP="00AA6DFA">
            <w:pPr>
              <w:pStyle w:val="TableBodyCopy"/>
            </w:pPr>
            <w:r>
              <w:t>TRUE</w:t>
            </w:r>
          </w:p>
        </w:tc>
        <w:tc>
          <w:tcPr>
            <w:tcW w:w="2295" w:type="dxa"/>
          </w:tcPr>
          <w:p w14:paraId="79B8ED91" w14:textId="77777777" w:rsidR="001E48DC" w:rsidRPr="00040AF6" w:rsidRDefault="001E48DC" w:rsidP="00AA6DFA">
            <w:pPr>
              <w:pStyle w:val="TableBodyCopy"/>
            </w:pPr>
            <w:r w:rsidRPr="00040AF6">
              <w:t>Select whether to identify person names from within the Metadata and Text of Responsive Items.</w:t>
            </w:r>
          </w:p>
        </w:tc>
        <w:tc>
          <w:tcPr>
            <w:tcW w:w="2295" w:type="dxa"/>
          </w:tcPr>
          <w:p w14:paraId="467ED8AC" w14:textId="77777777" w:rsidR="001E48DC" w:rsidRDefault="001E48DC" w:rsidP="00AA6DFA">
            <w:pPr>
              <w:pStyle w:val="TableBodyCopy"/>
            </w:pPr>
            <w:r>
              <w:t>t</w:t>
            </w:r>
            <w:r w:rsidRPr="00040AF6">
              <w:t>rue</w:t>
            </w:r>
          </w:p>
          <w:p w14:paraId="0B4B2836" w14:textId="77777777" w:rsidR="001E48DC" w:rsidRDefault="001E48DC" w:rsidP="00AA6DFA">
            <w:pPr>
              <w:pStyle w:val="TableBodyCopy"/>
            </w:pPr>
            <w:r w:rsidRPr="00040AF6">
              <w:t>false</w:t>
            </w:r>
          </w:p>
        </w:tc>
      </w:tr>
      <w:tr w:rsidR="001E48DC" w14:paraId="1115FCEA" w14:textId="77777777" w:rsidTr="00AA6DFA">
        <w:tc>
          <w:tcPr>
            <w:tcW w:w="1761" w:type="dxa"/>
          </w:tcPr>
          <w:p w14:paraId="3BFC9DDD" w14:textId="77777777" w:rsidR="001E48DC" w:rsidRPr="00040AF6" w:rsidRDefault="001E48DC" w:rsidP="00AA6DFA">
            <w:pPr>
              <w:pStyle w:val="TableBodyCopy"/>
            </w:pPr>
            <w:proofErr w:type="spellStart"/>
            <w:r w:rsidRPr="00040AF6">
              <w:t>identifyEntities</w:t>
            </w:r>
            <w:proofErr w:type="spellEnd"/>
          </w:p>
        </w:tc>
        <w:tc>
          <w:tcPr>
            <w:tcW w:w="2295" w:type="dxa"/>
          </w:tcPr>
          <w:p w14:paraId="6540F835" w14:textId="77777777" w:rsidR="001E48DC" w:rsidRDefault="001E48DC" w:rsidP="00AA6DFA">
            <w:pPr>
              <w:pStyle w:val="TableBodyCopy"/>
            </w:pPr>
            <w:r>
              <w:t>TRUE</w:t>
            </w:r>
          </w:p>
        </w:tc>
        <w:tc>
          <w:tcPr>
            <w:tcW w:w="2295" w:type="dxa"/>
          </w:tcPr>
          <w:p w14:paraId="087EE9B1" w14:textId="77777777" w:rsidR="001E48DC" w:rsidRPr="00040AF6" w:rsidRDefault="001E48DC" w:rsidP="00AA6DFA">
            <w:pPr>
              <w:pStyle w:val="TableBodyCopy"/>
            </w:pPr>
            <w:r w:rsidRPr="00040AF6">
              <w:t>Select whether to identify the defined Entities from within the Metadata and Text of Responsive Items</w:t>
            </w:r>
          </w:p>
        </w:tc>
        <w:tc>
          <w:tcPr>
            <w:tcW w:w="2295" w:type="dxa"/>
          </w:tcPr>
          <w:p w14:paraId="07D7D603" w14:textId="77777777" w:rsidR="001E48DC" w:rsidRDefault="001E48DC" w:rsidP="00AA6DFA">
            <w:pPr>
              <w:pStyle w:val="TableBodyCopy"/>
            </w:pPr>
            <w:r>
              <w:t>t</w:t>
            </w:r>
            <w:r w:rsidRPr="00040AF6">
              <w:t>rue</w:t>
            </w:r>
          </w:p>
          <w:p w14:paraId="7E39F918" w14:textId="77777777" w:rsidR="001E48DC" w:rsidRDefault="001E48DC" w:rsidP="00AA6DFA">
            <w:pPr>
              <w:pStyle w:val="TableBodyCopy"/>
            </w:pPr>
            <w:r w:rsidRPr="00040AF6">
              <w:t>false</w:t>
            </w:r>
          </w:p>
        </w:tc>
      </w:tr>
      <w:tr w:rsidR="001E48DC" w14:paraId="45974885" w14:textId="77777777" w:rsidTr="00AA6DFA">
        <w:tc>
          <w:tcPr>
            <w:tcW w:w="1761" w:type="dxa"/>
          </w:tcPr>
          <w:p w14:paraId="139465C4" w14:textId="77777777" w:rsidR="001E48DC" w:rsidRPr="00040AF6" w:rsidRDefault="001E48DC" w:rsidP="00AA6DFA">
            <w:pPr>
              <w:pStyle w:val="TableBodyCopy"/>
            </w:pPr>
            <w:proofErr w:type="spellStart"/>
            <w:r w:rsidRPr="00040AF6">
              <w:t>entityExtractionScope</w:t>
            </w:r>
            <w:proofErr w:type="spellEnd"/>
          </w:p>
        </w:tc>
        <w:tc>
          <w:tcPr>
            <w:tcW w:w="2295" w:type="dxa"/>
          </w:tcPr>
          <w:p w14:paraId="3F10D1FE" w14:textId="77777777" w:rsidR="001E48DC" w:rsidRDefault="001E48DC" w:rsidP="00AA6DFA">
            <w:pPr>
              <w:pStyle w:val="TableBodyCopy"/>
            </w:pPr>
            <w:r>
              <w:t>TRUE</w:t>
            </w:r>
          </w:p>
        </w:tc>
        <w:tc>
          <w:tcPr>
            <w:tcW w:w="2295" w:type="dxa"/>
          </w:tcPr>
          <w:p w14:paraId="0354C330" w14:textId="77777777" w:rsidR="001E48DC" w:rsidRPr="00040AF6" w:rsidRDefault="001E48DC" w:rsidP="00AA6DFA">
            <w:pPr>
              <w:pStyle w:val="TableBodyCopy"/>
            </w:pPr>
            <w:r w:rsidRPr="00040AF6">
              <w:t xml:space="preserve">Select whether to identify the below defined Entities from within the Metadata </w:t>
            </w:r>
            <w:r>
              <w:t>a</w:t>
            </w:r>
            <w:r w:rsidRPr="00040AF6">
              <w:t>nd Text of Responsive Items</w:t>
            </w:r>
          </w:p>
        </w:tc>
        <w:tc>
          <w:tcPr>
            <w:tcW w:w="2295" w:type="dxa"/>
          </w:tcPr>
          <w:p w14:paraId="65D0A79B" w14:textId="77777777" w:rsidR="001E48DC" w:rsidRDefault="001E48DC" w:rsidP="00AA6DFA">
            <w:pPr>
              <w:pStyle w:val="TableBodyCopy"/>
            </w:pPr>
            <w:r w:rsidRPr="00040AF6">
              <w:t>"PROPERTIES_ONLY",</w:t>
            </w:r>
          </w:p>
          <w:p w14:paraId="10BAD4BC" w14:textId="77777777" w:rsidR="001E48DC" w:rsidRDefault="001E48DC" w:rsidP="00AA6DFA">
            <w:pPr>
              <w:pStyle w:val="TableBodyCopy"/>
            </w:pPr>
            <w:r w:rsidRPr="00040AF6">
              <w:t>"TEXT_ONLY",</w:t>
            </w:r>
          </w:p>
          <w:p w14:paraId="6A7FD83B" w14:textId="77777777" w:rsidR="001E48DC" w:rsidRDefault="001E48DC" w:rsidP="00AA6DFA">
            <w:pPr>
              <w:pStyle w:val="TableBodyCopy"/>
            </w:pPr>
            <w:r w:rsidRPr="00040AF6">
              <w:t>"PROPERTIES_AND_TEXT"</w:t>
            </w:r>
          </w:p>
        </w:tc>
      </w:tr>
      <w:tr w:rsidR="001E48DC" w14:paraId="7F49F07D" w14:textId="77777777" w:rsidTr="00AA6DFA">
        <w:tc>
          <w:tcPr>
            <w:tcW w:w="1761" w:type="dxa"/>
          </w:tcPr>
          <w:p w14:paraId="57C5DE2C" w14:textId="77777777" w:rsidR="001E48DC" w:rsidRPr="00040AF6" w:rsidRDefault="001E48DC" w:rsidP="00AA6DFA">
            <w:pPr>
              <w:pStyle w:val="TableBodyCopy"/>
            </w:pPr>
            <w:proofErr w:type="spellStart"/>
            <w:r w:rsidRPr="00040AF6">
              <w:t>ocrItems</w:t>
            </w:r>
            <w:proofErr w:type="spellEnd"/>
          </w:p>
        </w:tc>
        <w:tc>
          <w:tcPr>
            <w:tcW w:w="2295" w:type="dxa"/>
          </w:tcPr>
          <w:p w14:paraId="5CE91F3D" w14:textId="77777777" w:rsidR="001E48DC" w:rsidRDefault="001E48DC" w:rsidP="00AA6DFA">
            <w:pPr>
              <w:pStyle w:val="TableBodyCopy"/>
            </w:pPr>
            <w:r>
              <w:t>TRUE</w:t>
            </w:r>
          </w:p>
        </w:tc>
        <w:tc>
          <w:tcPr>
            <w:tcW w:w="2295" w:type="dxa"/>
          </w:tcPr>
          <w:p w14:paraId="76605E85" w14:textId="77777777" w:rsidR="001E48DC" w:rsidRPr="00040AF6" w:rsidRDefault="001E48DC" w:rsidP="00AA6DFA">
            <w:pPr>
              <w:pStyle w:val="TableBodyCopy"/>
            </w:pPr>
            <w:r w:rsidRPr="00040AF6">
              <w:t xml:space="preserve">Perform </w:t>
            </w:r>
            <w:r>
              <w:t xml:space="preserve">up-front </w:t>
            </w:r>
            <w:r w:rsidRPr="00040AF6">
              <w:t>OCR Processing</w:t>
            </w:r>
          </w:p>
        </w:tc>
        <w:tc>
          <w:tcPr>
            <w:tcW w:w="2295" w:type="dxa"/>
          </w:tcPr>
          <w:p w14:paraId="6A16FBB7" w14:textId="77777777" w:rsidR="001E48DC" w:rsidRDefault="001E48DC" w:rsidP="00AA6DFA">
            <w:pPr>
              <w:pStyle w:val="TableBodyCopy"/>
            </w:pPr>
            <w:r>
              <w:t>true</w:t>
            </w:r>
          </w:p>
          <w:p w14:paraId="0EC38ECC" w14:textId="77777777" w:rsidR="001E48DC" w:rsidRPr="00040AF6" w:rsidRDefault="001E48DC" w:rsidP="00AA6DFA">
            <w:pPr>
              <w:pStyle w:val="TableBodyCopy"/>
            </w:pPr>
            <w:r>
              <w:t>false</w:t>
            </w:r>
          </w:p>
        </w:tc>
      </w:tr>
      <w:tr w:rsidR="001E48DC" w14:paraId="639F9C5B" w14:textId="77777777" w:rsidTr="00AA6DFA">
        <w:tc>
          <w:tcPr>
            <w:tcW w:w="1761" w:type="dxa"/>
          </w:tcPr>
          <w:p w14:paraId="529BD715" w14:textId="77777777" w:rsidR="001E48DC" w:rsidRPr="00040AF6" w:rsidRDefault="001E48DC" w:rsidP="00AA6DFA">
            <w:pPr>
              <w:pStyle w:val="TableBodyCopy"/>
            </w:pPr>
            <w:proofErr w:type="spellStart"/>
            <w:r w:rsidRPr="00040AF6">
              <w:t>processNonResponsive</w:t>
            </w:r>
            <w:proofErr w:type="spellEnd"/>
          </w:p>
        </w:tc>
        <w:tc>
          <w:tcPr>
            <w:tcW w:w="2295" w:type="dxa"/>
          </w:tcPr>
          <w:p w14:paraId="3F971B38" w14:textId="77777777" w:rsidR="001E48DC" w:rsidRDefault="001E48DC" w:rsidP="00AA6DFA">
            <w:pPr>
              <w:pStyle w:val="TableBodyCopy"/>
            </w:pPr>
            <w:r>
              <w:t>TRUE</w:t>
            </w:r>
          </w:p>
        </w:tc>
        <w:tc>
          <w:tcPr>
            <w:tcW w:w="2295" w:type="dxa"/>
          </w:tcPr>
          <w:p w14:paraId="22FBFDF9" w14:textId="77777777" w:rsidR="001E48DC" w:rsidRPr="00040AF6" w:rsidRDefault="001E48DC" w:rsidP="00AA6DFA">
            <w:pPr>
              <w:pStyle w:val="TableBodyCopy"/>
            </w:pPr>
            <w:r>
              <w:t xml:space="preserve">Select this to keep items that are </w:t>
            </w:r>
            <w:proofErr w:type="spellStart"/>
            <w:proofErr w:type="gramStart"/>
            <w:r>
              <w:t>non responsive</w:t>
            </w:r>
            <w:proofErr w:type="spellEnd"/>
            <w:proofErr w:type="gramEnd"/>
            <w:r>
              <w:t xml:space="preserve"> to the criteria</w:t>
            </w:r>
          </w:p>
        </w:tc>
        <w:tc>
          <w:tcPr>
            <w:tcW w:w="2295" w:type="dxa"/>
          </w:tcPr>
          <w:p w14:paraId="384B1000" w14:textId="77777777" w:rsidR="001E48DC" w:rsidRDefault="001E48DC" w:rsidP="00AA6DFA">
            <w:pPr>
              <w:pStyle w:val="TableBodyCopy"/>
            </w:pPr>
            <w:r>
              <w:t>true</w:t>
            </w:r>
          </w:p>
          <w:p w14:paraId="32B1A1F9" w14:textId="77777777" w:rsidR="001E48DC" w:rsidRPr="00040AF6" w:rsidRDefault="001E48DC" w:rsidP="00AA6DFA">
            <w:pPr>
              <w:pStyle w:val="TableBodyCopy"/>
            </w:pPr>
            <w:r>
              <w:t>false</w:t>
            </w:r>
          </w:p>
        </w:tc>
      </w:tr>
    </w:tbl>
    <w:p w14:paraId="7D3E3329" w14:textId="77777777" w:rsidR="001E48DC" w:rsidRPr="00B30812" w:rsidRDefault="001E48DC" w:rsidP="001E48DC">
      <w:pPr>
        <w:pStyle w:val="TableBodyCopy"/>
      </w:pPr>
    </w:p>
    <w:p w14:paraId="563D9F82" w14:textId="77777777" w:rsidR="001E48DC" w:rsidRPr="002E38F8" w:rsidRDefault="001E48DC" w:rsidP="001E48DC">
      <w:pPr>
        <w:pStyle w:val="Caption"/>
      </w:pPr>
      <w:r>
        <w:t>Depends on</w:t>
      </w:r>
    </w:p>
    <w:p w14:paraId="151D228F" w14:textId="77777777" w:rsidR="001E48DC" w:rsidRDefault="001E48DC" w:rsidP="001E48DC">
      <w:pPr>
        <w:pStyle w:val="ListParagraph"/>
      </w:pPr>
      <w:r>
        <w:t>A Nuix Case PRIOR to ingestion</w:t>
      </w:r>
    </w:p>
    <w:p w14:paraId="19C383BF" w14:textId="77777777" w:rsidR="001E48DC" w:rsidRPr="00F35EA2" w:rsidRDefault="001E48DC" w:rsidP="001E48DC">
      <w:pPr>
        <w:pStyle w:val="Warning"/>
      </w:pPr>
      <w:r w:rsidRPr="00F35EA2">
        <w:t xml:space="preserve">This was included to </w:t>
      </w:r>
      <w:r>
        <w:t>CREATE</w:t>
      </w:r>
      <w:r w:rsidRPr="00F35EA2">
        <w:t xml:space="preserve"> a</w:t>
      </w:r>
      <w:r>
        <w:t>n NDF</w:t>
      </w:r>
      <w:r w:rsidRPr="00F35EA2">
        <w:t xml:space="preserve"> profile dynamically in the workflow. Ingestion dialog allows choosing a processing profile</w:t>
      </w:r>
      <w:r>
        <w:t>, please select “Nuix Data Finder” as the processing profile to apply.</w:t>
      </w:r>
    </w:p>
    <w:p w14:paraId="7CA1E7E9" w14:textId="77777777" w:rsidR="001E48DC" w:rsidRDefault="001E48DC" w:rsidP="001E48DC">
      <w:pPr>
        <w:widowControl/>
        <w:autoSpaceDE/>
        <w:autoSpaceDN/>
        <w:spacing w:after="0"/>
      </w:pPr>
      <w:r>
        <w:t>Please see next page for INDEXED parameters.</w:t>
      </w:r>
    </w:p>
    <w:p w14:paraId="6A4AD851" w14:textId="77777777" w:rsidR="001E48DC" w:rsidRDefault="001E48DC" w:rsidP="001E48DC">
      <w:pPr>
        <w:widowControl/>
        <w:autoSpaceDE/>
        <w:autoSpaceDN/>
        <w:spacing w:after="0"/>
      </w:pPr>
      <w:r>
        <w:t>When included replace.#. with a number to group fields.</w:t>
      </w:r>
    </w:p>
    <w:p w14:paraId="5459933C" w14:textId="77777777" w:rsidR="001E48DC" w:rsidRDefault="001E48DC" w:rsidP="001E48DC">
      <w:pPr>
        <w:widowControl/>
        <w:autoSpaceDE/>
        <w:autoSpaceDN/>
        <w:spacing w:after="0"/>
      </w:pPr>
      <w:r>
        <w:t xml:space="preserve">i.e. </w:t>
      </w:r>
    </w:p>
    <w:p w14:paraId="0B724FA6" w14:textId="77777777" w:rsidR="001E48DC" w:rsidRDefault="001E48DC" w:rsidP="001E48DC">
      <w:pPr>
        <w:widowControl/>
        <w:autoSpaceDE/>
        <w:autoSpaceDN/>
        <w:spacing w:after="0"/>
      </w:pPr>
      <w:r>
        <w:t>entity.0.name=</w:t>
      </w:r>
      <w:r>
        <w:br w:type="page"/>
      </w:r>
    </w:p>
    <w:p w14:paraId="3B664788" w14:textId="77777777" w:rsidR="001E48DC" w:rsidRDefault="001E48DC" w:rsidP="001E48DC">
      <w:pPr>
        <w:widowControl/>
        <w:autoSpaceDE/>
        <w:autoSpaceDN/>
        <w:spacing w:after="0"/>
      </w:pPr>
    </w:p>
    <w:p w14:paraId="5DD2F709" w14:textId="77777777" w:rsidR="001E48DC" w:rsidRDefault="001E48DC" w:rsidP="001E48DC">
      <w:pPr>
        <w:pStyle w:val="Pageintro"/>
      </w:pPr>
      <w:r>
        <w:t>Indexed Parameters for Create NDF Profile</w:t>
      </w:r>
    </w:p>
    <w:p w14:paraId="015BEAD1" w14:textId="77777777" w:rsidR="001E48DC" w:rsidRDefault="001E48DC" w:rsidP="001E48DC">
      <w:pPr>
        <w:widowControl/>
        <w:autoSpaceDE/>
        <w:autoSpaceDN/>
        <w:spacing w:after="0"/>
      </w:pPr>
    </w:p>
    <w:p w14:paraId="3E4BFF89" w14:textId="77777777" w:rsidR="001E48DC" w:rsidRDefault="001E48DC" w:rsidP="001E48DC">
      <w:pPr>
        <w:pStyle w:val="TableSubheadCaps"/>
      </w:pPr>
      <w:r>
        <w:t xml:space="preserve">Entity </w:t>
      </w:r>
    </w:p>
    <w:tbl>
      <w:tblPr>
        <w:tblStyle w:val="TableGrid"/>
        <w:tblW w:w="9634" w:type="dxa"/>
        <w:tblLook w:val="04A0" w:firstRow="1" w:lastRow="0" w:firstColumn="1" w:lastColumn="0" w:noHBand="0" w:noVBand="1"/>
      </w:tblPr>
      <w:tblGrid>
        <w:gridCol w:w="2117"/>
        <w:gridCol w:w="2295"/>
        <w:gridCol w:w="2295"/>
        <w:gridCol w:w="2927"/>
      </w:tblGrid>
      <w:tr w:rsidR="001E48DC" w14:paraId="54DAF135" w14:textId="77777777" w:rsidTr="00AA6DFA">
        <w:tc>
          <w:tcPr>
            <w:tcW w:w="2117" w:type="dxa"/>
          </w:tcPr>
          <w:p w14:paraId="0496F9AD" w14:textId="77777777" w:rsidR="001E48DC" w:rsidRDefault="001E48DC" w:rsidP="00AA6DFA">
            <w:pPr>
              <w:pStyle w:val="TableColumnHeader"/>
            </w:pPr>
            <w:r>
              <w:t>key</w:t>
            </w:r>
          </w:p>
        </w:tc>
        <w:tc>
          <w:tcPr>
            <w:tcW w:w="2295" w:type="dxa"/>
          </w:tcPr>
          <w:p w14:paraId="2EF504B1" w14:textId="77777777" w:rsidR="001E48DC" w:rsidRDefault="001E48DC" w:rsidP="00AA6DFA">
            <w:pPr>
              <w:pStyle w:val="TableColumnHeader"/>
            </w:pPr>
            <w:r>
              <w:t>required</w:t>
            </w:r>
          </w:p>
        </w:tc>
        <w:tc>
          <w:tcPr>
            <w:tcW w:w="2295" w:type="dxa"/>
          </w:tcPr>
          <w:p w14:paraId="08C1BF8A" w14:textId="77777777" w:rsidR="001E48DC" w:rsidRDefault="001E48DC" w:rsidP="00AA6DFA">
            <w:pPr>
              <w:pStyle w:val="TableColumnHeader"/>
            </w:pPr>
            <w:r>
              <w:t>Description</w:t>
            </w:r>
          </w:p>
        </w:tc>
        <w:tc>
          <w:tcPr>
            <w:tcW w:w="2927" w:type="dxa"/>
          </w:tcPr>
          <w:p w14:paraId="0BDDBE51" w14:textId="77777777" w:rsidR="001E48DC" w:rsidRDefault="001E48DC" w:rsidP="00AA6DFA">
            <w:pPr>
              <w:pStyle w:val="TableColumnHeader"/>
            </w:pPr>
            <w:r>
              <w:t>Example</w:t>
            </w:r>
          </w:p>
        </w:tc>
      </w:tr>
      <w:tr w:rsidR="001E48DC" w14:paraId="1676EE82" w14:textId="77777777" w:rsidTr="00AA6DFA">
        <w:tc>
          <w:tcPr>
            <w:tcW w:w="2117" w:type="dxa"/>
          </w:tcPr>
          <w:p w14:paraId="6E64588A" w14:textId="77777777" w:rsidR="001E48DC" w:rsidRDefault="001E48DC" w:rsidP="00AA6DFA">
            <w:pPr>
              <w:pStyle w:val="TableBodyCopy"/>
            </w:pPr>
            <w:r w:rsidRPr="00C852A1">
              <w:t>entity</w:t>
            </w:r>
            <w:r>
              <w:t>.#.</w:t>
            </w:r>
            <w:r w:rsidRPr="00C852A1">
              <w:t>name</w:t>
            </w:r>
          </w:p>
        </w:tc>
        <w:tc>
          <w:tcPr>
            <w:tcW w:w="2295" w:type="dxa"/>
          </w:tcPr>
          <w:p w14:paraId="1AA5A19E" w14:textId="77777777" w:rsidR="001E48DC" w:rsidRDefault="001E48DC" w:rsidP="00AA6DFA">
            <w:pPr>
              <w:pStyle w:val="TableBodyCopy"/>
            </w:pPr>
            <w:r>
              <w:t>TRUE</w:t>
            </w:r>
          </w:p>
        </w:tc>
        <w:tc>
          <w:tcPr>
            <w:tcW w:w="2295" w:type="dxa"/>
          </w:tcPr>
          <w:p w14:paraId="5F35EB0F" w14:textId="77777777" w:rsidR="001E48DC" w:rsidRDefault="001E48DC" w:rsidP="00AA6DFA">
            <w:pPr>
              <w:pStyle w:val="TableBodyCopy"/>
            </w:pPr>
            <w:r>
              <w:t>Name of the Entity to show in Nuix Case</w:t>
            </w:r>
          </w:p>
        </w:tc>
        <w:tc>
          <w:tcPr>
            <w:tcW w:w="2927" w:type="dxa"/>
          </w:tcPr>
          <w:p w14:paraId="32879549" w14:textId="77777777" w:rsidR="001E48DC" w:rsidRDefault="001E48DC" w:rsidP="00AA6DFA">
            <w:pPr>
              <w:pStyle w:val="TableBodyCopy"/>
            </w:pPr>
            <w:r>
              <w:t>Money</w:t>
            </w:r>
          </w:p>
        </w:tc>
      </w:tr>
      <w:tr w:rsidR="001E48DC" w14:paraId="21E0CD24" w14:textId="77777777" w:rsidTr="00AA6DFA">
        <w:tc>
          <w:tcPr>
            <w:tcW w:w="2117" w:type="dxa"/>
          </w:tcPr>
          <w:p w14:paraId="6BA8B4A9" w14:textId="77777777" w:rsidR="001E48DC" w:rsidRPr="00040AF6" w:rsidRDefault="001E48DC" w:rsidP="00AA6DFA">
            <w:pPr>
              <w:pStyle w:val="TableBodyCopy"/>
            </w:pPr>
            <w:proofErr w:type="spellStart"/>
            <w:r>
              <w:t>entity.</w:t>
            </w:r>
            <w:proofErr w:type="gramStart"/>
            <w:r>
              <w:t>#.pattern</w:t>
            </w:r>
            <w:proofErr w:type="spellEnd"/>
            <w:proofErr w:type="gramEnd"/>
          </w:p>
        </w:tc>
        <w:tc>
          <w:tcPr>
            <w:tcW w:w="2295" w:type="dxa"/>
          </w:tcPr>
          <w:p w14:paraId="4227A384" w14:textId="77777777" w:rsidR="001E48DC" w:rsidRDefault="001E48DC" w:rsidP="00AA6DFA">
            <w:pPr>
              <w:pStyle w:val="TableBodyCopy"/>
            </w:pPr>
            <w:r>
              <w:t>TRUE</w:t>
            </w:r>
          </w:p>
        </w:tc>
        <w:tc>
          <w:tcPr>
            <w:tcW w:w="2295" w:type="dxa"/>
          </w:tcPr>
          <w:p w14:paraId="05B8DCFE" w14:textId="77777777" w:rsidR="001E48DC" w:rsidRPr="00040AF6" w:rsidRDefault="001E48DC" w:rsidP="00AA6DFA">
            <w:pPr>
              <w:pStyle w:val="TableBodyCopy"/>
            </w:pPr>
            <w:r>
              <w:t>The regular expression to match</w:t>
            </w:r>
          </w:p>
        </w:tc>
        <w:tc>
          <w:tcPr>
            <w:tcW w:w="2927" w:type="dxa"/>
          </w:tcPr>
          <w:p w14:paraId="2002AE2E" w14:textId="77777777" w:rsidR="001E48DC" w:rsidRPr="00040AF6" w:rsidRDefault="001E48DC" w:rsidP="00AA6DFA">
            <w:pPr>
              <w:pStyle w:val="TableBodyCopy"/>
            </w:pPr>
            <w:r>
              <w:t>\$[0-</w:t>
            </w:r>
            <w:proofErr w:type="gramStart"/>
            <w:r>
              <w:t>9]+</w:t>
            </w:r>
            <w:proofErr w:type="gramEnd"/>
            <w:r>
              <w:t>\.[0-9]{1,2}</w:t>
            </w:r>
          </w:p>
        </w:tc>
      </w:tr>
      <w:tr w:rsidR="001E48DC" w14:paraId="30EE6EC1" w14:textId="77777777" w:rsidTr="00AA6DFA">
        <w:tc>
          <w:tcPr>
            <w:tcW w:w="2117" w:type="dxa"/>
          </w:tcPr>
          <w:p w14:paraId="482A9AEB" w14:textId="77777777" w:rsidR="001E48DC" w:rsidRPr="00040AF6" w:rsidRDefault="001E48DC" w:rsidP="00AA6DFA">
            <w:pPr>
              <w:pStyle w:val="TableBodyCopy"/>
            </w:pPr>
            <w:proofErr w:type="spellStart"/>
            <w:r>
              <w:t>entity.</w:t>
            </w:r>
            <w:proofErr w:type="gramStart"/>
            <w:r>
              <w:t>#.group</w:t>
            </w:r>
            <w:proofErr w:type="spellEnd"/>
            <w:proofErr w:type="gramEnd"/>
          </w:p>
        </w:tc>
        <w:tc>
          <w:tcPr>
            <w:tcW w:w="2295" w:type="dxa"/>
          </w:tcPr>
          <w:p w14:paraId="25861618" w14:textId="77777777" w:rsidR="001E48DC" w:rsidRDefault="001E48DC" w:rsidP="00AA6DFA">
            <w:pPr>
              <w:pStyle w:val="TableBodyCopy"/>
            </w:pPr>
            <w:r>
              <w:t>TRUE</w:t>
            </w:r>
          </w:p>
        </w:tc>
        <w:tc>
          <w:tcPr>
            <w:tcW w:w="2295" w:type="dxa"/>
          </w:tcPr>
          <w:p w14:paraId="240A5FB3" w14:textId="77777777" w:rsidR="001E48DC" w:rsidRPr="00040AF6" w:rsidRDefault="001E48DC" w:rsidP="00AA6DFA">
            <w:pPr>
              <w:pStyle w:val="TableBodyCopy"/>
            </w:pPr>
            <w:r>
              <w:t>When shown in Nuix Entities, the group which this is assigned</w:t>
            </w:r>
          </w:p>
        </w:tc>
        <w:tc>
          <w:tcPr>
            <w:tcW w:w="2927" w:type="dxa"/>
          </w:tcPr>
          <w:p w14:paraId="3D062CB8" w14:textId="77777777" w:rsidR="001E48DC" w:rsidRPr="00040AF6" w:rsidRDefault="001E48DC" w:rsidP="00AA6DFA">
            <w:pPr>
              <w:pStyle w:val="TableBodyCopy"/>
            </w:pPr>
            <w:r>
              <w:t>General</w:t>
            </w:r>
          </w:p>
        </w:tc>
      </w:tr>
      <w:tr w:rsidR="001E48DC" w14:paraId="3D408E70" w14:textId="77777777" w:rsidTr="00AA6DFA">
        <w:tc>
          <w:tcPr>
            <w:tcW w:w="2117" w:type="dxa"/>
          </w:tcPr>
          <w:p w14:paraId="461BA8C5" w14:textId="77777777" w:rsidR="001E48DC" w:rsidRPr="00040AF6" w:rsidRDefault="001E48DC" w:rsidP="00AA6DFA">
            <w:pPr>
              <w:pStyle w:val="TableBodyCopy"/>
            </w:pPr>
            <w:proofErr w:type="spellStart"/>
            <w:r>
              <w:t>entity.</w:t>
            </w:r>
            <w:proofErr w:type="gramStart"/>
            <w:r>
              <w:t>#.description</w:t>
            </w:r>
            <w:proofErr w:type="spellEnd"/>
            <w:proofErr w:type="gramEnd"/>
          </w:p>
        </w:tc>
        <w:tc>
          <w:tcPr>
            <w:tcW w:w="2295" w:type="dxa"/>
          </w:tcPr>
          <w:p w14:paraId="2E26726C" w14:textId="77777777" w:rsidR="001E48DC" w:rsidRDefault="001E48DC" w:rsidP="00AA6DFA">
            <w:pPr>
              <w:pStyle w:val="TableBodyCopy"/>
            </w:pPr>
            <w:r>
              <w:t>TRUE</w:t>
            </w:r>
          </w:p>
        </w:tc>
        <w:tc>
          <w:tcPr>
            <w:tcW w:w="2295" w:type="dxa"/>
          </w:tcPr>
          <w:p w14:paraId="14005F72" w14:textId="77777777" w:rsidR="001E48DC" w:rsidRPr="00040AF6" w:rsidRDefault="001E48DC" w:rsidP="00AA6DFA">
            <w:pPr>
              <w:pStyle w:val="TableBodyCopy"/>
            </w:pPr>
            <w:r>
              <w:t>A Description provided to the entity</w:t>
            </w:r>
          </w:p>
        </w:tc>
        <w:tc>
          <w:tcPr>
            <w:tcW w:w="2927" w:type="dxa"/>
          </w:tcPr>
          <w:p w14:paraId="6D5A5375" w14:textId="77777777" w:rsidR="001E48DC" w:rsidRDefault="001E48DC" w:rsidP="00AA6DFA">
            <w:pPr>
              <w:pStyle w:val="TableBodyCopy"/>
            </w:pPr>
            <w:r>
              <w:t>Currency in the form of $0.00</w:t>
            </w:r>
          </w:p>
        </w:tc>
      </w:tr>
    </w:tbl>
    <w:p w14:paraId="70A53DEB" w14:textId="77777777" w:rsidR="001E48DC" w:rsidRDefault="001E48DC" w:rsidP="001E48DC">
      <w:pPr>
        <w:widowControl/>
        <w:autoSpaceDE/>
        <w:autoSpaceDN/>
        <w:spacing w:after="0"/>
      </w:pPr>
    </w:p>
    <w:p w14:paraId="0E455B68" w14:textId="77777777" w:rsidR="001E48DC" w:rsidRDefault="001E48DC" w:rsidP="001E48DC">
      <w:pPr>
        <w:pStyle w:val="TableSubheadCaps"/>
      </w:pPr>
      <w:r>
        <w:t>Responsive Criteria</w:t>
      </w:r>
    </w:p>
    <w:tbl>
      <w:tblPr>
        <w:tblStyle w:val="TableGrid"/>
        <w:tblW w:w="0" w:type="auto"/>
        <w:tblLook w:val="04A0" w:firstRow="1" w:lastRow="0" w:firstColumn="1" w:lastColumn="0" w:noHBand="0" w:noVBand="1"/>
      </w:tblPr>
      <w:tblGrid>
        <w:gridCol w:w="2552"/>
        <w:gridCol w:w="1852"/>
        <w:gridCol w:w="1946"/>
        <w:gridCol w:w="2666"/>
      </w:tblGrid>
      <w:tr w:rsidR="001E48DC" w14:paraId="0720D72A" w14:textId="77777777" w:rsidTr="00AA6DFA">
        <w:tc>
          <w:tcPr>
            <w:tcW w:w="2558" w:type="dxa"/>
          </w:tcPr>
          <w:p w14:paraId="15D06227" w14:textId="77777777" w:rsidR="001E48DC" w:rsidRDefault="001E48DC" w:rsidP="00AA6DFA">
            <w:pPr>
              <w:pStyle w:val="TableColumnHeader"/>
            </w:pPr>
            <w:r>
              <w:t>key</w:t>
            </w:r>
          </w:p>
        </w:tc>
        <w:tc>
          <w:tcPr>
            <w:tcW w:w="2185" w:type="dxa"/>
          </w:tcPr>
          <w:p w14:paraId="76521C93" w14:textId="77777777" w:rsidR="001E48DC" w:rsidRDefault="001E48DC" w:rsidP="00AA6DFA">
            <w:pPr>
              <w:pStyle w:val="TableColumnHeader"/>
            </w:pPr>
            <w:r>
              <w:t>required</w:t>
            </w:r>
          </w:p>
        </w:tc>
        <w:tc>
          <w:tcPr>
            <w:tcW w:w="2219" w:type="dxa"/>
          </w:tcPr>
          <w:p w14:paraId="471F2C43" w14:textId="77777777" w:rsidR="001E48DC" w:rsidRDefault="001E48DC" w:rsidP="00AA6DFA">
            <w:pPr>
              <w:pStyle w:val="TableColumnHeader"/>
            </w:pPr>
            <w:r>
              <w:t>Description</w:t>
            </w:r>
          </w:p>
        </w:tc>
        <w:tc>
          <w:tcPr>
            <w:tcW w:w="2666" w:type="dxa"/>
          </w:tcPr>
          <w:p w14:paraId="11F1DFBC" w14:textId="77777777" w:rsidR="001E48DC" w:rsidRDefault="001E48DC" w:rsidP="00AA6DFA">
            <w:pPr>
              <w:pStyle w:val="TableColumnHeader"/>
            </w:pPr>
            <w:r>
              <w:t>Example</w:t>
            </w:r>
          </w:p>
        </w:tc>
      </w:tr>
      <w:tr w:rsidR="001E48DC" w14:paraId="4E22611C" w14:textId="77777777" w:rsidTr="00AA6DFA">
        <w:tc>
          <w:tcPr>
            <w:tcW w:w="2558" w:type="dxa"/>
          </w:tcPr>
          <w:p w14:paraId="11EB0BA6" w14:textId="77777777" w:rsidR="001E48DC" w:rsidRDefault="001E48DC" w:rsidP="00AA6DFA">
            <w:pPr>
              <w:pStyle w:val="TableBodyCopy"/>
            </w:pPr>
            <w:proofErr w:type="spellStart"/>
            <w:r w:rsidRPr="002B2C80">
              <w:t>responsiveCriteria</w:t>
            </w:r>
            <w:proofErr w:type="spellEnd"/>
            <w:r>
              <w:t>.</w:t>
            </w:r>
            <w:proofErr w:type="gramStart"/>
            <w:r>
              <w:t>#.</w:t>
            </w:r>
            <w:r w:rsidRPr="002B2C80">
              <w:t>field</w:t>
            </w:r>
            <w:proofErr w:type="gramEnd"/>
          </w:p>
        </w:tc>
        <w:tc>
          <w:tcPr>
            <w:tcW w:w="2185" w:type="dxa"/>
          </w:tcPr>
          <w:p w14:paraId="012AAB49" w14:textId="77777777" w:rsidR="001E48DC" w:rsidRDefault="001E48DC" w:rsidP="00AA6DFA">
            <w:pPr>
              <w:pStyle w:val="TableBodyCopy"/>
            </w:pPr>
            <w:r>
              <w:t>TRUE</w:t>
            </w:r>
          </w:p>
        </w:tc>
        <w:tc>
          <w:tcPr>
            <w:tcW w:w="2219" w:type="dxa"/>
          </w:tcPr>
          <w:p w14:paraId="5CF9CA09" w14:textId="77777777" w:rsidR="001E48DC" w:rsidRDefault="001E48DC" w:rsidP="00AA6DFA">
            <w:pPr>
              <w:pStyle w:val="TableBodyCopy"/>
            </w:pPr>
            <w:r>
              <w:t>Which Field should the criteria be matched against</w:t>
            </w:r>
          </w:p>
        </w:tc>
        <w:tc>
          <w:tcPr>
            <w:tcW w:w="2666" w:type="dxa"/>
          </w:tcPr>
          <w:p w14:paraId="75C8B626" w14:textId="77777777" w:rsidR="001E48DC" w:rsidRDefault="001E48DC" w:rsidP="00AA6DFA">
            <w:pPr>
              <w:pStyle w:val="TableBodyCopy"/>
            </w:pPr>
            <w:r>
              <w:t>"</w:t>
            </w:r>
            <w:proofErr w:type="spellStart"/>
            <w:r>
              <w:t>filePath</w:t>
            </w:r>
            <w:proofErr w:type="spellEnd"/>
            <w:r>
              <w:t>","</w:t>
            </w:r>
            <w:proofErr w:type="spellStart"/>
            <w:r>
              <w:t>itemDate</w:t>
            </w:r>
            <w:proofErr w:type="spellEnd"/>
            <w:r>
              <w:t>",</w:t>
            </w:r>
          </w:p>
          <w:p w14:paraId="3000D747" w14:textId="77777777" w:rsidR="001E48DC" w:rsidRDefault="001E48DC" w:rsidP="00AA6DFA">
            <w:pPr>
              <w:pStyle w:val="TableBodyCopy"/>
            </w:pPr>
            <w:r>
              <w:t>"</w:t>
            </w:r>
            <w:proofErr w:type="spellStart"/>
            <w:r>
              <w:t>itemDate</w:t>
            </w:r>
            <w:proofErr w:type="spellEnd"/>
            <w:r>
              <w:t>","keyword",</w:t>
            </w:r>
          </w:p>
          <w:p w14:paraId="2B4F81DB" w14:textId="77777777" w:rsidR="001E48DC" w:rsidRDefault="001E48DC" w:rsidP="00AA6DFA">
            <w:pPr>
              <w:pStyle w:val="TableBodyCopy"/>
            </w:pPr>
            <w:r>
              <w:t>"regex","</w:t>
            </w:r>
            <w:proofErr w:type="spellStart"/>
            <w:r>
              <w:t>itemKind</w:t>
            </w:r>
            <w:proofErr w:type="spellEnd"/>
            <w:r>
              <w:t>",</w:t>
            </w:r>
          </w:p>
          <w:p w14:paraId="243577D7" w14:textId="77777777" w:rsidR="001E48DC" w:rsidRDefault="001E48DC" w:rsidP="00AA6DFA">
            <w:pPr>
              <w:pStyle w:val="TableBodyCopy"/>
            </w:pPr>
            <w:r>
              <w:t>"itemMimeType","md5",</w:t>
            </w:r>
          </w:p>
          <w:p w14:paraId="32433F4F" w14:textId="77777777" w:rsidR="001E48DC" w:rsidRDefault="001E48DC" w:rsidP="00AA6DFA">
            <w:pPr>
              <w:pStyle w:val="TableBodyCopy"/>
            </w:pPr>
            <w:r>
              <w:t>"</w:t>
            </w:r>
            <w:proofErr w:type="spellStart"/>
            <w:r>
              <w:t>to","from","cc","bcc","deleted</w:t>
            </w:r>
            <w:proofErr w:type="spellEnd"/>
            <w:r>
              <w:t>",</w:t>
            </w:r>
          </w:p>
          <w:p w14:paraId="58E0891F" w14:textId="77777777" w:rsidR="001E48DC" w:rsidRDefault="001E48DC" w:rsidP="00AA6DFA">
            <w:pPr>
              <w:pStyle w:val="TableBodyCopy"/>
            </w:pPr>
            <w:r>
              <w:t>"encrypted","</w:t>
            </w:r>
            <w:proofErr w:type="spellStart"/>
            <w:r>
              <w:t>file_data</w:t>
            </w:r>
            <w:proofErr w:type="spellEnd"/>
            <w:r>
              <w:t>",</w:t>
            </w:r>
          </w:p>
          <w:p w14:paraId="38F958C8" w14:textId="77777777" w:rsidR="001E48DC" w:rsidRDefault="001E48DC" w:rsidP="00AA6DFA">
            <w:pPr>
              <w:pStyle w:val="TableBodyCopy"/>
            </w:pPr>
            <w:r>
              <w:t>"</w:t>
            </w:r>
            <w:proofErr w:type="spellStart"/>
            <w:r>
              <w:t>toplevelitem</w:t>
            </w:r>
            <w:proofErr w:type="spellEnd"/>
            <w:r>
              <w:t>","</w:t>
            </w:r>
            <w:proofErr w:type="spellStart"/>
            <w:r>
              <w:t>file_size</w:t>
            </w:r>
            <w:proofErr w:type="spellEnd"/>
            <w:r>
              <w:t>",</w:t>
            </w:r>
          </w:p>
          <w:p w14:paraId="50CFC76C" w14:textId="77777777" w:rsidR="001E48DC" w:rsidRDefault="001E48DC" w:rsidP="00AA6DFA">
            <w:pPr>
              <w:pStyle w:val="TableBodyCopy"/>
            </w:pPr>
            <w:r>
              <w:t>"</w:t>
            </w:r>
            <w:proofErr w:type="spellStart"/>
            <w:proofErr w:type="gramStart"/>
            <w:r>
              <w:t>binary</w:t>
            </w:r>
            <w:proofErr w:type="gramEnd"/>
            <w:r>
              <w:t>_length","query</w:t>
            </w:r>
            <w:proofErr w:type="spellEnd"/>
            <w:r>
              <w:t>"</w:t>
            </w:r>
          </w:p>
        </w:tc>
      </w:tr>
      <w:tr w:rsidR="001E48DC" w14:paraId="66FA5D34" w14:textId="77777777" w:rsidTr="00AA6DFA">
        <w:tc>
          <w:tcPr>
            <w:tcW w:w="2558" w:type="dxa"/>
          </w:tcPr>
          <w:p w14:paraId="17F45813" w14:textId="77777777" w:rsidR="001E48DC" w:rsidRPr="00040AF6" w:rsidRDefault="001E48DC" w:rsidP="00AA6DFA">
            <w:pPr>
              <w:pStyle w:val="TableBodyCopy"/>
            </w:pPr>
            <w:proofErr w:type="spellStart"/>
            <w:r w:rsidRPr="002B2C80">
              <w:t>responsiveCriteria</w:t>
            </w:r>
            <w:proofErr w:type="spellEnd"/>
            <w:r>
              <w:t>.</w:t>
            </w:r>
            <w:proofErr w:type="gramStart"/>
            <w:r>
              <w:t>#.</w:t>
            </w:r>
            <w:r w:rsidRPr="002B2C80">
              <w:t>operator</w:t>
            </w:r>
            <w:proofErr w:type="gramEnd"/>
          </w:p>
        </w:tc>
        <w:tc>
          <w:tcPr>
            <w:tcW w:w="2185" w:type="dxa"/>
          </w:tcPr>
          <w:p w14:paraId="13E38FC5" w14:textId="77777777" w:rsidR="001E48DC" w:rsidRDefault="001E48DC" w:rsidP="00AA6DFA">
            <w:pPr>
              <w:pStyle w:val="TableBodyCopy"/>
            </w:pPr>
            <w:r>
              <w:t>TRUE</w:t>
            </w:r>
          </w:p>
        </w:tc>
        <w:tc>
          <w:tcPr>
            <w:tcW w:w="2219" w:type="dxa"/>
          </w:tcPr>
          <w:p w14:paraId="1C0F3B41" w14:textId="77777777" w:rsidR="001E48DC" w:rsidRPr="00040AF6" w:rsidRDefault="001E48DC" w:rsidP="00AA6DFA">
            <w:pPr>
              <w:pStyle w:val="TableBodyCopy"/>
            </w:pPr>
            <w:r w:rsidRPr="002B2C80">
              <w:t>Define an operator to work on the field</w:t>
            </w:r>
          </w:p>
        </w:tc>
        <w:tc>
          <w:tcPr>
            <w:tcW w:w="2666" w:type="dxa"/>
          </w:tcPr>
          <w:p w14:paraId="0F60F96B" w14:textId="77777777" w:rsidR="001E48DC" w:rsidRDefault="001E48DC" w:rsidP="00AA6DFA">
            <w:pPr>
              <w:pStyle w:val="TableBodyCopy"/>
            </w:pPr>
            <w:r>
              <w:t>"</w:t>
            </w:r>
            <w:proofErr w:type="spellStart"/>
            <w:proofErr w:type="gramStart"/>
            <w:r>
              <w:t>begins</w:t>
            </w:r>
            <w:proofErr w:type="gramEnd"/>
            <w:r>
              <w:t>_with</w:t>
            </w:r>
            <w:proofErr w:type="spellEnd"/>
            <w:r>
              <w:t>",</w:t>
            </w:r>
          </w:p>
          <w:p w14:paraId="164D3851" w14:textId="77777777" w:rsidR="001E48DC" w:rsidRDefault="001E48DC" w:rsidP="00AA6DFA">
            <w:pPr>
              <w:pStyle w:val="TableBodyCopy"/>
            </w:pPr>
            <w:r>
              <w:t>"between",</w:t>
            </w:r>
          </w:p>
          <w:p w14:paraId="2B7648FA" w14:textId="77777777" w:rsidR="001E48DC" w:rsidRDefault="001E48DC" w:rsidP="00AA6DFA">
            <w:pPr>
              <w:pStyle w:val="TableBodyCopy"/>
            </w:pPr>
            <w:r>
              <w:t>"contains",</w:t>
            </w:r>
          </w:p>
          <w:p w14:paraId="73DA7895" w14:textId="77777777" w:rsidR="001E48DC" w:rsidRDefault="001E48DC" w:rsidP="00AA6DFA">
            <w:pPr>
              <w:pStyle w:val="TableBodyCopy"/>
            </w:pPr>
            <w:r>
              <w:t>"</w:t>
            </w:r>
            <w:proofErr w:type="spellStart"/>
            <w:proofErr w:type="gramStart"/>
            <w:r>
              <w:t>ends</w:t>
            </w:r>
            <w:proofErr w:type="gramEnd"/>
            <w:r>
              <w:t>_with</w:t>
            </w:r>
            <w:proofErr w:type="spellEnd"/>
            <w:r>
              <w:t>",</w:t>
            </w:r>
          </w:p>
          <w:p w14:paraId="1F50DD33" w14:textId="77777777" w:rsidR="001E48DC" w:rsidRDefault="001E48DC" w:rsidP="00AA6DFA">
            <w:pPr>
              <w:pStyle w:val="TableBodyCopy"/>
            </w:pPr>
            <w:r>
              <w:t>"</w:t>
            </w:r>
            <w:proofErr w:type="spellStart"/>
            <w:r>
              <w:t>equal","greater</w:t>
            </w:r>
            <w:proofErr w:type="spellEnd"/>
            <w:r>
              <w:t>",</w:t>
            </w:r>
          </w:p>
          <w:p w14:paraId="7C42A4BF" w14:textId="77777777" w:rsidR="001E48DC" w:rsidRDefault="001E48DC" w:rsidP="00AA6DFA">
            <w:pPr>
              <w:pStyle w:val="TableBodyCopy"/>
            </w:pPr>
            <w:r>
              <w:t>"</w:t>
            </w:r>
            <w:proofErr w:type="spellStart"/>
            <w:proofErr w:type="gramStart"/>
            <w:r>
              <w:t>greater</w:t>
            </w:r>
            <w:proofErr w:type="gramEnd"/>
            <w:r>
              <w:t>_or_equal</w:t>
            </w:r>
            <w:proofErr w:type="spellEnd"/>
            <w:r>
              <w:t>",</w:t>
            </w:r>
          </w:p>
          <w:p w14:paraId="23B72E92" w14:textId="77777777" w:rsidR="001E48DC" w:rsidRDefault="001E48DC" w:rsidP="00AA6DFA">
            <w:pPr>
              <w:pStyle w:val="TableBodyCopy"/>
            </w:pPr>
            <w:r>
              <w:t>"in",</w:t>
            </w:r>
          </w:p>
          <w:p w14:paraId="45826231" w14:textId="77777777" w:rsidR="001E48DC" w:rsidRDefault="001E48DC" w:rsidP="00AA6DFA">
            <w:pPr>
              <w:pStyle w:val="TableBodyCopy"/>
            </w:pPr>
            <w:r>
              <w:t>"less",</w:t>
            </w:r>
          </w:p>
          <w:p w14:paraId="35FDD2C2" w14:textId="77777777" w:rsidR="001E48DC" w:rsidRDefault="001E48DC" w:rsidP="00AA6DFA">
            <w:pPr>
              <w:pStyle w:val="TableBodyCopy"/>
            </w:pPr>
            <w:r>
              <w:t>"</w:t>
            </w:r>
            <w:proofErr w:type="spellStart"/>
            <w:proofErr w:type="gramStart"/>
            <w:r>
              <w:t>less</w:t>
            </w:r>
            <w:proofErr w:type="gramEnd"/>
            <w:r>
              <w:t>_or_equal</w:t>
            </w:r>
            <w:proofErr w:type="spellEnd"/>
            <w:r>
              <w:t>",</w:t>
            </w:r>
          </w:p>
          <w:p w14:paraId="658B37F6" w14:textId="77777777" w:rsidR="001E48DC" w:rsidRDefault="001E48DC" w:rsidP="00AA6DFA">
            <w:pPr>
              <w:pStyle w:val="TableBodyCopy"/>
            </w:pPr>
            <w:r>
              <w:t>"matches",</w:t>
            </w:r>
          </w:p>
          <w:p w14:paraId="28EED041" w14:textId="77777777" w:rsidR="001E48DC" w:rsidRDefault="001E48DC" w:rsidP="00AA6DFA">
            <w:pPr>
              <w:pStyle w:val="TableBodyCopy"/>
            </w:pPr>
            <w:r>
              <w:t>"</w:t>
            </w:r>
            <w:proofErr w:type="spellStart"/>
            <w:proofErr w:type="gramStart"/>
            <w:r>
              <w:t>not</w:t>
            </w:r>
            <w:proofErr w:type="gramEnd"/>
            <w:r>
              <w:t>_between</w:t>
            </w:r>
            <w:proofErr w:type="spellEnd"/>
            <w:r>
              <w:t>",</w:t>
            </w:r>
          </w:p>
          <w:p w14:paraId="6CB81910" w14:textId="77777777" w:rsidR="001E48DC" w:rsidRDefault="001E48DC" w:rsidP="00AA6DFA">
            <w:pPr>
              <w:pStyle w:val="TableBodyCopy"/>
            </w:pPr>
            <w:r>
              <w:t>"</w:t>
            </w:r>
            <w:proofErr w:type="spellStart"/>
            <w:proofErr w:type="gramStart"/>
            <w:r>
              <w:t>not</w:t>
            </w:r>
            <w:proofErr w:type="gramEnd"/>
            <w:r>
              <w:t>_contains</w:t>
            </w:r>
            <w:proofErr w:type="spellEnd"/>
            <w:r>
              <w:t>",</w:t>
            </w:r>
          </w:p>
          <w:p w14:paraId="6DA677A4" w14:textId="77777777" w:rsidR="001E48DC" w:rsidRDefault="001E48DC" w:rsidP="00AA6DFA">
            <w:pPr>
              <w:pStyle w:val="TableBodyCopy"/>
            </w:pPr>
            <w:r>
              <w:t>"</w:t>
            </w:r>
            <w:proofErr w:type="spellStart"/>
            <w:proofErr w:type="gramStart"/>
            <w:r>
              <w:t>not</w:t>
            </w:r>
            <w:proofErr w:type="gramEnd"/>
            <w:r>
              <w:t>_equal</w:t>
            </w:r>
            <w:proofErr w:type="spellEnd"/>
            <w:r>
              <w:t>",</w:t>
            </w:r>
          </w:p>
          <w:p w14:paraId="2648C019" w14:textId="77777777" w:rsidR="001E48DC" w:rsidRDefault="001E48DC" w:rsidP="00AA6DFA">
            <w:pPr>
              <w:pStyle w:val="TableBodyCopy"/>
            </w:pPr>
            <w:r>
              <w:t>"</w:t>
            </w:r>
            <w:proofErr w:type="spellStart"/>
            <w:proofErr w:type="gramStart"/>
            <w:r>
              <w:t>not</w:t>
            </w:r>
            <w:proofErr w:type="gramEnd"/>
            <w:r>
              <w:t>_in</w:t>
            </w:r>
            <w:proofErr w:type="spellEnd"/>
            <w:r>
              <w:t>",</w:t>
            </w:r>
          </w:p>
          <w:p w14:paraId="4FFE39C0" w14:textId="77777777" w:rsidR="001E48DC" w:rsidRPr="00040AF6" w:rsidRDefault="001E48DC" w:rsidP="00AA6DFA">
            <w:pPr>
              <w:pStyle w:val="TableBodyCopy"/>
            </w:pPr>
            <w:r>
              <w:t>"</w:t>
            </w:r>
            <w:proofErr w:type="spellStart"/>
            <w:proofErr w:type="gramStart"/>
            <w:r>
              <w:t>not</w:t>
            </w:r>
            <w:proofErr w:type="gramEnd"/>
            <w:r>
              <w:t>_matches</w:t>
            </w:r>
            <w:proofErr w:type="spellEnd"/>
            <w:r>
              <w:t>"</w:t>
            </w:r>
          </w:p>
        </w:tc>
      </w:tr>
      <w:tr w:rsidR="001E48DC" w14:paraId="3F2144D2" w14:textId="77777777" w:rsidTr="00AA6DFA">
        <w:tc>
          <w:tcPr>
            <w:tcW w:w="2558" w:type="dxa"/>
          </w:tcPr>
          <w:p w14:paraId="2DD687A8" w14:textId="77777777" w:rsidR="001E48DC" w:rsidRPr="00040AF6" w:rsidRDefault="001E48DC" w:rsidP="00AA6DFA">
            <w:pPr>
              <w:pStyle w:val="TableBodyCopy"/>
            </w:pPr>
            <w:proofErr w:type="spellStart"/>
            <w:r w:rsidRPr="002B2C80">
              <w:t>responsiveCriteria</w:t>
            </w:r>
            <w:proofErr w:type="spellEnd"/>
            <w:r>
              <w:t>.#.</w:t>
            </w:r>
            <w:r w:rsidRPr="002B2C80">
              <w:t>value</w:t>
            </w:r>
          </w:p>
        </w:tc>
        <w:tc>
          <w:tcPr>
            <w:tcW w:w="2185" w:type="dxa"/>
          </w:tcPr>
          <w:p w14:paraId="1A1F03DC" w14:textId="77777777" w:rsidR="001E48DC" w:rsidRDefault="001E48DC" w:rsidP="00AA6DFA">
            <w:pPr>
              <w:pStyle w:val="TableBodyCopy"/>
            </w:pPr>
            <w:r>
              <w:t>TRUE</w:t>
            </w:r>
          </w:p>
        </w:tc>
        <w:tc>
          <w:tcPr>
            <w:tcW w:w="2219" w:type="dxa"/>
          </w:tcPr>
          <w:p w14:paraId="32E3E1DE" w14:textId="77777777" w:rsidR="001E48DC" w:rsidRPr="00040AF6" w:rsidRDefault="001E48DC" w:rsidP="00AA6DFA">
            <w:pPr>
              <w:pStyle w:val="TableBodyCopy"/>
            </w:pPr>
            <w:r>
              <w:t>The field operator compares this value.</w:t>
            </w:r>
          </w:p>
        </w:tc>
        <w:tc>
          <w:tcPr>
            <w:tcW w:w="2666" w:type="dxa"/>
          </w:tcPr>
          <w:p w14:paraId="6B5CDE68" w14:textId="77777777" w:rsidR="001E48DC" w:rsidRDefault="001E48DC" w:rsidP="00AA6DFA">
            <w:pPr>
              <w:pStyle w:val="TableBodyCopy"/>
            </w:pPr>
            <w:r>
              <w:t>String</w:t>
            </w:r>
          </w:p>
          <w:p w14:paraId="64CD3709" w14:textId="77777777" w:rsidR="001E48DC" w:rsidRDefault="001E48DC" w:rsidP="00AA6DFA">
            <w:pPr>
              <w:pStyle w:val="TableBodyCopy"/>
            </w:pPr>
            <w:r>
              <w:t>DD/MM/YY</w:t>
            </w:r>
          </w:p>
          <w:p w14:paraId="2FC54CD5" w14:textId="77777777" w:rsidR="001E48DC" w:rsidRPr="00040AF6" w:rsidRDefault="001E48DC" w:rsidP="00AA6DFA">
            <w:pPr>
              <w:pStyle w:val="TableBodyCopy"/>
            </w:pPr>
            <w:r>
              <w:t>Number</w:t>
            </w:r>
          </w:p>
        </w:tc>
      </w:tr>
    </w:tbl>
    <w:p w14:paraId="7A5A0407" w14:textId="77777777" w:rsidR="001E48DC" w:rsidRDefault="001E48DC" w:rsidP="001E48DC">
      <w:pPr>
        <w:pStyle w:val="TableSubheadCaps"/>
      </w:pPr>
      <w:r>
        <w:br w:type="page"/>
      </w:r>
    </w:p>
    <w:p w14:paraId="6A597547" w14:textId="77777777" w:rsidR="001E48DC" w:rsidRDefault="001E48DC" w:rsidP="001E48DC">
      <w:pPr>
        <w:pStyle w:val="Heading3"/>
      </w:pPr>
      <w:bookmarkStart w:id="14" w:name="_Toc104796389"/>
      <w:proofErr w:type="spellStart"/>
      <w:r w:rsidRPr="00FA6ACD">
        <w:lastRenderedPageBreak/>
        <w:t>NUIX_NRT_Case_Summary.rb</w:t>
      </w:r>
      <w:bookmarkEnd w:id="14"/>
      <w:proofErr w:type="spellEnd"/>
    </w:p>
    <w:p w14:paraId="04F52500"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5FCC7914" w14:textId="77777777" w:rsidTr="00AA6DFA">
        <w:tc>
          <w:tcPr>
            <w:tcW w:w="1761" w:type="dxa"/>
          </w:tcPr>
          <w:p w14:paraId="4B991C4F" w14:textId="77777777" w:rsidR="001E48DC" w:rsidRDefault="001E48DC" w:rsidP="00AA6DFA">
            <w:pPr>
              <w:pStyle w:val="TableColumnHeader"/>
            </w:pPr>
            <w:r>
              <w:t>key</w:t>
            </w:r>
          </w:p>
        </w:tc>
        <w:tc>
          <w:tcPr>
            <w:tcW w:w="2295" w:type="dxa"/>
          </w:tcPr>
          <w:p w14:paraId="4BDFDC17" w14:textId="77777777" w:rsidR="001E48DC" w:rsidRDefault="001E48DC" w:rsidP="00AA6DFA">
            <w:pPr>
              <w:pStyle w:val="TableColumnHeader"/>
            </w:pPr>
            <w:r>
              <w:t>required</w:t>
            </w:r>
          </w:p>
        </w:tc>
        <w:tc>
          <w:tcPr>
            <w:tcW w:w="2295" w:type="dxa"/>
          </w:tcPr>
          <w:p w14:paraId="660B2C94" w14:textId="77777777" w:rsidR="001E48DC" w:rsidRDefault="001E48DC" w:rsidP="00AA6DFA">
            <w:pPr>
              <w:pStyle w:val="TableColumnHeader"/>
            </w:pPr>
            <w:r>
              <w:t>Description</w:t>
            </w:r>
          </w:p>
        </w:tc>
        <w:tc>
          <w:tcPr>
            <w:tcW w:w="2295" w:type="dxa"/>
          </w:tcPr>
          <w:p w14:paraId="55BA1BE1" w14:textId="77777777" w:rsidR="001E48DC" w:rsidRDefault="001E48DC" w:rsidP="00AA6DFA">
            <w:pPr>
              <w:pStyle w:val="TableColumnHeader"/>
            </w:pPr>
            <w:r>
              <w:t>Example</w:t>
            </w:r>
          </w:p>
        </w:tc>
      </w:tr>
      <w:tr w:rsidR="001E48DC" w14:paraId="57B5846D" w14:textId="77777777" w:rsidTr="00AA6DFA">
        <w:tc>
          <w:tcPr>
            <w:tcW w:w="1761" w:type="dxa"/>
          </w:tcPr>
          <w:p w14:paraId="424DD526" w14:textId="77777777" w:rsidR="001E48DC" w:rsidRDefault="001E48DC" w:rsidP="00AA6DFA">
            <w:pPr>
              <w:pStyle w:val="TableBodyCopy"/>
            </w:pPr>
          </w:p>
        </w:tc>
        <w:tc>
          <w:tcPr>
            <w:tcW w:w="2295" w:type="dxa"/>
          </w:tcPr>
          <w:p w14:paraId="3EF6E753" w14:textId="77777777" w:rsidR="001E48DC" w:rsidRDefault="001E48DC" w:rsidP="00AA6DFA">
            <w:pPr>
              <w:pStyle w:val="TableBodyCopy"/>
            </w:pPr>
          </w:p>
        </w:tc>
        <w:tc>
          <w:tcPr>
            <w:tcW w:w="2295" w:type="dxa"/>
          </w:tcPr>
          <w:p w14:paraId="211530CC" w14:textId="77777777" w:rsidR="001E48DC" w:rsidRDefault="001E48DC" w:rsidP="00AA6DFA">
            <w:pPr>
              <w:pStyle w:val="TableBodyCopy"/>
            </w:pPr>
          </w:p>
        </w:tc>
        <w:tc>
          <w:tcPr>
            <w:tcW w:w="2295" w:type="dxa"/>
          </w:tcPr>
          <w:p w14:paraId="44FDCD30" w14:textId="77777777" w:rsidR="001E48DC" w:rsidRDefault="001E48DC" w:rsidP="00AA6DFA">
            <w:pPr>
              <w:pStyle w:val="TableBodyCopy"/>
            </w:pPr>
          </w:p>
        </w:tc>
      </w:tr>
    </w:tbl>
    <w:p w14:paraId="69A62934" w14:textId="77777777" w:rsidR="001E48DC" w:rsidRPr="00B30812" w:rsidRDefault="001E48DC" w:rsidP="001E48DC">
      <w:pPr>
        <w:pStyle w:val="TableBodyCopy"/>
      </w:pPr>
    </w:p>
    <w:p w14:paraId="2687A767" w14:textId="77777777" w:rsidR="001E48DC" w:rsidRPr="002E38F8" w:rsidRDefault="001E48DC" w:rsidP="001E48DC">
      <w:pPr>
        <w:pStyle w:val="Caption"/>
      </w:pPr>
      <w:r>
        <w:t>Depends on</w:t>
      </w:r>
    </w:p>
    <w:p w14:paraId="3D2DE965" w14:textId="77777777" w:rsidR="001E48DC" w:rsidRDefault="001E48DC" w:rsidP="001E48DC">
      <w:pPr>
        <w:pStyle w:val="ListParagraph"/>
      </w:pPr>
      <w:r>
        <w:t xml:space="preserve">A Nuix Case </w:t>
      </w:r>
    </w:p>
    <w:p w14:paraId="255F8C67" w14:textId="77777777" w:rsidR="001E48DC" w:rsidRDefault="001E48DC" w:rsidP="001E48DC">
      <w:pPr>
        <w:pStyle w:val="ListParagraph"/>
      </w:pPr>
      <w:r>
        <w:t>NRT is currently non-functional, bug reported</w:t>
      </w:r>
    </w:p>
    <w:p w14:paraId="5D9A148C" w14:textId="77777777" w:rsidR="001E48DC" w:rsidRDefault="001E48DC" w:rsidP="001E48DC">
      <w:pPr>
        <w:pStyle w:val="Warning"/>
      </w:pPr>
      <w:r>
        <w:t>Nuix Automation does not have a NRT specific activity yet. This was written to provide that activity which is already supported in workstation</w:t>
      </w:r>
    </w:p>
    <w:p w14:paraId="7B13237C" w14:textId="77777777" w:rsidR="001E48DC" w:rsidRDefault="001E48DC" w:rsidP="001E48DC">
      <w:pPr>
        <w:pStyle w:val="Heading3"/>
      </w:pPr>
      <w:bookmarkStart w:id="15" w:name="_Toc104796390"/>
      <w:proofErr w:type="spellStart"/>
      <w:r w:rsidRPr="002F3A2D">
        <w:t>NUIX_NRT_Investigator_Report.rb</w:t>
      </w:r>
      <w:bookmarkEnd w:id="15"/>
      <w:proofErr w:type="spellEnd"/>
    </w:p>
    <w:p w14:paraId="28454A14"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76AEA6B4" w14:textId="77777777" w:rsidTr="00AA6DFA">
        <w:tc>
          <w:tcPr>
            <w:tcW w:w="1761" w:type="dxa"/>
          </w:tcPr>
          <w:p w14:paraId="0537A8D3" w14:textId="77777777" w:rsidR="001E48DC" w:rsidRDefault="001E48DC" w:rsidP="00AA6DFA">
            <w:pPr>
              <w:pStyle w:val="TableColumnHeader"/>
            </w:pPr>
            <w:r>
              <w:t>key</w:t>
            </w:r>
          </w:p>
        </w:tc>
        <w:tc>
          <w:tcPr>
            <w:tcW w:w="2295" w:type="dxa"/>
          </w:tcPr>
          <w:p w14:paraId="43546C09" w14:textId="77777777" w:rsidR="001E48DC" w:rsidRDefault="001E48DC" w:rsidP="00AA6DFA">
            <w:pPr>
              <w:pStyle w:val="TableColumnHeader"/>
            </w:pPr>
            <w:r>
              <w:t>required</w:t>
            </w:r>
          </w:p>
        </w:tc>
        <w:tc>
          <w:tcPr>
            <w:tcW w:w="2295" w:type="dxa"/>
          </w:tcPr>
          <w:p w14:paraId="18C176C1" w14:textId="77777777" w:rsidR="001E48DC" w:rsidRDefault="001E48DC" w:rsidP="00AA6DFA">
            <w:pPr>
              <w:pStyle w:val="TableColumnHeader"/>
            </w:pPr>
            <w:r>
              <w:t>Description</w:t>
            </w:r>
          </w:p>
        </w:tc>
        <w:tc>
          <w:tcPr>
            <w:tcW w:w="2295" w:type="dxa"/>
          </w:tcPr>
          <w:p w14:paraId="50F589A7" w14:textId="77777777" w:rsidR="001E48DC" w:rsidRDefault="001E48DC" w:rsidP="00AA6DFA">
            <w:pPr>
              <w:pStyle w:val="TableColumnHeader"/>
            </w:pPr>
            <w:r>
              <w:t>Example</w:t>
            </w:r>
          </w:p>
        </w:tc>
      </w:tr>
      <w:tr w:rsidR="001E48DC" w14:paraId="0BEF7545" w14:textId="77777777" w:rsidTr="00AA6DFA">
        <w:tc>
          <w:tcPr>
            <w:tcW w:w="1761" w:type="dxa"/>
          </w:tcPr>
          <w:p w14:paraId="253E3BD5" w14:textId="77777777" w:rsidR="001E48DC" w:rsidRDefault="001E48DC" w:rsidP="00AA6DFA">
            <w:pPr>
              <w:pStyle w:val="TableBodyCopy"/>
            </w:pPr>
          </w:p>
        </w:tc>
        <w:tc>
          <w:tcPr>
            <w:tcW w:w="2295" w:type="dxa"/>
          </w:tcPr>
          <w:p w14:paraId="5F8A1858" w14:textId="77777777" w:rsidR="001E48DC" w:rsidRDefault="001E48DC" w:rsidP="00AA6DFA">
            <w:pPr>
              <w:pStyle w:val="TableBodyCopy"/>
            </w:pPr>
          </w:p>
        </w:tc>
        <w:tc>
          <w:tcPr>
            <w:tcW w:w="2295" w:type="dxa"/>
          </w:tcPr>
          <w:p w14:paraId="4FD4CA20" w14:textId="77777777" w:rsidR="001E48DC" w:rsidRDefault="001E48DC" w:rsidP="00AA6DFA">
            <w:pPr>
              <w:pStyle w:val="TableBodyCopy"/>
            </w:pPr>
          </w:p>
        </w:tc>
        <w:tc>
          <w:tcPr>
            <w:tcW w:w="2295" w:type="dxa"/>
          </w:tcPr>
          <w:p w14:paraId="315B0584" w14:textId="77777777" w:rsidR="001E48DC" w:rsidRDefault="001E48DC" w:rsidP="00AA6DFA">
            <w:pPr>
              <w:pStyle w:val="TableBodyCopy"/>
            </w:pPr>
          </w:p>
        </w:tc>
      </w:tr>
    </w:tbl>
    <w:p w14:paraId="7C728326" w14:textId="77777777" w:rsidR="001E48DC" w:rsidRPr="00B30812" w:rsidRDefault="001E48DC" w:rsidP="001E48DC">
      <w:pPr>
        <w:pStyle w:val="TableBodyCopy"/>
      </w:pPr>
    </w:p>
    <w:p w14:paraId="501E33A7" w14:textId="77777777" w:rsidR="001E48DC" w:rsidRPr="002E38F8" w:rsidRDefault="001E48DC" w:rsidP="001E48DC">
      <w:pPr>
        <w:pStyle w:val="Caption"/>
      </w:pPr>
      <w:r>
        <w:t>Depends on</w:t>
      </w:r>
    </w:p>
    <w:p w14:paraId="31B06868" w14:textId="77777777" w:rsidR="001E48DC" w:rsidRDefault="001E48DC" w:rsidP="001E48DC">
      <w:pPr>
        <w:pStyle w:val="ListParagraph"/>
      </w:pPr>
      <w:r>
        <w:t>A Nuix Case</w:t>
      </w:r>
    </w:p>
    <w:p w14:paraId="57A23658" w14:textId="77777777" w:rsidR="001E48DC" w:rsidRDefault="001E48DC" w:rsidP="001E48DC">
      <w:pPr>
        <w:pStyle w:val="ListParagraph"/>
      </w:pPr>
      <w:r>
        <w:t>NRT is currently non-functional, bug reported</w:t>
      </w:r>
    </w:p>
    <w:p w14:paraId="050BC2A3" w14:textId="77777777" w:rsidR="001E48DC" w:rsidRDefault="001E48DC" w:rsidP="001E48DC">
      <w:pPr>
        <w:pStyle w:val="Warning"/>
      </w:pPr>
      <w:r>
        <w:t>Nuix Automation does not have a NRT specific activity yet. This was written to provide that activity which is already supported in workstation</w:t>
      </w:r>
    </w:p>
    <w:p w14:paraId="2F369393" w14:textId="77777777" w:rsidR="001E48DC" w:rsidRDefault="001E48DC" w:rsidP="001E48DC">
      <w:pPr>
        <w:widowControl/>
        <w:autoSpaceDE/>
        <w:autoSpaceDN/>
        <w:spacing w:after="0"/>
        <w:rPr>
          <w:b/>
          <w:bCs/>
          <w:caps/>
        </w:rPr>
      </w:pPr>
      <w:r>
        <w:br w:type="page"/>
      </w:r>
    </w:p>
    <w:p w14:paraId="5BC83642" w14:textId="77777777" w:rsidR="001E48DC" w:rsidRDefault="001E48DC" w:rsidP="001E48DC">
      <w:pPr>
        <w:pStyle w:val="Heading2"/>
      </w:pPr>
      <w:bookmarkStart w:id="16" w:name="_Toc104796391"/>
      <w:r>
        <w:lastRenderedPageBreak/>
        <w:t>Scripts</w:t>
      </w:r>
      <w:bookmarkEnd w:id="16"/>
    </w:p>
    <w:p w14:paraId="2AD6633C" w14:textId="77777777" w:rsidR="001E48DC" w:rsidRDefault="001E48DC" w:rsidP="001E48DC">
      <w:pPr>
        <w:pStyle w:val="Heading3"/>
      </w:pPr>
      <w:bookmarkStart w:id="17" w:name="_Toc104796392"/>
      <w:proofErr w:type="spellStart"/>
      <w:r w:rsidRPr="00981821">
        <w:t>GENERIC_BackupEnvironment.rb</w:t>
      </w:r>
      <w:bookmarkEnd w:id="17"/>
      <w:proofErr w:type="spellEnd"/>
    </w:p>
    <w:p w14:paraId="7DA9C5CA"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4C3D88D6" w14:textId="77777777" w:rsidTr="00AA6DFA">
        <w:tc>
          <w:tcPr>
            <w:tcW w:w="1761" w:type="dxa"/>
          </w:tcPr>
          <w:p w14:paraId="7515E425" w14:textId="77777777" w:rsidR="001E48DC" w:rsidRDefault="001E48DC" w:rsidP="00AA6DFA">
            <w:pPr>
              <w:pStyle w:val="TableColumnHeader"/>
            </w:pPr>
            <w:r>
              <w:t>key</w:t>
            </w:r>
          </w:p>
        </w:tc>
        <w:tc>
          <w:tcPr>
            <w:tcW w:w="2295" w:type="dxa"/>
          </w:tcPr>
          <w:p w14:paraId="63DE52C1" w14:textId="77777777" w:rsidR="001E48DC" w:rsidRDefault="001E48DC" w:rsidP="00AA6DFA">
            <w:pPr>
              <w:pStyle w:val="TableColumnHeader"/>
            </w:pPr>
            <w:r>
              <w:t>required</w:t>
            </w:r>
          </w:p>
        </w:tc>
        <w:tc>
          <w:tcPr>
            <w:tcW w:w="2295" w:type="dxa"/>
          </w:tcPr>
          <w:p w14:paraId="6319A4EE" w14:textId="77777777" w:rsidR="001E48DC" w:rsidRDefault="001E48DC" w:rsidP="00AA6DFA">
            <w:pPr>
              <w:pStyle w:val="TableColumnHeader"/>
            </w:pPr>
            <w:r>
              <w:t>Description</w:t>
            </w:r>
          </w:p>
        </w:tc>
        <w:tc>
          <w:tcPr>
            <w:tcW w:w="2295" w:type="dxa"/>
          </w:tcPr>
          <w:p w14:paraId="69D93119" w14:textId="77777777" w:rsidR="001E48DC" w:rsidRDefault="001E48DC" w:rsidP="00AA6DFA">
            <w:pPr>
              <w:pStyle w:val="TableColumnHeader"/>
            </w:pPr>
            <w:r>
              <w:t>Example</w:t>
            </w:r>
          </w:p>
        </w:tc>
      </w:tr>
      <w:tr w:rsidR="001E48DC" w14:paraId="73E0D4C7" w14:textId="77777777" w:rsidTr="00AA6DFA">
        <w:tc>
          <w:tcPr>
            <w:tcW w:w="1761" w:type="dxa"/>
          </w:tcPr>
          <w:p w14:paraId="6FB76423" w14:textId="77777777" w:rsidR="001E48DC" w:rsidRDefault="001E48DC" w:rsidP="00AA6DFA">
            <w:pPr>
              <w:pStyle w:val="TableBodyCopy"/>
            </w:pPr>
            <w:proofErr w:type="spellStart"/>
            <w:r w:rsidRPr="003C06AA">
              <w:t>includeDefault</w:t>
            </w:r>
            <w:proofErr w:type="spellEnd"/>
          </w:p>
        </w:tc>
        <w:tc>
          <w:tcPr>
            <w:tcW w:w="2295" w:type="dxa"/>
          </w:tcPr>
          <w:p w14:paraId="69899038" w14:textId="77777777" w:rsidR="001E48DC" w:rsidRDefault="001E48DC" w:rsidP="00AA6DFA">
            <w:pPr>
              <w:pStyle w:val="TableBodyCopy"/>
            </w:pPr>
            <w:r>
              <w:t>TRUE</w:t>
            </w:r>
          </w:p>
        </w:tc>
        <w:tc>
          <w:tcPr>
            <w:tcW w:w="2295" w:type="dxa"/>
          </w:tcPr>
          <w:p w14:paraId="5D6E97C6" w14:textId="77777777" w:rsidR="001E48DC" w:rsidRDefault="001E48DC" w:rsidP="00AA6DFA">
            <w:pPr>
              <w:pStyle w:val="TableBodyCopy"/>
            </w:pPr>
            <w:r>
              <w:t>When set to false will skip any workflows/profiles that include the word “Default”</w:t>
            </w:r>
          </w:p>
        </w:tc>
        <w:tc>
          <w:tcPr>
            <w:tcW w:w="2295" w:type="dxa"/>
          </w:tcPr>
          <w:p w14:paraId="76C16230" w14:textId="77777777" w:rsidR="001E48DC" w:rsidRDefault="001E48DC" w:rsidP="00AA6DFA">
            <w:pPr>
              <w:pStyle w:val="TableBodyCopy"/>
            </w:pPr>
            <w:r>
              <w:t>true/false</w:t>
            </w:r>
          </w:p>
        </w:tc>
      </w:tr>
    </w:tbl>
    <w:p w14:paraId="134FD48D" w14:textId="77777777" w:rsidR="001E48DC" w:rsidRPr="00B30812" w:rsidRDefault="001E48DC" w:rsidP="001E48DC">
      <w:pPr>
        <w:pStyle w:val="TableBodyCopy"/>
      </w:pPr>
    </w:p>
    <w:p w14:paraId="7899DB3E" w14:textId="77777777" w:rsidR="001E48DC" w:rsidRPr="002E38F8" w:rsidRDefault="001E48DC" w:rsidP="001E48DC">
      <w:pPr>
        <w:pStyle w:val="Caption"/>
      </w:pPr>
      <w:r>
        <w:t>Depends on</w:t>
      </w:r>
    </w:p>
    <w:p w14:paraId="417CD84D" w14:textId="77777777" w:rsidR="001E48DC" w:rsidRDefault="001E48DC" w:rsidP="001E48DC">
      <w:pPr>
        <w:pStyle w:val="ListParagraph"/>
      </w:pPr>
      <w:r>
        <w:t>Credentials for Discover API (</w:t>
      </w:r>
      <w:hyperlink w:anchor="_Apply_Credentials" w:history="1">
        <w:r>
          <w:rPr>
            <w:rStyle w:val="Hyperlink"/>
          </w:rPr>
          <w:t>Apply Credentials</w:t>
        </w:r>
      </w:hyperlink>
      <w:r>
        <w:t>)</w:t>
      </w:r>
    </w:p>
    <w:p w14:paraId="6D82E8B2" w14:textId="77777777" w:rsidR="001E48DC" w:rsidRDefault="001E48DC" w:rsidP="001E48DC">
      <w:pPr>
        <w:pStyle w:val="ListParagraph"/>
      </w:pPr>
      <w:r>
        <w:t>Credentials for ECC REST API (</w:t>
      </w:r>
      <w:hyperlink w:anchor="_Apply_Credentials" w:history="1">
        <w:r>
          <w:rPr>
            <w:rStyle w:val="Hyperlink"/>
          </w:rPr>
          <w:t>Apply Credentials</w:t>
        </w:r>
      </w:hyperlink>
      <w:r>
        <w:t>)</w:t>
      </w:r>
    </w:p>
    <w:p w14:paraId="5225F5FD" w14:textId="77777777" w:rsidR="001E48DC" w:rsidRDefault="001E48DC" w:rsidP="001E48DC">
      <w:pPr>
        <w:pStyle w:val="ListParagraph"/>
      </w:pPr>
      <w:r>
        <w:t>Valid configured environment</w:t>
      </w:r>
    </w:p>
    <w:p w14:paraId="155AD888" w14:textId="77777777" w:rsidR="001E48DC" w:rsidRDefault="001E48DC" w:rsidP="001E48DC">
      <w:pPr>
        <w:pStyle w:val="Caption"/>
      </w:pPr>
      <w:r>
        <w:t>Description</w:t>
      </w:r>
    </w:p>
    <w:p w14:paraId="5931A947" w14:textId="77777777" w:rsidR="001E48DC" w:rsidRDefault="001E48DC" w:rsidP="001E48DC">
      <w:r>
        <w:t xml:space="preserve">Used to </w:t>
      </w:r>
      <w:proofErr w:type="spellStart"/>
      <w:r>
        <w:t>backup</w:t>
      </w:r>
      <w:proofErr w:type="spellEnd"/>
      <w:r>
        <w:t xml:space="preserve"> the current environment into a subfolder of scripts.</w:t>
      </w:r>
    </w:p>
    <w:p w14:paraId="6137FAC2" w14:textId="77777777" w:rsidR="001E48DC" w:rsidRDefault="001E48DC" w:rsidP="001E48DC">
      <w:pPr>
        <w:pStyle w:val="Warning"/>
      </w:pPr>
      <w:r>
        <w:t>This script should NOT be considered supported for production ready use.</w:t>
      </w:r>
    </w:p>
    <w:p w14:paraId="3B9BC8E2" w14:textId="77777777" w:rsidR="001E48DC" w:rsidRDefault="001E48DC" w:rsidP="001E48DC">
      <w:pPr>
        <w:pStyle w:val="Heading3"/>
      </w:pPr>
      <w:bookmarkStart w:id="18" w:name="_Toc104796393"/>
      <w:proofErr w:type="spellStart"/>
      <w:r w:rsidRPr="009F4F32">
        <w:t>GENERIC_RestoreEnvironment.rb</w:t>
      </w:r>
      <w:bookmarkEnd w:id="18"/>
      <w:proofErr w:type="spellEnd"/>
    </w:p>
    <w:p w14:paraId="627648DC"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2D73ADD4" w14:textId="77777777" w:rsidTr="00AA6DFA">
        <w:tc>
          <w:tcPr>
            <w:tcW w:w="1761" w:type="dxa"/>
          </w:tcPr>
          <w:p w14:paraId="6ED61A0D" w14:textId="77777777" w:rsidR="001E48DC" w:rsidRDefault="001E48DC" w:rsidP="00AA6DFA">
            <w:pPr>
              <w:pStyle w:val="TableColumnHeader"/>
            </w:pPr>
            <w:r>
              <w:t>key</w:t>
            </w:r>
          </w:p>
        </w:tc>
        <w:tc>
          <w:tcPr>
            <w:tcW w:w="2295" w:type="dxa"/>
          </w:tcPr>
          <w:p w14:paraId="26B267C6" w14:textId="77777777" w:rsidR="001E48DC" w:rsidRDefault="001E48DC" w:rsidP="00AA6DFA">
            <w:pPr>
              <w:pStyle w:val="TableColumnHeader"/>
            </w:pPr>
            <w:r>
              <w:t>required</w:t>
            </w:r>
          </w:p>
        </w:tc>
        <w:tc>
          <w:tcPr>
            <w:tcW w:w="2295" w:type="dxa"/>
          </w:tcPr>
          <w:p w14:paraId="2543E4EF" w14:textId="77777777" w:rsidR="001E48DC" w:rsidRDefault="001E48DC" w:rsidP="00AA6DFA">
            <w:pPr>
              <w:pStyle w:val="TableColumnHeader"/>
            </w:pPr>
            <w:r>
              <w:t>Description</w:t>
            </w:r>
          </w:p>
        </w:tc>
        <w:tc>
          <w:tcPr>
            <w:tcW w:w="2295" w:type="dxa"/>
          </w:tcPr>
          <w:p w14:paraId="38B25BAC" w14:textId="77777777" w:rsidR="001E48DC" w:rsidRDefault="001E48DC" w:rsidP="00AA6DFA">
            <w:pPr>
              <w:pStyle w:val="TableColumnHeader"/>
            </w:pPr>
            <w:r>
              <w:t>Example</w:t>
            </w:r>
          </w:p>
        </w:tc>
      </w:tr>
      <w:tr w:rsidR="001E48DC" w14:paraId="7BA2FEB6" w14:textId="77777777" w:rsidTr="00AA6DFA">
        <w:tc>
          <w:tcPr>
            <w:tcW w:w="1761" w:type="dxa"/>
          </w:tcPr>
          <w:p w14:paraId="49E05769" w14:textId="77777777" w:rsidR="001E48DC" w:rsidRDefault="001E48DC" w:rsidP="00AA6DFA">
            <w:pPr>
              <w:pStyle w:val="TableBodyCopy"/>
            </w:pPr>
            <w:proofErr w:type="spellStart"/>
            <w:r w:rsidRPr="009F4F32">
              <w:t>keepImmutable</w:t>
            </w:r>
            <w:proofErr w:type="spellEnd"/>
          </w:p>
        </w:tc>
        <w:tc>
          <w:tcPr>
            <w:tcW w:w="2295" w:type="dxa"/>
          </w:tcPr>
          <w:p w14:paraId="3E86363B" w14:textId="77777777" w:rsidR="001E48DC" w:rsidRDefault="001E48DC" w:rsidP="00AA6DFA">
            <w:pPr>
              <w:pStyle w:val="TableBodyCopy"/>
            </w:pPr>
            <w:r>
              <w:t>FALSE</w:t>
            </w:r>
          </w:p>
        </w:tc>
        <w:tc>
          <w:tcPr>
            <w:tcW w:w="2295" w:type="dxa"/>
          </w:tcPr>
          <w:p w14:paraId="3DDB3C2B" w14:textId="77777777" w:rsidR="001E48DC" w:rsidRDefault="001E48DC" w:rsidP="00AA6DFA">
            <w:pPr>
              <w:pStyle w:val="TableBodyCopy"/>
            </w:pPr>
            <w:r>
              <w:t>When set to true will restore workflows with the ‘lock’ for protection. Default if not set is false</w:t>
            </w:r>
          </w:p>
        </w:tc>
        <w:tc>
          <w:tcPr>
            <w:tcW w:w="2295" w:type="dxa"/>
          </w:tcPr>
          <w:p w14:paraId="1EA00315" w14:textId="77777777" w:rsidR="001E48DC" w:rsidRDefault="001E48DC" w:rsidP="00AA6DFA">
            <w:pPr>
              <w:pStyle w:val="TableBodyCopy"/>
            </w:pPr>
            <w:r>
              <w:t>true/false</w:t>
            </w:r>
          </w:p>
        </w:tc>
      </w:tr>
    </w:tbl>
    <w:p w14:paraId="37129443" w14:textId="77777777" w:rsidR="001E48DC" w:rsidRPr="00B30812" w:rsidRDefault="001E48DC" w:rsidP="001E48DC">
      <w:pPr>
        <w:pStyle w:val="TableBodyCopy"/>
      </w:pPr>
    </w:p>
    <w:p w14:paraId="5ECEA9D3" w14:textId="77777777" w:rsidR="001E48DC" w:rsidRPr="002E38F8" w:rsidRDefault="001E48DC" w:rsidP="001E48DC">
      <w:pPr>
        <w:pStyle w:val="Caption"/>
      </w:pPr>
      <w:r>
        <w:t>Depends on</w:t>
      </w:r>
    </w:p>
    <w:p w14:paraId="3955FB8A" w14:textId="77777777" w:rsidR="001E48DC" w:rsidRDefault="001E48DC" w:rsidP="001E48DC">
      <w:pPr>
        <w:pStyle w:val="ListParagraph"/>
      </w:pPr>
      <w:r>
        <w:t>Credentials for Discover API (</w:t>
      </w:r>
      <w:hyperlink w:anchor="_Apply_Credentials" w:history="1">
        <w:r>
          <w:rPr>
            <w:rStyle w:val="Hyperlink"/>
          </w:rPr>
          <w:t>Apply Credentials</w:t>
        </w:r>
      </w:hyperlink>
      <w:r>
        <w:t>)</w:t>
      </w:r>
    </w:p>
    <w:p w14:paraId="329FA896" w14:textId="77777777" w:rsidR="001E48DC" w:rsidRDefault="001E48DC" w:rsidP="001E48DC">
      <w:pPr>
        <w:pStyle w:val="ListParagraph"/>
      </w:pPr>
      <w:r>
        <w:t>Credentials for ECC REST API (</w:t>
      </w:r>
      <w:hyperlink w:anchor="_Apply_Credentials" w:history="1">
        <w:r>
          <w:rPr>
            <w:rStyle w:val="Hyperlink"/>
          </w:rPr>
          <w:t>Apply Credentials</w:t>
        </w:r>
      </w:hyperlink>
      <w:r>
        <w:t>)</w:t>
      </w:r>
    </w:p>
    <w:p w14:paraId="321358F6" w14:textId="77777777" w:rsidR="001E48DC" w:rsidRDefault="001E48DC" w:rsidP="001E48DC">
      <w:pPr>
        <w:pStyle w:val="ListParagraph"/>
      </w:pPr>
      <w:r>
        <w:t>Valid configured environment</w:t>
      </w:r>
    </w:p>
    <w:p w14:paraId="2B48A05F" w14:textId="77777777" w:rsidR="001E48DC" w:rsidRDefault="001E48DC" w:rsidP="001E48DC">
      <w:pPr>
        <w:pStyle w:val="Caption"/>
      </w:pPr>
      <w:r>
        <w:t>Description</w:t>
      </w:r>
    </w:p>
    <w:p w14:paraId="1C3D2F89" w14:textId="77777777" w:rsidR="001E48DC" w:rsidRDefault="001E48DC" w:rsidP="001E48DC">
      <w:r>
        <w:t>Used to Restore the current environment from subfolders of script directory. Will restore workflows and profiles.</w:t>
      </w:r>
    </w:p>
    <w:p w14:paraId="72555822" w14:textId="77777777" w:rsidR="001E48DC" w:rsidRDefault="001E48DC" w:rsidP="001E48DC">
      <w:pPr>
        <w:pStyle w:val="Warning"/>
      </w:pPr>
      <w:r>
        <w:t>This script should NOT be considered supported for production ready use.</w:t>
      </w:r>
    </w:p>
    <w:p w14:paraId="4F23077D" w14:textId="77777777" w:rsidR="001E48DC" w:rsidRDefault="001E48DC" w:rsidP="001E48DC">
      <w:pPr>
        <w:widowControl/>
        <w:autoSpaceDE/>
        <w:autoSpaceDN/>
        <w:spacing w:after="0"/>
        <w:rPr>
          <w:b/>
        </w:rPr>
      </w:pPr>
      <w:r>
        <w:br w:type="page"/>
      </w:r>
    </w:p>
    <w:p w14:paraId="0DE3190F" w14:textId="77777777" w:rsidR="001E48DC" w:rsidRDefault="001E48DC" w:rsidP="001E48DC">
      <w:pPr>
        <w:pStyle w:val="Heading3"/>
      </w:pPr>
      <w:bookmarkStart w:id="19" w:name="_Toc104796394"/>
      <w:proofErr w:type="spellStart"/>
      <w:r w:rsidRPr="00466CBB">
        <w:lastRenderedPageBreak/>
        <w:t>NUIX_Determine_Custodians.rb</w:t>
      </w:r>
      <w:bookmarkEnd w:id="19"/>
      <w:proofErr w:type="spellEnd"/>
    </w:p>
    <w:p w14:paraId="5C451556"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2AAD1FAB" w14:textId="77777777" w:rsidTr="00AA6DFA">
        <w:tc>
          <w:tcPr>
            <w:tcW w:w="1761" w:type="dxa"/>
          </w:tcPr>
          <w:p w14:paraId="6150699E" w14:textId="77777777" w:rsidR="001E48DC" w:rsidRDefault="001E48DC" w:rsidP="00AA6DFA">
            <w:pPr>
              <w:pStyle w:val="TableColumnHeader"/>
            </w:pPr>
            <w:r>
              <w:t>key</w:t>
            </w:r>
          </w:p>
        </w:tc>
        <w:tc>
          <w:tcPr>
            <w:tcW w:w="2295" w:type="dxa"/>
          </w:tcPr>
          <w:p w14:paraId="64F0C962" w14:textId="77777777" w:rsidR="001E48DC" w:rsidRDefault="001E48DC" w:rsidP="00AA6DFA">
            <w:pPr>
              <w:pStyle w:val="TableColumnHeader"/>
            </w:pPr>
            <w:r>
              <w:t>required</w:t>
            </w:r>
          </w:p>
        </w:tc>
        <w:tc>
          <w:tcPr>
            <w:tcW w:w="2295" w:type="dxa"/>
          </w:tcPr>
          <w:p w14:paraId="046A9F87" w14:textId="77777777" w:rsidR="001E48DC" w:rsidRDefault="001E48DC" w:rsidP="00AA6DFA">
            <w:pPr>
              <w:pStyle w:val="TableColumnHeader"/>
            </w:pPr>
            <w:r>
              <w:t>Description</w:t>
            </w:r>
          </w:p>
        </w:tc>
        <w:tc>
          <w:tcPr>
            <w:tcW w:w="2295" w:type="dxa"/>
          </w:tcPr>
          <w:p w14:paraId="0976B93D" w14:textId="77777777" w:rsidR="001E48DC" w:rsidRDefault="001E48DC" w:rsidP="00AA6DFA">
            <w:pPr>
              <w:pStyle w:val="TableColumnHeader"/>
            </w:pPr>
            <w:r>
              <w:t>Example</w:t>
            </w:r>
          </w:p>
        </w:tc>
      </w:tr>
      <w:tr w:rsidR="001E48DC" w14:paraId="4418BE25" w14:textId="77777777" w:rsidTr="00AA6DFA">
        <w:tc>
          <w:tcPr>
            <w:tcW w:w="1761" w:type="dxa"/>
          </w:tcPr>
          <w:p w14:paraId="4EA4BA0A" w14:textId="77777777" w:rsidR="001E48DC" w:rsidRDefault="001E48DC" w:rsidP="00AA6DFA">
            <w:pPr>
              <w:pStyle w:val="TableBodyCopy"/>
            </w:pPr>
          </w:p>
        </w:tc>
        <w:tc>
          <w:tcPr>
            <w:tcW w:w="2295" w:type="dxa"/>
          </w:tcPr>
          <w:p w14:paraId="2081E016" w14:textId="77777777" w:rsidR="001E48DC" w:rsidRDefault="001E48DC" w:rsidP="00AA6DFA">
            <w:pPr>
              <w:pStyle w:val="TableBodyCopy"/>
            </w:pPr>
          </w:p>
        </w:tc>
        <w:tc>
          <w:tcPr>
            <w:tcW w:w="2295" w:type="dxa"/>
          </w:tcPr>
          <w:p w14:paraId="317E664A" w14:textId="77777777" w:rsidR="001E48DC" w:rsidRDefault="001E48DC" w:rsidP="00AA6DFA">
            <w:pPr>
              <w:pStyle w:val="TableBodyCopy"/>
            </w:pPr>
          </w:p>
        </w:tc>
        <w:tc>
          <w:tcPr>
            <w:tcW w:w="2295" w:type="dxa"/>
          </w:tcPr>
          <w:p w14:paraId="5926E47F" w14:textId="77777777" w:rsidR="001E48DC" w:rsidRDefault="001E48DC" w:rsidP="00AA6DFA">
            <w:pPr>
              <w:pStyle w:val="TableBodyCopy"/>
            </w:pPr>
          </w:p>
        </w:tc>
      </w:tr>
    </w:tbl>
    <w:p w14:paraId="04435B66" w14:textId="77777777" w:rsidR="001E48DC" w:rsidRPr="00B30812" w:rsidRDefault="001E48DC" w:rsidP="001E48DC">
      <w:pPr>
        <w:pStyle w:val="TableBodyCopy"/>
      </w:pPr>
    </w:p>
    <w:p w14:paraId="2716163F" w14:textId="77777777" w:rsidR="001E48DC" w:rsidRPr="002E38F8" w:rsidRDefault="001E48DC" w:rsidP="001E48DC">
      <w:pPr>
        <w:pStyle w:val="Caption"/>
      </w:pPr>
      <w:r>
        <w:t>Depends on</w:t>
      </w:r>
    </w:p>
    <w:p w14:paraId="15603F96" w14:textId="77777777" w:rsidR="001E48DC" w:rsidRDefault="001E48DC" w:rsidP="001E48DC">
      <w:pPr>
        <w:pStyle w:val="ListParagraph"/>
      </w:pPr>
      <w:r>
        <w:t xml:space="preserve">Windows File </w:t>
      </w:r>
      <w:proofErr w:type="gramStart"/>
      <w:r>
        <w:t>system based</w:t>
      </w:r>
      <w:proofErr w:type="gramEnd"/>
      <w:r>
        <w:t xml:space="preserve"> data OR mail data that includes a sent items folder</w:t>
      </w:r>
    </w:p>
    <w:p w14:paraId="28742906" w14:textId="77777777" w:rsidR="001E48DC" w:rsidRDefault="001E48DC" w:rsidP="001E48DC">
      <w:pPr>
        <w:pStyle w:val="Caption"/>
      </w:pPr>
      <w:r>
        <w:t>Description</w:t>
      </w:r>
    </w:p>
    <w:p w14:paraId="0B568241" w14:textId="77777777" w:rsidR="001E48DC" w:rsidRDefault="001E48DC" w:rsidP="001E48DC">
      <w:r>
        <w:t>Basic logic that will determine a custodian based on the paths that the items are based in. This is not a complex script and is included as an example of a real script someone may wish to run.</w:t>
      </w:r>
    </w:p>
    <w:p w14:paraId="10CFBE80" w14:textId="77777777" w:rsidR="001E48DC" w:rsidRDefault="001E48DC" w:rsidP="001E48DC">
      <w:pPr>
        <w:pStyle w:val="Warning"/>
      </w:pPr>
      <w:r>
        <w:t>This script should NOT be considered supported for production ready use.</w:t>
      </w:r>
    </w:p>
    <w:p w14:paraId="0CCBE189" w14:textId="77777777" w:rsidR="001E48DC" w:rsidRDefault="001E48DC" w:rsidP="001E48DC">
      <w:pPr>
        <w:pStyle w:val="Heading3"/>
      </w:pPr>
      <w:bookmarkStart w:id="20" w:name="_Toc104796395"/>
      <w:proofErr w:type="spellStart"/>
      <w:r w:rsidRPr="002F3A2D">
        <w:t>NUIX_Translate_With_Systran.rb</w:t>
      </w:r>
      <w:bookmarkEnd w:id="20"/>
      <w:proofErr w:type="spellEnd"/>
    </w:p>
    <w:p w14:paraId="0497FE9E"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7C21425F" w14:textId="77777777" w:rsidTr="00AA6DFA">
        <w:tc>
          <w:tcPr>
            <w:tcW w:w="1761" w:type="dxa"/>
          </w:tcPr>
          <w:p w14:paraId="560FAF91" w14:textId="77777777" w:rsidR="001E48DC" w:rsidRDefault="001E48DC" w:rsidP="00AA6DFA">
            <w:pPr>
              <w:pStyle w:val="TableColumnHeader"/>
            </w:pPr>
            <w:r>
              <w:t>key</w:t>
            </w:r>
          </w:p>
        </w:tc>
        <w:tc>
          <w:tcPr>
            <w:tcW w:w="2295" w:type="dxa"/>
          </w:tcPr>
          <w:p w14:paraId="32CF220C" w14:textId="77777777" w:rsidR="001E48DC" w:rsidRDefault="001E48DC" w:rsidP="00AA6DFA">
            <w:pPr>
              <w:pStyle w:val="TableColumnHeader"/>
            </w:pPr>
            <w:r>
              <w:t>required</w:t>
            </w:r>
          </w:p>
        </w:tc>
        <w:tc>
          <w:tcPr>
            <w:tcW w:w="2295" w:type="dxa"/>
          </w:tcPr>
          <w:p w14:paraId="4F59EE11" w14:textId="77777777" w:rsidR="001E48DC" w:rsidRDefault="001E48DC" w:rsidP="00AA6DFA">
            <w:pPr>
              <w:pStyle w:val="TableColumnHeader"/>
            </w:pPr>
            <w:r>
              <w:t>Description</w:t>
            </w:r>
          </w:p>
        </w:tc>
        <w:tc>
          <w:tcPr>
            <w:tcW w:w="2295" w:type="dxa"/>
          </w:tcPr>
          <w:p w14:paraId="480ED57F" w14:textId="77777777" w:rsidR="001E48DC" w:rsidRDefault="001E48DC" w:rsidP="00AA6DFA">
            <w:pPr>
              <w:pStyle w:val="TableColumnHeader"/>
            </w:pPr>
            <w:r>
              <w:t>Example</w:t>
            </w:r>
          </w:p>
        </w:tc>
      </w:tr>
      <w:tr w:rsidR="001E48DC" w14:paraId="78A9179A" w14:textId="77777777" w:rsidTr="00AA6DFA">
        <w:tc>
          <w:tcPr>
            <w:tcW w:w="1761" w:type="dxa"/>
          </w:tcPr>
          <w:p w14:paraId="22FC4387" w14:textId="77777777" w:rsidR="001E48DC" w:rsidRDefault="001E48DC" w:rsidP="00AA6DFA">
            <w:pPr>
              <w:pStyle w:val="TableBodyCopy"/>
            </w:pPr>
            <w:r>
              <w:t>query</w:t>
            </w:r>
          </w:p>
        </w:tc>
        <w:tc>
          <w:tcPr>
            <w:tcW w:w="2295" w:type="dxa"/>
          </w:tcPr>
          <w:p w14:paraId="42B76630" w14:textId="77777777" w:rsidR="001E48DC" w:rsidRDefault="001E48DC" w:rsidP="00AA6DFA">
            <w:pPr>
              <w:pStyle w:val="TableBodyCopy"/>
            </w:pPr>
            <w:r>
              <w:t>TRUE</w:t>
            </w:r>
          </w:p>
        </w:tc>
        <w:tc>
          <w:tcPr>
            <w:tcW w:w="2295" w:type="dxa"/>
          </w:tcPr>
          <w:p w14:paraId="10D8189B" w14:textId="77777777" w:rsidR="001E48DC" w:rsidRDefault="001E48DC" w:rsidP="00AA6DFA">
            <w:pPr>
              <w:pStyle w:val="TableBodyCopy"/>
            </w:pPr>
            <w:r>
              <w:t>A valid query to find items that need translation</w:t>
            </w:r>
          </w:p>
        </w:tc>
        <w:tc>
          <w:tcPr>
            <w:tcW w:w="2295" w:type="dxa"/>
          </w:tcPr>
          <w:p w14:paraId="4D34ABA1" w14:textId="77777777" w:rsidR="001E48DC" w:rsidRDefault="001E48DC" w:rsidP="00AA6DFA">
            <w:pPr>
              <w:pStyle w:val="TableBodyCopy"/>
            </w:pPr>
            <w:r>
              <w:t>-</w:t>
            </w:r>
            <w:proofErr w:type="spellStart"/>
            <w:proofErr w:type="gramStart"/>
            <w:r>
              <w:t>lang:eng</w:t>
            </w:r>
            <w:proofErr w:type="spellEnd"/>
            <w:proofErr w:type="gramEnd"/>
            <w:r>
              <w:t xml:space="preserve"> content:*</w:t>
            </w:r>
          </w:p>
        </w:tc>
      </w:tr>
    </w:tbl>
    <w:p w14:paraId="09FB602A" w14:textId="77777777" w:rsidR="001E48DC" w:rsidRPr="00B30812" w:rsidRDefault="001E48DC" w:rsidP="001E48DC">
      <w:pPr>
        <w:pStyle w:val="TableBodyCopy"/>
      </w:pPr>
    </w:p>
    <w:p w14:paraId="0BA4F06C" w14:textId="77777777" w:rsidR="001E48DC" w:rsidRPr="002E38F8" w:rsidRDefault="001E48DC" w:rsidP="001E48DC">
      <w:pPr>
        <w:pStyle w:val="Caption"/>
      </w:pPr>
      <w:r>
        <w:t>Depends on</w:t>
      </w:r>
    </w:p>
    <w:p w14:paraId="51A80572" w14:textId="77777777" w:rsidR="001E48DC" w:rsidRDefault="001E48DC" w:rsidP="001E48DC">
      <w:pPr>
        <w:pStyle w:val="ListParagraph"/>
      </w:pPr>
      <w:r>
        <w:t>Requires a Nuix Case that has audio present</w:t>
      </w:r>
    </w:p>
    <w:p w14:paraId="35E5D8AE" w14:textId="77777777" w:rsidR="001E48DC" w:rsidRDefault="001E48DC" w:rsidP="001E48DC">
      <w:pPr>
        <w:pStyle w:val="ListParagraph"/>
      </w:pPr>
      <w:r>
        <w:t>The example query is such that if the text is too small to be detected as English these items will also be sent for translation.</w:t>
      </w:r>
    </w:p>
    <w:p w14:paraId="4DB66520" w14:textId="77777777" w:rsidR="001E48DC" w:rsidRDefault="001E48DC" w:rsidP="001E48DC">
      <w:pPr>
        <w:pStyle w:val="Heading3"/>
      </w:pPr>
      <w:bookmarkStart w:id="21" w:name="_Toc104796396"/>
      <w:proofErr w:type="spellStart"/>
      <w:r w:rsidRPr="002E011B">
        <w:t>NUIX_ExportPDFwithImagingProfile.rb</w:t>
      </w:r>
      <w:bookmarkEnd w:id="21"/>
      <w:proofErr w:type="spellEnd"/>
    </w:p>
    <w:p w14:paraId="69525543"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4B9336AB" w14:textId="77777777" w:rsidTr="00AA6DFA">
        <w:tc>
          <w:tcPr>
            <w:tcW w:w="1761" w:type="dxa"/>
          </w:tcPr>
          <w:p w14:paraId="169DE6F9" w14:textId="77777777" w:rsidR="001E48DC" w:rsidRDefault="001E48DC" w:rsidP="00AA6DFA">
            <w:pPr>
              <w:pStyle w:val="TableColumnHeader"/>
            </w:pPr>
            <w:r>
              <w:t>key</w:t>
            </w:r>
          </w:p>
        </w:tc>
        <w:tc>
          <w:tcPr>
            <w:tcW w:w="2295" w:type="dxa"/>
          </w:tcPr>
          <w:p w14:paraId="42B2AD0F" w14:textId="77777777" w:rsidR="001E48DC" w:rsidRDefault="001E48DC" w:rsidP="00AA6DFA">
            <w:pPr>
              <w:pStyle w:val="TableColumnHeader"/>
            </w:pPr>
            <w:r>
              <w:t>required</w:t>
            </w:r>
          </w:p>
        </w:tc>
        <w:tc>
          <w:tcPr>
            <w:tcW w:w="2295" w:type="dxa"/>
          </w:tcPr>
          <w:p w14:paraId="5BA5E0AE" w14:textId="77777777" w:rsidR="001E48DC" w:rsidRDefault="001E48DC" w:rsidP="00AA6DFA">
            <w:pPr>
              <w:pStyle w:val="TableColumnHeader"/>
            </w:pPr>
            <w:r>
              <w:t>Description</w:t>
            </w:r>
          </w:p>
        </w:tc>
        <w:tc>
          <w:tcPr>
            <w:tcW w:w="2295" w:type="dxa"/>
          </w:tcPr>
          <w:p w14:paraId="05A950F3" w14:textId="77777777" w:rsidR="001E48DC" w:rsidRDefault="001E48DC" w:rsidP="00AA6DFA">
            <w:pPr>
              <w:pStyle w:val="TableColumnHeader"/>
            </w:pPr>
            <w:r>
              <w:t>Example</w:t>
            </w:r>
          </w:p>
        </w:tc>
      </w:tr>
      <w:tr w:rsidR="001E48DC" w14:paraId="2BF1066B" w14:textId="77777777" w:rsidTr="00AA6DFA">
        <w:tc>
          <w:tcPr>
            <w:tcW w:w="1761" w:type="dxa"/>
          </w:tcPr>
          <w:p w14:paraId="69A52765" w14:textId="77777777" w:rsidR="001E48DC" w:rsidRDefault="001E48DC" w:rsidP="00AA6DFA">
            <w:pPr>
              <w:pStyle w:val="TableBodyCopy"/>
            </w:pPr>
            <w:r>
              <w:t>query</w:t>
            </w:r>
          </w:p>
        </w:tc>
        <w:tc>
          <w:tcPr>
            <w:tcW w:w="2295" w:type="dxa"/>
          </w:tcPr>
          <w:p w14:paraId="7FE52F65" w14:textId="77777777" w:rsidR="001E48DC" w:rsidRDefault="001E48DC" w:rsidP="00AA6DFA">
            <w:pPr>
              <w:pStyle w:val="TableBodyCopy"/>
            </w:pPr>
            <w:r>
              <w:t>TRUE</w:t>
            </w:r>
          </w:p>
        </w:tc>
        <w:tc>
          <w:tcPr>
            <w:tcW w:w="2295" w:type="dxa"/>
          </w:tcPr>
          <w:p w14:paraId="16583080" w14:textId="77777777" w:rsidR="001E48DC" w:rsidRDefault="001E48DC" w:rsidP="00AA6DFA">
            <w:pPr>
              <w:pStyle w:val="TableBodyCopy"/>
            </w:pPr>
            <w:r>
              <w:t>A valid query to find items that need translation</w:t>
            </w:r>
          </w:p>
        </w:tc>
        <w:tc>
          <w:tcPr>
            <w:tcW w:w="2295" w:type="dxa"/>
          </w:tcPr>
          <w:p w14:paraId="50496D40" w14:textId="77777777" w:rsidR="001E48DC" w:rsidRDefault="001E48DC" w:rsidP="00AA6DFA">
            <w:pPr>
              <w:pStyle w:val="TableBodyCopy"/>
            </w:pPr>
            <w:proofErr w:type="spellStart"/>
            <w:proofErr w:type="gramStart"/>
            <w:r>
              <w:t>tag:export</w:t>
            </w:r>
            <w:proofErr w:type="spellEnd"/>
            <w:proofErr w:type="gramEnd"/>
          </w:p>
        </w:tc>
      </w:tr>
      <w:tr w:rsidR="001E48DC" w14:paraId="65FA61E1" w14:textId="77777777" w:rsidTr="00AA6DFA">
        <w:tc>
          <w:tcPr>
            <w:tcW w:w="1761" w:type="dxa"/>
          </w:tcPr>
          <w:p w14:paraId="58900C5D" w14:textId="77777777" w:rsidR="001E48DC" w:rsidRDefault="001E48DC" w:rsidP="00AA6DFA">
            <w:pPr>
              <w:pStyle w:val="TableBodyCopy"/>
            </w:pPr>
            <w:proofErr w:type="spellStart"/>
            <w:r w:rsidRPr="002E011B">
              <w:t>exportFolderName</w:t>
            </w:r>
            <w:proofErr w:type="spellEnd"/>
          </w:p>
        </w:tc>
        <w:tc>
          <w:tcPr>
            <w:tcW w:w="2295" w:type="dxa"/>
          </w:tcPr>
          <w:p w14:paraId="29372F4B" w14:textId="77777777" w:rsidR="001E48DC" w:rsidRDefault="001E48DC" w:rsidP="00AA6DFA">
            <w:pPr>
              <w:pStyle w:val="TableBodyCopy"/>
            </w:pPr>
            <w:r>
              <w:t>TRUE</w:t>
            </w:r>
          </w:p>
        </w:tc>
        <w:tc>
          <w:tcPr>
            <w:tcW w:w="2295" w:type="dxa"/>
          </w:tcPr>
          <w:p w14:paraId="451E0C1D" w14:textId="77777777" w:rsidR="001E48DC" w:rsidRDefault="001E48DC" w:rsidP="00AA6DFA">
            <w:pPr>
              <w:pStyle w:val="TableBodyCopy"/>
            </w:pPr>
            <w:r>
              <w:t>Name of path to export</w:t>
            </w:r>
          </w:p>
        </w:tc>
        <w:tc>
          <w:tcPr>
            <w:tcW w:w="2295" w:type="dxa"/>
          </w:tcPr>
          <w:p w14:paraId="2CC39365" w14:textId="77777777" w:rsidR="001E48DC" w:rsidRDefault="001E48DC" w:rsidP="00AA6DFA">
            <w:pPr>
              <w:pStyle w:val="TableBodyCopy"/>
            </w:pPr>
            <w:proofErr w:type="spellStart"/>
            <w:r>
              <w:t>myFolder</w:t>
            </w:r>
            <w:proofErr w:type="spellEnd"/>
          </w:p>
        </w:tc>
      </w:tr>
      <w:tr w:rsidR="001E48DC" w14:paraId="1CE839F9" w14:textId="77777777" w:rsidTr="00AA6DFA">
        <w:tc>
          <w:tcPr>
            <w:tcW w:w="1761" w:type="dxa"/>
          </w:tcPr>
          <w:p w14:paraId="5189ECEC" w14:textId="77777777" w:rsidR="001E48DC" w:rsidRPr="002E011B" w:rsidRDefault="001E48DC" w:rsidP="00AA6DFA">
            <w:pPr>
              <w:pStyle w:val="TableBodyCopy"/>
            </w:pPr>
            <w:proofErr w:type="spellStart"/>
            <w:r w:rsidRPr="002E011B">
              <w:t>imagingProfile</w:t>
            </w:r>
            <w:proofErr w:type="spellEnd"/>
          </w:p>
        </w:tc>
        <w:tc>
          <w:tcPr>
            <w:tcW w:w="2295" w:type="dxa"/>
          </w:tcPr>
          <w:p w14:paraId="33530110" w14:textId="77777777" w:rsidR="001E48DC" w:rsidRDefault="001E48DC" w:rsidP="00AA6DFA">
            <w:pPr>
              <w:pStyle w:val="TableBodyCopy"/>
            </w:pPr>
            <w:r>
              <w:t>TRUE</w:t>
            </w:r>
          </w:p>
        </w:tc>
        <w:tc>
          <w:tcPr>
            <w:tcW w:w="2295" w:type="dxa"/>
          </w:tcPr>
          <w:p w14:paraId="125C88CC" w14:textId="77777777" w:rsidR="001E48DC" w:rsidRDefault="001E48DC" w:rsidP="00AA6DFA">
            <w:pPr>
              <w:pStyle w:val="TableBodyCopy"/>
            </w:pPr>
            <w:r>
              <w:t>An imaging profile which includes sets of instructions and rules</w:t>
            </w:r>
          </w:p>
        </w:tc>
        <w:tc>
          <w:tcPr>
            <w:tcW w:w="2295" w:type="dxa"/>
          </w:tcPr>
          <w:p w14:paraId="02F8C69D" w14:textId="77777777" w:rsidR="001E48DC" w:rsidRDefault="001E48DC" w:rsidP="00AA6DFA">
            <w:pPr>
              <w:pStyle w:val="TableBodyCopy"/>
            </w:pPr>
            <w:proofErr w:type="spellStart"/>
            <w:r>
              <w:t>myProfile</w:t>
            </w:r>
            <w:proofErr w:type="spellEnd"/>
          </w:p>
        </w:tc>
      </w:tr>
      <w:tr w:rsidR="001E48DC" w14:paraId="43AABDBB" w14:textId="77777777" w:rsidTr="00AA6DFA">
        <w:tc>
          <w:tcPr>
            <w:tcW w:w="1761" w:type="dxa"/>
          </w:tcPr>
          <w:p w14:paraId="1404BD22" w14:textId="77777777" w:rsidR="001E48DC" w:rsidRPr="002E011B" w:rsidRDefault="001E48DC" w:rsidP="00AA6DFA">
            <w:pPr>
              <w:pStyle w:val="TableBodyCopy"/>
            </w:pPr>
            <w:proofErr w:type="spellStart"/>
            <w:r w:rsidRPr="002E011B">
              <w:t>regenerateStored</w:t>
            </w:r>
            <w:proofErr w:type="spellEnd"/>
          </w:p>
        </w:tc>
        <w:tc>
          <w:tcPr>
            <w:tcW w:w="2295" w:type="dxa"/>
          </w:tcPr>
          <w:p w14:paraId="14D88A42" w14:textId="77777777" w:rsidR="001E48DC" w:rsidRDefault="001E48DC" w:rsidP="00AA6DFA">
            <w:pPr>
              <w:pStyle w:val="TableBodyCopy"/>
            </w:pPr>
            <w:r>
              <w:t>TRUE</w:t>
            </w:r>
          </w:p>
        </w:tc>
        <w:tc>
          <w:tcPr>
            <w:tcW w:w="2295" w:type="dxa"/>
          </w:tcPr>
          <w:p w14:paraId="523CD5B3" w14:textId="77777777" w:rsidR="001E48DC" w:rsidRDefault="001E48DC" w:rsidP="00AA6DFA">
            <w:pPr>
              <w:pStyle w:val="TableBodyCopy"/>
            </w:pPr>
            <w:r>
              <w:t>Replace existing pdf</w:t>
            </w:r>
          </w:p>
        </w:tc>
        <w:tc>
          <w:tcPr>
            <w:tcW w:w="2295" w:type="dxa"/>
          </w:tcPr>
          <w:p w14:paraId="02DF1810" w14:textId="77777777" w:rsidR="001E48DC" w:rsidRDefault="001E48DC" w:rsidP="00AA6DFA">
            <w:pPr>
              <w:pStyle w:val="TableBodyCopy"/>
            </w:pPr>
            <w:r>
              <w:t>TRUE</w:t>
            </w:r>
          </w:p>
        </w:tc>
      </w:tr>
    </w:tbl>
    <w:p w14:paraId="083D9751" w14:textId="77777777" w:rsidR="001E48DC" w:rsidRPr="00B30812" w:rsidRDefault="001E48DC" w:rsidP="001E48DC">
      <w:pPr>
        <w:pStyle w:val="TableBodyCopy"/>
      </w:pPr>
    </w:p>
    <w:p w14:paraId="3DE2A384" w14:textId="77777777" w:rsidR="001E48DC" w:rsidRPr="002E38F8" w:rsidRDefault="001E48DC" w:rsidP="001E48DC">
      <w:pPr>
        <w:pStyle w:val="Caption"/>
      </w:pPr>
      <w:r>
        <w:t>Depends on</w:t>
      </w:r>
    </w:p>
    <w:p w14:paraId="3AA7D56C" w14:textId="77777777" w:rsidR="001E48DC" w:rsidRDefault="001E48DC" w:rsidP="001E48DC">
      <w:pPr>
        <w:pStyle w:val="ListParagraph"/>
      </w:pPr>
      <w:r>
        <w:t>Can be used to populate the pdf store using a specific imaging profile.</w:t>
      </w:r>
    </w:p>
    <w:p w14:paraId="53B35B3D" w14:textId="77777777" w:rsidR="001E48DC" w:rsidRDefault="001E48DC" w:rsidP="001E48DC">
      <w:pPr>
        <w:pStyle w:val="ListParagraph"/>
      </w:pPr>
      <w:r>
        <w:t>Useful for slip-sheet activities or custom imaging logic like language settings.</w:t>
      </w:r>
    </w:p>
    <w:p w14:paraId="22C0062F" w14:textId="77777777" w:rsidR="001E48DC" w:rsidRDefault="001E48DC" w:rsidP="001E48DC"/>
    <w:p w14:paraId="3BB9F671" w14:textId="77777777" w:rsidR="001E48DC" w:rsidRDefault="001E48DC" w:rsidP="001E48DC">
      <w:pPr>
        <w:widowControl/>
        <w:autoSpaceDE/>
        <w:autoSpaceDN/>
        <w:spacing w:after="0"/>
        <w:rPr>
          <w:b/>
        </w:rPr>
      </w:pPr>
      <w:r>
        <w:br w:type="page"/>
      </w:r>
    </w:p>
    <w:p w14:paraId="68301DD2" w14:textId="77777777" w:rsidR="001E48DC" w:rsidRDefault="001E48DC" w:rsidP="001E48DC">
      <w:pPr>
        <w:pStyle w:val="Heading3"/>
      </w:pPr>
      <w:bookmarkStart w:id="22" w:name="_Toc104796397"/>
      <w:proofErr w:type="spellStart"/>
      <w:r w:rsidRPr="00466CBB">
        <w:lastRenderedPageBreak/>
        <w:t>NUIX_Determine_OCR_Candidates.rb</w:t>
      </w:r>
      <w:bookmarkEnd w:id="22"/>
      <w:proofErr w:type="spellEnd"/>
    </w:p>
    <w:p w14:paraId="18F4FA27"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2FC541D3" w14:textId="77777777" w:rsidTr="00AA6DFA">
        <w:tc>
          <w:tcPr>
            <w:tcW w:w="1761" w:type="dxa"/>
          </w:tcPr>
          <w:p w14:paraId="092D5D1F" w14:textId="77777777" w:rsidR="001E48DC" w:rsidRDefault="001E48DC" w:rsidP="00AA6DFA">
            <w:pPr>
              <w:pStyle w:val="TableColumnHeader"/>
            </w:pPr>
            <w:r>
              <w:t>key</w:t>
            </w:r>
          </w:p>
        </w:tc>
        <w:tc>
          <w:tcPr>
            <w:tcW w:w="2295" w:type="dxa"/>
          </w:tcPr>
          <w:p w14:paraId="2C5A3585" w14:textId="77777777" w:rsidR="001E48DC" w:rsidRDefault="001E48DC" w:rsidP="00AA6DFA">
            <w:pPr>
              <w:pStyle w:val="TableColumnHeader"/>
            </w:pPr>
            <w:r>
              <w:t>required</w:t>
            </w:r>
          </w:p>
        </w:tc>
        <w:tc>
          <w:tcPr>
            <w:tcW w:w="2295" w:type="dxa"/>
          </w:tcPr>
          <w:p w14:paraId="1BC3FF31" w14:textId="77777777" w:rsidR="001E48DC" w:rsidRDefault="001E48DC" w:rsidP="00AA6DFA">
            <w:pPr>
              <w:pStyle w:val="TableColumnHeader"/>
            </w:pPr>
            <w:r>
              <w:t>Description</w:t>
            </w:r>
          </w:p>
        </w:tc>
        <w:tc>
          <w:tcPr>
            <w:tcW w:w="2295" w:type="dxa"/>
          </w:tcPr>
          <w:p w14:paraId="4921C667" w14:textId="77777777" w:rsidR="001E48DC" w:rsidRDefault="001E48DC" w:rsidP="00AA6DFA">
            <w:pPr>
              <w:pStyle w:val="TableColumnHeader"/>
            </w:pPr>
            <w:r>
              <w:t>Example</w:t>
            </w:r>
          </w:p>
        </w:tc>
      </w:tr>
      <w:tr w:rsidR="001E48DC" w14:paraId="1CB36EEB" w14:textId="77777777" w:rsidTr="00AA6DFA">
        <w:tc>
          <w:tcPr>
            <w:tcW w:w="1761" w:type="dxa"/>
          </w:tcPr>
          <w:p w14:paraId="3D7AFE6A" w14:textId="77777777" w:rsidR="001E48DC" w:rsidRDefault="001E48DC" w:rsidP="00AA6DFA">
            <w:pPr>
              <w:pStyle w:val="TableBodyCopy"/>
            </w:pPr>
          </w:p>
        </w:tc>
        <w:tc>
          <w:tcPr>
            <w:tcW w:w="2295" w:type="dxa"/>
          </w:tcPr>
          <w:p w14:paraId="327EFC47" w14:textId="77777777" w:rsidR="001E48DC" w:rsidRDefault="001E48DC" w:rsidP="00AA6DFA">
            <w:pPr>
              <w:pStyle w:val="TableBodyCopy"/>
            </w:pPr>
          </w:p>
        </w:tc>
        <w:tc>
          <w:tcPr>
            <w:tcW w:w="2295" w:type="dxa"/>
          </w:tcPr>
          <w:p w14:paraId="4CA10C7B" w14:textId="77777777" w:rsidR="001E48DC" w:rsidRDefault="001E48DC" w:rsidP="00AA6DFA">
            <w:pPr>
              <w:pStyle w:val="TableBodyCopy"/>
            </w:pPr>
          </w:p>
        </w:tc>
        <w:tc>
          <w:tcPr>
            <w:tcW w:w="2295" w:type="dxa"/>
          </w:tcPr>
          <w:p w14:paraId="5968989C" w14:textId="77777777" w:rsidR="001E48DC" w:rsidRDefault="001E48DC" w:rsidP="00AA6DFA">
            <w:pPr>
              <w:pStyle w:val="TableBodyCopy"/>
            </w:pPr>
          </w:p>
        </w:tc>
      </w:tr>
    </w:tbl>
    <w:p w14:paraId="2AB2E379" w14:textId="77777777" w:rsidR="001E48DC" w:rsidRPr="00B30812" w:rsidRDefault="001E48DC" w:rsidP="001E48DC">
      <w:pPr>
        <w:pStyle w:val="TableBodyCopy"/>
      </w:pPr>
    </w:p>
    <w:p w14:paraId="2BCD51FB" w14:textId="77777777" w:rsidR="001E48DC" w:rsidRPr="002E38F8" w:rsidRDefault="001E48DC" w:rsidP="001E48DC">
      <w:pPr>
        <w:pStyle w:val="Caption"/>
      </w:pPr>
      <w:r>
        <w:t>Depends on</w:t>
      </w:r>
    </w:p>
    <w:p w14:paraId="7ECEC66C" w14:textId="77777777" w:rsidR="001E48DC" w:rsidRDefault="001E48DC" w:rsidP="001E48DC">
      <w:pPr>
        <w:pStyle w:val="ListParagraph"/>
      </w:pPr>
      <w:r>
        <w:t xml:space="preserve">Nuix Case </w:t>
      </w:r>
    </w:p>
    <w:p w14:paraId="5D9F1EEF" w14:textId="77777777" w:rsidR="001E48DC" w:rsidRDefault="001E48DC" w:rsidP="001E48DC">
      <w:pPr>
        <w:pStyle w:val="ListParagraph"/>
      </w:pPr>
      <w:r>
        <w:t>Large images</w:t>
      </w:r>
    </w:p>
    <w:p w14:paraId="3C72A0D9" w14:textId="77777777" w:rsidR="001E48DC" w:rsidRDefault="001E48DC" w:rsidP="001E48DC">
      <w:pPr>
        <w:pStyle w:val="ListParagraph"/>
      </w:pPr>
      <w:proofErr w:type="gramStart"/>
      <w:r>
        <w:t>PDF’s</w:t>
      </w:r>
      <w:proofErr w:type="gramEnd"/>
      <w:r>
        <w:t xml:space="preserve"> with low level of text</w:t>
      </w:r>
    </w:p>
    <w:p w14:paraId="14917F80" w14:textId="77777777" w:rsidR="001E48DC" w:rsidRDefault="001E48DC" w:rsidP="001E48DC">
      <w:pPr>
        <w:pStyle w:val="Caption"/>
      </w:pPr>
      <w:r>
        <w:t>Description</w:t>
      </w:r>
    </w:p>
    <w:p w14:paraId="2CD4FCBC" w14:textId="77777777" w:rsidR="001E48DC" w:rsidRDefault="001E48DC" w:rsidP="001E48DC">
      <w:r>
        <w:t>It is the authors opinion that the OCR feature for Engine should include such an identification inclusion. To compete with the market this was added and is based on the repository that has been downloaded and encouraged by support for many years:</w:t>
      </w:r>
    </w:p>
    <w:p w14:paraId="01F08AB9" w14:textId="77777777" w:rsidR="001E48DC" w:rsidRDefault="001E48DC" w:rsidP="001E48DC">
      <w:pPr>
        <w:rPr>
          <w:rStyle w:val="Hyperlink"/>
        </w:rPr>
      </w:pPr>
      <w:hyperlink r:id="rId9" w:history="1">
        <w:r w:rsidRPr="002311FE">
          <w:rPr>
            <w:rStyle w:val="Hyperlink"/>
          </w:rPr>
          <w:t>https://github.com/Nuix/OCR-Candidates</w:t>
        </w:r>
      </w:hyperlink>
    </w:p>
    <w:p w14:paraId="04068732" w14:textId="77777777" w:rsidR="001E48DC" w:rsidRDefault="001E48DC" w:rsidP="001E48DC">
      <w:pPr>
        <w:pStyle w:val="Heading3"/>
      </w:pPr>
      <w:bookmarkStart w:id="23" w:name="_Toc104796398"/>
      <w:proofErr w:type="spellStart"/>
      <w:r w:rsidRPr="00310B40">
        <w:t>NUIX_LightDedup</w:t>
      </w:r>
      <w:r w:rsidRPr="00466CBB">
        <w:t>.rb</w:t>
      </w:r>
      <w:bookmarkEnd w:id="23"/>
      <w:proofErr w:type="spellEnd"/>
    </w:p>
    <w:p w14:paraId="097D2E2F"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050C107E" w14:textId="77777777" w:rsidTr="00AA6DFA">
        <w:tc>
          <w:tcPr>
            <w:tcW w:w="1761" w:type="dxa"/>
          </w:tcPr>
          <w:p w14:paraId="22618135" w14:textId="77777777" w:rsidR="001E48DC" w:rsidRDefault="001E48DC" w:rsidP="00AA6DFA">
            <w:pPr>
              <w:pStyle w:val="TableColumnHeader"/>
            </w:pPr>
            <w:r>
              <w:t>key</w:t>
            </w:r>
          </w:p>
        </w:tc>
        <w:tc>
          <w:tcPr>
            <w:tcW w:w="2295" w:type="dxa"/>
          </w:tcPr>
          <w:p w14:paraId="11A6850F" w14:textId="77777777" w:rsidR="001E48DC" w:rsidRDefault="001E48DC" w:rsidP="00AA6DFA">
            <w:pPr>
              <w:pStyle w:val="TableColumnHeader"/>
            </w:pPr>
            <w:r>
              <w:t>required</w:t>
            </w:r>
          </w:p>
        </w:tc>
        <w:tc>
          <w:tcPr>
            <w:tcW w:w="2295" w:type="dxa"/>
          </w:tcPr>
          <w:p w14:paraId="3C4B42E0" w14:textId="77777777" w:rsidR="001E48DC" w:rsidRDefault="001E48DC" w:rsidP="00AA6DFA">
            <w:pPr>
              <w:pStyle w:val="TableColumnHeader"/>
            </w:pPr>
            <w:r>
              <w:t>Description</w:t>
            </w:r>
          </w:p>
        </w:tc>
        <w:tc>
          <w:tcPr>
            <w:tcW w:w="2295" w:type="dxa"/>
          </w:tcPr>
          <w:p w14:paraId="2E516E95" w14:textId="77777777" w:rsidR="001E48DC" w:rsidRDefault="001E48DC" w:rsidP="00AA6DFA">
            <w:pPr>
              <w:pStyle w:val="TableColumnHeader"/>
            </w:pPr>
            <w:r>
              <w:t>Example</w:t>
            </w:r>
          </w:p>
        </w:tc>
      </w:tr>
      <w:tr w:rsidR="001E48DC" w14:paraId="56B76DEC" w14:textId="77777777" w:rsidTr="00AA6DFA">
        <w:tc>
          <w:tcPr>
            <w:tcW w:w="1761" w:type="dxa"/>
          </w:tcPr>
          <w:p w14:paraId="3AE15464" w14:textId="77777777" w:rsidR="001E48DC" w:rsidRDefault="001E48DC" w:rsidP="00AA6DFA">
            <w:pPr>
              <w:pStyle w:val="TableBodyCopy"/>
            </w:pPr>
          </w:p>
        </w:tc>
        <w:tc>
          <w:tcPr>
            <w:tcW w:w="2295" w:type="dxa"/>
          </w:tcPr>
          <w:p w14:paraId="716F5704" w14:textId="77777777" w:rsidR="001E48DC" w:rsidRDefault="001E48DC" w:rsidP="00AA6DFA">
            <w:pPr>
              <w:pStyle w:val="TableBodyCopy"/>
            </w:pPr>
          </w:p>
        </w:tc>
        <w:tc>
          <w:tcPr>
            <w:tcW w:w="2295" w:type="dxa"/>
          </w:tcPr>
          <w:p w14:paraId="576A3AB9" w14:textId="77777777" w:rsidR="001E48DC" w:rsidRDefault="001E48DC" w:rsidP="00AA6DFA">
            <w:pPr>
              <w:pStyle w:val="TableBodyCopy"/>
            </w:pPr>
          </w:p>
        </w:tc>
        <w:tc>
          <w:tcPr>
            <w:tcW w:w="2295" w:type="dxa"/>
          </w:tcPr>
          <w:p w14:paraId="215BB83B" w14:textId="77777777" w:rsidR="001E48DC" w:rsidRDefault="001E48DC" w:rsidP="00AA6DFA">
            <w:pPr>
              <w:pStyle w:val="TableBodyCopy"/>
            </w:pPr>
          </w:p>
        </w:tc>
      </w:tr>
    </w:tbl>
    <w:p w14:paraId="5600E34E" w14:textId="77777777" w:rsidR="001E48DC" w:rsidRPr="00B30812" w:rsidRDefault="001E48DC" w:rsidP="001E48DC">
      <w:pPr>
        <w:pStyle w:val="TableBodyCopy"/>
      </w:pPr>
    </w:p>
    <w:p w14:paraId="7B1D08BD" w14:textId="77777777" w:rsidR="001E48DC" w:rsidRPr="002E38F8" w:rsidRDefault="001E48DC" w:rsidP="001E48DC">
      <w:pPr>
        <w:pStyle w:val="Caption"/>
      </w:pPr>
      <w:r>
        <w:t>Depends on</w:t>
      </w:r>
    </w:p>
    <w:p w14:paraId="23E53FF6" w14:textId="77777777" w:rsidR="001E48DC" w:rsidRDefault="001E48DC" w:rsidP="001E48DC">
      <w:pPr>
        <w:pStyle w:val="ListParagraph"/>
      </w:pPr>
      <w:r>
        <w:t xml:space="preserve">Processing done with </w:t>
      </w:r>
      <w:proofErr w:type="spellStart"/>
      <w:r>
        <w:t>listOnly</w:t>
      </w:r>
      <w:proofErr w:type="spellEnd"/>
      <w:r>
        <w:t xml:space="preserve"> Processing profile</w:t>
      </w:r>
    </w:p>
    <w:p w14:paraId="2CD3793D" w14:textId="77777777" w:rsidR="001E48DC" w:rsidRDefault="001E48DC" w:rsidP="001E48DC">
      <w:pPr>
        <w:pStyle w:val="Caption"/>
      </w:pPr>
      <w:r>
        <w:t>Description</w:t>
      </w:r>
    </w:p>
    <w:p w14:paraId="47DEEDD4" w14:textId="77777777" w:rsidR="001E48DC" w:rsidRDefault="001E48DC" w:rsidP="001E48DC">
      <w:r>
        <w:t xml:space="preserve">The </w:t>
      </w:r>
      <w:proofErr w:type="spellStart"/>
      <w:r>
        <w:t>listOnly</w:t>
      </w:r>
      <w:proofErr w:type="spellEnd"/>
      <w:r>
        <w:t xml:space="preserve"> processing profile extracts only file system metadata, </w:t>
      </w:r>
      <w:proofErr w:type="gramStart"/>
      <w:r>
        <w:t>size</w:t>
      </w:r>
      <w:proofErr w:type="gramEnd"/>
      <w:r>
        <w:t xml:space="preserve"> and name. This does not include a md5. To deduplicate with </w:t>
      </w:r>
      <w:proofErr w:type="spellStart"/>
      <w:r>
        <w:t>listOnly</w:t>
      </w:r>
      <w:proofErr w:type="spellEnd"/>
      <w:r>
        <w:t xml:space="preserve"> this script is used. This is based on the existing script found here:</w:t>
      </w:r>
    </w:p>
    <w:p w14:paraId="4E56C198" w14:textId="77777777" w:rsidR="001E48DC" w:rsidRDefault="001E48DC" w:rsidP="001E48DC">
      <w:pPr>
        <w:rPr>
          <w:rStyle w:val="Hyperlink"/>
        </w:rPr>
      </w:pPr>
      <w:hyperlink r:id="rId10" w:history="1">
        <w:r>
          <w:rPr>
            <w:rStyle w:val="Hyperlink"/>
          </w:rPr>
          <w:t>https://github.com/Nuix/Light-Index-Dedupe</w:t>
        </w:r>
      </w:hyperlink>
    </w:p>
    <w:p w14:paraId="714DCD6A" w14:textId="77777777" w:rsidR="001E48DC" w:rsidRDefault="001E48DC" w:rsidP="001E48DC">
      <w:pPr>
        <w:pStyle w:val="Heading3"/>
      </w:pPr>
      <w:bookmarkStart w:id="24" w:name="_Toc104796399"/>
      <w:proofErr w:type="spellStart"/>
      <w:r w:rsidRPr="00722EE4">
        <w:t>NUIX_TagEmptyDirectories</w:t>
      </w:r>
      <w:bookmarkEnd w:id="24"/>
      <w:proofErr w:type="spellEnd"/>
    </w:p>
    <w:p w14:paraId="50CE5C9C"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2EE07EBF" w14:textId="77777777" w:rsidTr="00AA6DFA">
        <w:tc>
          <w:tcPr>
            <w:tcW w:w="1761" w:type="dxa"/>
          </w:tcPr>
          <w:p w14:paraId="17C3A551" w14:textId="77777777" w:rsidR="001E48DC" w:rsidRDefault="001E48DC" w:rsidP="00AA6DFA">
            <w:pPr>
              <w:pStyle w:val="TableColumnHeader"/>
            </w:pPr>
            <w:r>
              <w:t>key</w:t>
            </w:r>
          </w:p>
        </w:tc>
        <w:tc>
          <w:tcPr>
            <w:tcW w:w="2295" w:type="dxa"/>
          </w:tcPr>
          <w:p w14:paraId="47A9C355" w14:textId="77777777" w:rsidR="001E48DC" w:rsidRDefault="001E48DC" w:rsidP="00AA6DFA">
            <w:pPr>
              <w:pStyle w:val="TableColumnHeader"/>
            </w:pPr>
            <w:r>
              <w:t>required</w:t>
            </w:r>
          </w:p>
        </w:tc>
        <w:tc>
          <w:tcPr>
            <w:tcW w:w="2295" w:type="dxa"/>
          </w:tcPr>
          <w:p w14:paraId="56B7627A" w14:textId="77777777" w:rsidR="001E48DC" w:rsidRDefault="001E48DC" w:rsidP="00AA6DFA">
            <w:pPr>
              <w:pStyle w:val="TableColumnHeader"/>
            </w:pPr>
            <w:r>
              <w:t>Description</w:t>
            </w:r>
          </w:p>
        </w:tc>
        <w:tc>
          <w:tcPr>
            <w:tcW w:w="2295" w:type="dxa"/>
          </w:tcPr>
          <w:p w14:paraId="5449D0EA" w14:textId="77777777" w:rsidR="001E48DC" w:rsidRDefault="001E48DC" w:rsidP="00AA6DFA">
            <w:pPr>
              <w:pStyle w:val="TableColumnHeader"/>
            </w:pPr>
            <w:r>
              <w:t>Example</w:t>
            </w:r>
          </w:p>
        </w:tc>
      </w:tr>
      <w:tr w:rsidR="001E48DC" w14:paraId="58EF0CEC" w14:textId="77777777" w:rsidTr="00AA6DFA">
        <w:tc>
          <w:tcPr>
            <w:tcW w:w="1761" w:type="dxa"/>
          </w:tcPr>
          <w:p w14:paraId="756B21C7" w14:textId="77777777" w:rsidR="001E48DC" w:rsidRDefault="001E48DC" w:rsidP="00AA6DFA">
            <w:pPr>
              <w:pStyle w:val="TableBodyCopy"/>
            </w:pPr>
          </w:p>
        </w:tc>
        <w:tc>
          <w:tcPr>
            <w:tcW w:w="2295" w:type="dxa"/>
          </w:tcPr>
          <w:p w14:paraId="29FBB892" w14:textId="77777777" w:rsidR="001E48DC" w:rsidRDefault="001E48DC" w:rsidP="00AA6DFA">
            <w:pPr>
              <w:pStyle w:val="TableBodyCopy"/>
            </w:pPr>
          </w:p>
        </w:tc>
        <w:tc>
          <w:tcPr>
            <w:tcW w:w="2295" w:type="dxa"/>
          </w:tcPr>
          <w:p w14:paraId="38E47475" w14:textId="77777777" w:rsidR="001E48DC" w:rsidRDefault="001E48DC" w:rsidP="00AA6DFA">
            <w:pPr>
              <w:pStyle w:val="TableBodyCopy"/>
            </w:pPr>
          </w:p>
        </w:tc>
        <w:tc>
          <w:tcPr>
            <w:tcW w:w="2295" w:type="dxa"/>
          </w:tcPr>
          <w:p w14:paraId="2F5487EB" w14:textId="77777777" w:rsidR="001E48DC" w:rsidRDefault="001E48DC" w:rsidP="00AA6DFA">
            <w:pPr>
              <w:pStyle w:val="TableBodyCopy"/>
            </w:pPr>
          </w:p>
        </w:tc>
      </w:tr>
    </w:tbl>
    <w:p w14:paraId="65CFAFAB" w14:textId="77777777" w:rsidR="001E48DC" w:rsidRPr="00B30812" w:rsidRDefault="001E48DC" w:rsidP="001E48DC">
      <w:pPr>
        <w:pStyle w:val="TableBodyCopy"/>
      </w:pPr>
    </w:p>
    <w:p w14:paraId="6B932F93" w14:textId="77777777" w:rsidR="001E48DC" w:rsidRPr="002E38F8" w:rsidRDefault="001E48DC" w:rsidP="001E48DC">
      <w:pPr>
        <w:pStyle w:val="Caption"/>
      </w:pPr>
      <w:r>
        <w:t>Depends on</w:t>
      </w:r>
    </w:p>
    <w:p w14:paraId="08950F4B" w14:textId="77777777" w:rsidR="001E48DC" w:rsidRDefault="001E48DC" w:rsidP="001E48DC">
      <w:pPr>
        <w:pStyle w:val="ListParagraph"/>
      </w:pPr>
      <w:r>
        <w:t>Processed evidence</w:t>
      </w:r>
    </w:p>
    <w:p w14:paraId="59787182" w14:textId="77777777" w:rsidR="001E48DC" w:rsidRDefault="001E48DC" w:rsidP="001E48DC">
      <w:pPr>
        <w:pStyle w:val="Caption"/>
      </w:pPr>
      <w:r>
        <w:t>Description</w:t>
      </w:r>
    </w:p>
    <w:p w14:paraId="7CA76A14" w14:textId="77777777" w:rsidR="001E48DC" w:rsidRDefault="001E48DC" w:rsidP="001E48DC">
      <w:pPr>
        <w:rPr>
          <w:rStyle w:val="Hyperlink"/>
        </w:rPr>
      </w:pPr>
      <w:r>
        <w:t>This script will use the tag “</w:t>
      </w:r>
      <w:proofErr w:type="spellStart"/>
      <w:r>
        <w:t>Trivial|filesystem|EmptyDirectory</w:t>
      </w:r>
      <w:proofErr w:type="spellEnd"/>
      <w:r>
        <w:t xml:space="preserve">” and apply it to any directory that has all of </w:t>
      </w:r>
      <w:proofErr w:type="spellStart"/>
      <w:proofErr w:type="gramStart"/>
      <w:r>
        <w:t>it’s</w:t>
      </w:r>
      <w:proofErr w:type="spellEnd"/>
      <w:proofErr w:type="gramEnd"/>
      <w:r>
        <w:t xml:space="preserve"> descendants already tagged OR it has no descendants. For ROT and ECA work this is incredibly helpful.</w:t>
      </w:r>
    </w:p>
    <w:p w14:paraId="3D9D8A03" w14:textId="77777777" w:rsidR="001E48DC" w:rsidRDefault="001E48DC" w:rsidP="001E48DC">
      <w:pPr>
        <w:rPr>
          <w:rStyle w:val="Hyperlink"/>
        </w:rPr>
      </w:pPr>
    </w:p>
    <w:p w14:paraId="5FC45B99" w14:textId="77777777" w:rsidR="001E48DC" w:rsidRDefault="001E48DC" w:rsidP="001E48DC">
      <w:pPr>
        <w:pStyle w:val="Heading3"/>
      </w:pPr>
      <w:bookmarkStart w:id="25" w:name="_Toc104796400"/>
      <w:proofErr w:type="spellStart"/>
      <w:r w:rsidRPr="00586582">
        <w:lastRenderedPageBreak/>
        <w:t>NUIX_CreateNLPProfile.rb</w:t>
      </w:r>
      <w:bookmarkEnd w:id="25"/>
      <w:proofErr w:type="spellEnd"/>
    </w:p>
    <w:p w14:paraId="0AFAD381"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3058"/>
        <w:gridCol w:w="1970"/>
        <w:gridCol w:w="2043"/>
        <w:gridCol w:w="1945"/>
      </w:tblGrid>
      <w:tr w:rsidR="001E48DC" w14:paraId="5EE27582" w14:textId="77777777" w:rsidTr="00AA6DFA">
        <w:tc>
          <w:tcPr>
            <w:tcW w:w="3058" w:type="dxa"/>
          </w:tcPr>
          <w:p w14:paraId="5390A3F3" w14:textId="77777777" w:rsidR="001E48DC" w:rsidRDefault="001E48DC" w:rsidP="00AA6DFA">
            <w:pPr>
              <w:pStyle w:val="TableColumnHeader"/>
            </w:pPr>
            <w:r>
              <w:t>key</w:t>
            </w:r>
          </w:p>
        </w:tc>
        <w:tc>
          <w:tcPr>
            <w:tcW w:w="2183" w:type="dxa"/>
          </w:tcPr>
          <w:p w14:paraId="6EEE81EF" w14:textId="77777777" w:rsidR="001E48DC" w:rsidRDefault="001E48DC" w:rsidP="00AA6DFA">
            <w:pPr>
              <w:pStyle w:val="TableColumnHeader"/>
            </w:pPr>
            <w:r>
              <w:t>required</w:t>
            </w:r>
          </w:p>
        </w:tc>
        <w:tc>
          <w:tcPr>
            <w:tcW w:w="2217" w:type="dxa"/>
          </w:tcPr>
          <w:p w14:paraId="4EFB93CD" w14:textId="77777777" w:rsidR="001E48DC" w:rsidRDefault="001E48DC" w:rsidP="00AA6DFA">
            <w:pPr>
              <w:pStyle w:val="TableColumnHeader"/>
            </w:pPr>
            <w:r>
              <w:t>Description</w:t>
            </w:r>
          </w:p>
        </w:tc>
        <w:tc>
          <w:tcPr>
            <w:tcW w:w="2170" w:type="dxa"/>
          </w:tcPr>
          <w:p w14:paraId="2462018E" w14:textId="77777777" w:rsidR="001E48DC" w:rsidRDefault="001E48DC" w:rsidP="00AA6DFA">
            <w:pPr>
              <w:pStyle w:val="TableColumnHeader"/>
            </w:pPr>
            <w:r>
              <w:t>Example</w:t>
            </w:r>
          </w:p>
        </w:tc>
      </w:tr>
      <w:tr w:rsidR="001E48DC" w14:paraId="7D6FF20B" w14:textId="77777777" w:rsidTr="00AA6DFA">
        <w:tc>
          <w:tcPr>
            <w:tcW w:w="3058" w:type="dxa"/>
          </w:tcPr>
          <w:p w14:paraId="30C2DCA9" w14:textId="77777777" w:rsidR="001E48DC" w:rsidRDefault="001E48DC" w:rsidP="00AA6DFA">
            <w:pPr>
              <w:pStyle w:val="TableBodyCopy"/>
            </w:pPr>
            <w:proofErr w:type="spellStart"/>
            <w:r w:rsidRPr="00586582">
              <w:t>apply_results_to_custom_metadata</w:t>
            </w:r>
            <w:proofErr w:type="spellEnd"/>
          </w:p>
        </w:tc>
        <w:tc>
          <w:tcPr>
            <w:tcW w:w="2183" w:type="dxa"/>
          </w:tcPr>
          <w:p w14:paraId="3E981078" w14:textId="77777777" w:rsidR="001E48DC" w:rsidRDefault="001E48DC" w:rsidP="00AA6DFA">
            <w:pPr>
              <w:pStyle w:val="TableBodyCopy"/>
            </w:pPr>
            <w:r>
              <w:t>FALSE</w:t>
            </w:r>
          </w:p>
        </w:tc>
        <w:tc>
          <w:tcPr>
            <w:tcW w:w="2217" w:type="dxa"/>
          </w:tcPr>
          <w:p w14:paraId="6ABC9399" w14:textId="77777777" w:rsidR="001E48DC" w:rsidRDefault="001E48DC" w:rsidP="00AA6DFA">
            <w:pPr>
              <w:pStyle w:val="TableBodyCopy"/>
            </w:pPr>
            <w:r>
              <w:t xml:space="preserve">Set custom metadata </w:t>
            </w:r>
          </w:p>
        </w:tc>
        <w:tc>
          <w:tcPr>
            <w:tcW w:w="2170" w:type="dxa"/>
          </w:tcPr>
          <w:p w14:paraId="5F7743C6" w14:textId="77777777" w:rsidR="001E48DC" w:rsidRDefault="001E48DC" w:rsidP="00AA6DFA">
            <w:pPr>
              <w:pStyle w:val="TableBodyCopy"/>
            </w:pPr>
            <w:r>
              <w:t>true/false</w:t>
            </w:r>
          </w:p>
        </w:tc>
      </w:tr>
      <w:tr w:rsidR="001E48DC" w14:paraId="0EFCDD39" w14:textId="77777777" w:rsidTr="00AA6DFA">
        <w:tc>
          <w:tcPr>
            <w:tcW w:w="3058" w:type="dxa"/>
          </w:tcPr>
          <w:p w14:paraId="4AA59E82" w14:textId="77777777" w:rsidR="001E48DC" w:rsidRPr="00586582" w:rsidRDefault="001E48DC" w:rsidP="00AA6DFA">
            <w:pPr>
              <w:pStyle w:val="TableBodyCopy"/>
            </w:pPr>
            <w:proofErr w:type="spellStart"/>
            <w:r w:rsidRPr="00586582">
              <w:t>apply_named_entities</w:t>
            </w:r>
            <w:proofErr w:type="spellEnd"/>
          </w:p>
        </w:tc>
        <w:tc>
          <w:tcPr>
            <w:tcW w:w="2183" w:type="dxa"/>
          </w:tcPr>
          <w:p w14:paraId="4EBECDA6" w14:textId="77777777" w:rsidR="001E48DC" w:rsidRDefault="001E48DC" w:rsidP="00AA6DFA">
            <w:pPr>
              <w:pStyle w:val="TableBodyCopy"/>
            </w:pPr>
            <w:r>
              <w:t>FALSE</w:t>
            </w:r>
          </w:p>
        </w:tc>
        <w:tc>
          <w:tcPr>
            <w:tcW w:w="2217" w:type="dxa"/>
          </w:tcPr>
          <w:p w14:paraId="08E42CC7" w14:textId="77777777" w:rsidR="001E48DC" w:rsidRDefault="001E48DC" w:rsidP="00AA6DFA">
            <w:pPr>
              <w:pStyle w:val="TableBodyCopy"/>
            </w:pPr>
            <w:r>
              <w:t>Assign entities</w:t>
            </w:r>
          </w:p>
        </w:tc>
        <w:tc>
          <w:tcPr>
            <w:tcW w:w="2170" w:type="dxa"/>
          </w:tcPr>
          <w:p w14:paraId="34968F1B" w14:textId="77777777" w:rsidR="001E48DC" w:rsidRDefault="001E48DC" w:rsidP="00AA6DFA">
            <w:pPr>
              <w:pStyle w:val="TableBodyCopy"/>
            </w:pPr>
            <w:r>
              <w:t>true/false</w:t>
            </w:r>
          </w:p>
        </w:tc>
      </w:tr>
      <w:tr w:rsidR="001E48DC" w14:paraId="13BF3FDA" w14:textId="77777777" w:rsidTr="00AA6DFA">
        <w:tc>
          <w:tcPr>
            <w:tcW w:w="3058" w:type="dxa"/>
          </w:tcPr>
          <w:p w14:paraId="15BF8217" w14:textId="77777777" w:rsidR="001E48DC" w:rsidRPr="00586582" w:rsidRDefault="001E48DC" w:rsidP="00AA6DFA">
            <w:pPr>
              <w:pStyle w:val="TableBodyCopy"/>
            </w:pPr>
            <w:proofErr w:type="spellStart"/>
            <w:r w:rsidRPr="00586582">
              <w:t>apply_results_to_properties</w:t>
            </w:r>
            <w:proofErr w:type="spellEnd"/>
          </w:p>
        </w:tc>
        <w:tc>
          <w:tcPr>
            <w:tcW w:w="2183" w:type="dxa"/>
          </w:tcPr>
          <w:p w14:paraId="6EEE708A" w14:textId="77777777" w:rsidR="001E48DC" w:rsidRDefault="001E48DC" w:rsidP="00AA6DFA">
            <w:pPr>
              <w:pStyle w:val="TableBodyCopy"/>
            </w:pPr>
            <w:r>
              <w:t>FALSE</w:t>
            </w:r>
          </w:p>
        </w:tc>
        <w:tc>
          <w:tcPr>
            <w:tcW w:w="2217" w:type="dxa"/>
          </w:tcPr>
          <w:p w14:paraId="4C604336" w14:textId="77777777" w:rsidR="001E48DC" w:rsidRDefault="001E48DC" w:rsidP="00AA6DFA">
            <w:pPr>
              <w:pStyle w:val="TableBodyCopy"/>
            </w:pPr>
            <w:r>
              <w:t>Append to properties</w:t>
            </w:r>
          </w:p>
        </w:tc>
        <w:tc>
          <w:tcPr>
            <w:tcW w:w="2170" w:type="dxa"/>
          </w:tcPr>
          <w:p w14:paraId="23FF49CF" w14:textId="77777777" w:rsidR="001E48DC" w:rsidRDefault="001E48DC" w:rsidP="00AA6DFA">
            <w:pPr>
              <w:pStyle w:val="TableBodyCopy"/>
            </w:pPr>
            <w:r>
              <w:t>true/false</w:t>
            </w:r>
          </w:p>
        </w:tc>
      </w:tr>
      <w:tr w:rsidR="001E48DC" w14:paraId="22DEAE74" w14:textId="77777777" w:rsidTr="00AA6DFA">
        <w:tc>
          <w:tcPr>
            <w:tcW w:w="3058" w:type="dxa"/>
          </w:tcPr>
          <w:p w14:paraId="2B0143C5" w14:textId="77777777" w:rsidR="001E48DC" w:rsidRPr="00586582" w:rsidRDefault="001E48DC" w:rsidP="00AA6DFA">
            <w:pPr>
              <w:pStyle w:val="TableBodyCopy"/>
            </w:pPr>
            <w:proofErr w:type="spellStart"/>
            <w:r w:rsidRPr="00586582">
              <w:t>apply_tags</w:t>
            </w:r>
            <w:proofErr w:type="spellEnd"/>
          </w:p>
        </w:tc>
        <w:tc>
          <w:tcPr>
            <w:tcW w:w="2183" w:type="dxa"/>
          </w:tcPr>
          <w:p w14:paraId="6A91B188" w14:textId="77777777" w:rsidR="001E48DC" w:rsidRDefault="001E48DC" w:rsidP="00AA6DFA">
            <w:pPr>
              <w:pStyle w:val="TableBodyCopy"/>
            </w:pPr>
            <w:r>
              <w:t>FALSE</w:t>
            </w:r>
          </w:p>
        </w:tc>
        <w:tc>
          <w:tcPr>
            <w:tcW w:w="2217" w:type="dxa"/>
          </w:tcPr>
          <w:p w14:paraId="7254ADDB" w14:textId="77777777" w:rsidR="001E48DC" w:rsidRDefault="001E48DC" w:rsidP="00AA6DFA">
            <w:pPr>
              <w:pStyle w:val="TableBodyCopy"/>
            </w:pPr>
            <w:r>
              <w:t>Assign tags</w:t>
            </w:r>
          </w:p>
        </w:tc>
        <w:tc>
          <w:tcPr>
            <w:tcW w:w="2170" w:type="dxa"/>
          </w:tcPr>
          <w:p w14:paraId="359EA9A3" w14:textId="77777777" w:rsidR="001E48DC" w:rsidRDefault="001E48DC" w:rsidP="00AA6DFA">
            <w:pPr>
              <w:pStyle w:val="TableBodyCopy"/>
            </w:pPr>
            <w:r>
              <w:t>true/false</w:t>
            </w:r>
          </w:p>
        </w:tc>
      </w:tr>
    </w:tbl>
    <w:p w14:paraId="53D7629E" w14:textId="77777777" w:rsidR="001E48DC" w:rsidRPr="00B30812" w:rsidRDefault="001E48DC" w:rsidP="001E48DC">
      <w:pPr>
        <w:pStyle w:val="TableBodyCopy"/>
      </w:pPr>
    </w:p>
    <w:p w14:paraId="08EF365F" w14:textId="77777777" w:rsidR="001E48DC" w:rsidRPr="002E38F8" w:rsidRDefault="001E48DC" w:rsidP="001E48DC">
      <w:pPr>
        <w:pStyle w:val="Caption"/>
      </w:pPr>
      <w:r>
        <w:t>Depends on</w:t>
      </w:r>
    </w:p>
    <w:p w14:paraId="5C058E5C" w14:textId="77777777" w:rsidR="001E48DC" w:rsidRDefault="001E48DC" w:rsidP="001E48DC">
      <w:pPr>
        <w:pStyle w:val="ListParagraph"/>
      </w:pPr>
      <w:r>
        <w:t xml:space="preserve">Nuix Case </w:t>
      </w:r>
    </w:p>
    <w:p w14:paraId="5C3353EF" w14:textId="77777777" w:rsidR="001E48DC" w:rsidRDefault="001E48DC" w:rsidP="001E48DC">
      <w:pPr>
        <w:pStyle w:val="ListParagraph"/>
      </w:pPr>
      <w:r>
        <w:t>Items with Text</w:t>
      </w:r>
    </w:p>
    <w:p w14:paraId="3827E2F9" w14:textId="77777777" w:rsidR="001E48DC" w:rsidRDefault="001E48DC" w:rsidP="001E48DC">
      <w:pPr>
        <w:pStyle w:val="Caption"/>
      </w:pPr>
      <w:r>
        <w:t>Description</w:t>
      </w:r>
    </w:p>
    <w:p w14:paraId="6D3B3A8E" w14:textId="77777777" w:rsidR="001E48DC" w:rsidRDefault="001E48DC" w:rsidP="001E48DC">
      <w:r>
        <w:t>This is the current internal demonstration of the NLP technology. This will validate the credentials to the connections. To apply this profile the processing profile for NLP will need to be selected.</w:t>
      </w:r>
    </w:p>
    <w:p w14:paraId="14423A19" w14:textId="77777777" w:rsidR="001E48DC" w:rsidRDefault="001E48DC" w:rsidP="001E48DC">
      <w:r>
        <w:t>This is based on the repository here:</w:t>
      </w:r>
    </w:p>
    <w:p w14:paraId="4BBB82C2" w14:textId="77777777" w:rsidR="001E48DC" w:rsidRDefault="001E48DC" w:rsidP="001E48DC">
      <w:pPr>
        <w:rPr>
          <w:rStyle w:val="Hyperlink"/>
        </w:rPr>
      </w:pPr>
      <w:hyperlink r:id="rId11" w:history="1">
        <w:r>
          <w:rPr>
            <w:rStyle w:val="Hyperlink"/>
          </w:rPr>
          <w:t>https://github.com/Nuix/nuix-nlp</w:t>
        </w:r>
      </w:hyperlink>
    </w:p>
    <w:p w14:paraId="739436B9" w14:textId="77777777" w:rsidR="001E48DC" w:rsidRDefault="001E48DC" w:rsidP="001E48DC">
      <w:pPr>
        <w:rPr>
          <w:rStyle w:val="Hyperlink"/>
        </w:rPr>
      </w:pPr>
    </w:p>
    <w:p w14:paraId="180446C7" w14:textId="77777777" w:rsidR="001E48DC" w:rsidRDefault="001E48DC" w:rsidP="001E48DC">
      <w:pPr>
        <w:rPr>
          <w:rStyle w:val="Hyperlink"/>
        </w:rPr>
      </w:pPr>
    </w:p>
    <w:p w14:paraId="771C0599" w14:textId="77777777" w:rsidR="001E48DC" w:rsidRDefault="001E48DC" w:rsidP="001E48DC">
      <w:pPr>
        <w:widowControl/>
        <w:autoSpaceDE/>
        <w:autoSpaceDN/>
        <w:spacing w:after="0"/>
        <w:rPr>
          <w:b/>
          <w:bCs/>
          <w:caps/>
        </w:rPr>
      </w:pPr>
      <w:r>
        <w:br w:type="page"/>
      </w:r>
    </w:p>
    <w:p w14:paraId="090FBF76" w14:textId="77777777" w:rsidR="001E48DC" w:rsidRDefault="001E48DC" w:rsidP="001E48DC">
      <w:pPr>
        <w:pStyle w:val="Heading3"/>
        <w:rPr>
          <w:i/>
        </w:rPr>
      </w:pPr>
      <w:bookmarkStart w:id="26" w:name="_Toc104796401"/>
      <w:proofErr w:type="spellStart"/>
      <w:r w:rsidRPr="00631E70">
        <w:lastRenderedPageBreak/>
        <w:t>NUIX_SmokeTest.rb</w:t>
      </w:r>
      <w:bookmarkEnd w:id="26"/>
      <w:proofErr w:type="spellEnd"/>
    </w:p>
    <w:p w14:paraId="3C30D587"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7787BB43" w14:textId="77777777" w:rsidTr="00AA6DFA">
        <w:tc>
          <w:tcPr>
            <w:tcW w:w="1761" w:type="dxa"/>
          </w:tcPr>
          <w:p w14:paraId="387C76B5" w14:textId="77777777" w:rsidR="001E48DC" w:rsidRDefault="001E48DC" w:rsidP="00AA6DFA">
            <w:pPr>
              <w:pStyle w:val="TableColumnHeader"/>
            </w:pPr>
            <w:r>
              <w:t>key</w:t>
            </w:r>
          </w:p>
        </w:tc>
        <w:tc>
          <w:tcPr>
            <w:tcW w:w="2295" w:type="dxa"/>
          </w:tcPr>
          <w:p w14:paraId="19E2CF5A" w14:textId="77777777" w:rsidR="001E48DC" w:rsidRDefault="001E48DC" w:rsidP="00AA6DFA">
            <w:pPr>
              <w:pStyle w:val="TableColumnHeader"/>
            </w:pPr>
            <w:r>
              <w:t>required</w:t>
            </w:r>
          </w:p>
        </w:tc>
        <w:tc>
          <w:tcPr>
            <w:tcW w:w="2295" w:type="dxa"/>
          </w:tcPr>
          <w:p w14:paraId="2D39821E" w14:textId="77777777" w:rsidR="001E48DC" w:rsidRDefault="001E48DC" w:rsidP="00AA6DFA">
            <w:pPr>
              <w:pStyle w:val="TableColumnHeader"/>
            </w:pPr>
            <w:r>
              <w:t>Description</w:t>
            </w:r>
          </w:p>
        </w:tc>
        <w:tc>
          <w:tcPr>
            <w:tcW w:w="2295" w:type="dxa"/>
          </w:tcPr>
          <w:p w14:paraId="12418B3F" w14:textId="77777777" w:rsidR="001E48DC" w:rsidRDefault="001E48DC" w:rsidP="00AA6DFA">
            <w:pPr>
              <w:pStyle w:val="TableColumnHeader"/>
            </w:pPr>
            <w:r>
              <w:t>Example</w:t>
            </w:r>
          </w:p>
        </w:tc>
      </w:tr>
      <w:tr w:rsidR="001E48DC" w14:paraId="02D62D77" w14:textId="77777777" w:rsidTr="00AA6DFA">
        <w:tc>
          <w:tcPr>
            <w:tcW w:w="1761" w:type="dxa"/>
          </w:tcPr>
          <w:p w14:paraId="2D27EF34" w14:textId="77777777" w:rsidR="001E48DC" w:rsidRDefault="001E48DC" w:rsidP="00AA6DFA">
            <w:pPr>
              <w:pStyle w:val="TableBodyCopy"/>
            </w:pPr>
          </w:p>
        </w:tc>
        <w:tc>
          <w:tcPr>
            <w:tcW w:w="2295" w:type="dxa"/>
          </w:tcPr>
          <w:p w14:paraId="70106D16" w14:textId="77777777" w:rsidR="001E48DC" w:rsidRDefault="001E48DC" w:rsidP="00AA6DFA">
            <w:pPr>
              <w:pStyle w:val="TableBodyCopy"/>
            </w:pPr>
          </w:p>
        </w:tc>
        <w:tc>
          <w:tcPr>
            <w:tcW w:w="2295" w:type="dxa"/>
          </w:tcPr>
          <w:p w14:paraId="4135E4F8" w14:textId="77777777" w:rsidR="001E48DC" w:rsidRDefault="001E48DC" w:rsidP="00AA6DFA">
            <w:pPr>
              <w:pStyle w:val="TableBodyCopy"/>
            </w:pPr>
          </w:p>
        </w:tc>
        <w:tc>
          <w:tcPr>
            <w:tcW w:w="2295" w:type="dxa"/>
          </w:tcPr>
          <w:p w14:paraId="4B9DE139" w14:textId="77777777" w:rsidR="001E48DC" w:rsidRDefault="001E48DC" w:rsidP="00AA6DFA">
            <w:pPr>
              <w:pStyle w:val="TableBodyCopy"/>
            </w:pPr>
          </w:p>
        </w:tc>
      </w:tr>
    </w:tbl>
    <w:p w14:paraId="6D9AD4F7" w14:textId="77777777" w:rsidR="001E48DC" w:rsidRPr="00B30812" w:rsidRDefault="001E48DC" w:rsidP="001E48DC">
      <w:pPr>
        <w:pStyle w:val="TableBodyCopy"/>
      </w:pPr>
    </w:p>
    <w:p w14:paraId="67E90469" w14:textId="77777777" w:rsidR="001E48DC" w:rsidRPr="002E38F8" w:rsidRDefault="001E48DC" w:rsidP="001E48DC">
      <w:pPr>
        <w:pStyle w:val="Caption"/>
      </w:pPr>
      <w:r>
        <w:t>Depends on</w:t>
      </w:r>
    </w:p>
    <w:p w14:paraId="715B2AA6" w14:textId="77777777" w:rsidR="001E48DC" w:rsidRDefault="001E48DC" w:rsidP="001E48DC">
      <w:pPr>
        <w:pStyle w:val="ListParagraph"/>
      </w:pPr>
      <w:r>
        <w:t>An existing case</w:t>
      </w:r>
    </w:p>
    <w:p w14:paraId="518021D5" w14:textId="77777777" w:rsidR="001E48DC" w:rsidRDefault="001E48DC" w:rsidP="001E48DC">
      <w:pPr>
        <w:pStyle w:val="Caption"/>
      </w:pPr>
      <w:r>
        <w:t>Description</w:t>
      </w:r>
    </w:p>
    <w:p w14:paraId="3B9EC836" w14:textId="77777777" w:rsidR="001E48DC" w:rsidRDefault="001E48DC" w:rsidP="001E48DC">
      <w:r>
        <w:t>Integrity or smoke test is an activity people like to run after migrating a case. It’s provided in the demo environment to show the benefits of the bulk scheduler. If the server is upgraded later this will be the fastest way to migrate all cases in the Inventory.</w:t>
      </w:r>
    </w:p>
    <w:p w14:paraId="5573A5AB" w14:textId="77777777" w:rsidR="001E48DC" w:rsidRDefault="001E48DC" w:rsidP="001E48DC">
      <w:r>
        <w:t>This has been included from:</w:t>
      </w:r>
    </w:p>
    <w:p w14:paraId="50A77A18" w14:textId="77777777" w:rsidR="001E48DC" w:rsidRDefault="001E48DC" w:rsidP="001E48DC">
      <w:pPr>
        <w:rPr>
          <w:rStyle w:val="Hyperlink"/>
        </w:rPr>
      </w:pPr>
      <w:hyperlink r:id="rId12" w:history="1">
        <w:r w:rsidRPr="007D645B">
          <w:rPr>
            <w:rStyle w:val="Hyperlink"/>
          </w:rPr>
          <w:t>https://github.com/Nuix/Smoke</w:t>
        </w:r>
      </w:hyperlink>
    </w:p>
    <w:p w14:paraId="4403D6EA" w14:textId="77777777" w:rsidR="001E48DC" w:rsidRDefault="001E48DC" w:rsidP="001E48DC">
      <w:pPr>
        <w:rPr>
          <w:rStyle w:val="Hyperlink"/>
        </w:rPr>
      </w:pPr>
    </w:p>
    <w:p w14:paraId="6258B3EF" w14:textId="77777777" w:rsidR="001E48DC" w:rsidRDefault="001E48DC" w:rsidP="001E48DC">
      <w:pPr>
        <w:pStyle w:val="Heading2"/>
      </w:pPr>
      <w:bookmarkStart w:id="27" w:name="_Toc104796402"/>
      <w:r>
        <w:t>Stubs</w:t>
      </w:r>
      <w:bookmarkEnd w:id="27"/>
    </w:p>
    <w:p w14:paraId="7FFBCB5C" w14:textId="77777777" w:rsidR="001E48DC" w:rsidRDefault="001E48DC" w:rsidP="001E48DC">
      <w:pPr>
        <w:pStyle w:val="Heading3"/>
      </w:pPr>
      <w:bookmarkStart w:id="28" w:name="_Toc104796403"/>
      <w:proofErr w:type="spellStart"/>
      <w:r w:rsidRPr="00647E01">
        <w:t>NUIX_Bulk_Redact.rb</w:t>
      </w:r>
      <w:bookmarkEnd w:id="28"/>
      <w:proofErr w:type="spellEnd"/>
    </w:p>
    <w:p w14:paraId="79B58C11"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63CE1E65" w14:textId="77777777" w:rsidTr="00AA6DFA">
        <w:tc>
          <w:tcPr>
            <w:tcW w:w="1761" w:type="dxa"/>
          </w:tcPr>
          <w:p w14:paraId="44CB6DEC" w14:textId="77777777" w:rsidR="001E48DC" w:rsidRDefault="001E48DC" w:rsidP="00AA6DFA">
            <w:pPr>
              <w:pStyle w:val="TableColumnHeader"/>
            </w:pPr>
            <w:r>
              <w:t>key</w:t>
            </w:r>
          </w:p>
        </w:tc>
        <w:tc>
          <w:tcPr>
            <w:tcW w:w="2295" w:type="dxa"/>
          </w:tcPr>
          <w:p w14:paraId="4B44D96A" w14:textId="77777777" w:rsidR="001E48DC" w:rsidRDefault="001E48DC" w:rsidP="00AA6DFA">
            <w:pPr>
              <w:pStyle w:val="TableColumnHeader"/>
            </w:pPr>
            <w:r>
              <w:t>required</w:t>
            </w:r>
          </w:p>
        </w:tc>
        <w:tc>
          <w:tcPr>
            <w:tcW w:w="2295" w:type="dxa"/>
          </w:tcPr>
          <w:p w14:paraId="2B5599D1" w14:textId="77777777" w:rsidR="001E48DC" w:rsidRDefault="001E48DC" w:rsidP="00AA6DFA">
            <w:pPr>
              <w:pStyle w:val="TableColumnHeader"/>
            </w:pPr>
            <w:r>
              <w:t>Description</w:t>
            </w:r>
          </w:p>
        </w:tc>
        <w:tc>
          <w:tcPr>
            <w:tcW w:w="2295" w:type="dxa"/>
          </w:tcPr>
          <w:p w14:paraId="0DFAA665" w14:textId="77777777" w:rsidR="001E48DC" w:rsidRDefault="001E48DC" w:rsidP="00AA6DFA">
            <w:pPr>
              <w:pStyle w:val="TableColumnHeader"/>
            </w:pPr>
            <w:r>
              <w:t>Example</w:t>
            </w:r>
          </w:p>
        </w:tc>
      </w:tr>
      <w:tr w:rsidR="001E48DC" w14:paraId="5F3AE504" w14:textId="77777777" w:rsidTr="00AA6DFA">
        <w:tc>
          <w:tcPr>
            <w:tcW w:w="1761" w:type="dxa"/>
          </w:tcPr>
          <w:p w14:paraId="75710140" w14:textId="77777777" w:rsidR="001E48DC" w:rsidRDefault="001E48DC" w:rsidP="00AA6DFA">
            <w:pPr>
              <w:pStyle w:val="TableBodyCopy"/>
            </w:pPr>
            <w:r>
              <w:t>query</w:t>
            </w:r>
          </w:p>
        </w:tc>
        <w:tc>
          <w:tcPr>
            <w:tcW w:w="2295" w:type="dxa"/>
          </w:tcPr>
          <w:p w14:paraId="0B49D80F" w14:textId="77777777" w:rsidR="001E48DC" w:rsidRDefault="001E48DC" w:rsidP="00AA6DFA">
            <w:pPr>
              <w:pStyle w:val="TableBodyCopy"/>
            </w:pPr>
            <w:r>
              <w:t>TRUE</w:t>
            </w:r>
          </w:p>
        </w:tc>
        <w:tc>
          <w:tcPr>
            <w:tcW w:w="2295" w:type="dxa"/>
          </w:tcPr>
          <w:p w14:paraId="2AF268D4" w14:textId="77777777" w:rsidR="001E48DC" w:rsidRDefault="001E48DC" w:rsidP="00AA6DFA">
            <w:pPr>
              <w:pStyle w:val="TableBodyCopy"/>
            </w:pPr>
            <w:r>
              <w:t>A query to match some items</w:t>
            </w:r>
          </w:p>
        </w:tc>
        <w:tc>
          <w:tcPr>
            <w:tcW w:w="2295" w:type="dxa"/>
          </w:tcPr>
          <w:p w14:paraId="30AC5B64" w14:textId="77777777" w:rsidR="001E48DC" w:rsidRDefault="001E48DC" w:rsidP="00AA6DFA">
            <w:pPr>
              <w:pStyle w:val="TableBodyCopy"/>
            </w:pPr>
            <w:proofErr w:type="spellStart"/>
            <w:r>
              <w:t>has-stored:pdf</w:t>
            </w:r>
            <w:proofErr w:type="spellEnd"/>
          </w:p>
        </w:tc>
      </w:tr>
      <w:tr w:rsidR="001E48DC" w14:paraId="52E195E4" w14:textId="77777777" w:rsidTr="00AA6DFA">
        <w:tc>
          <w:tcPr>
            <w:tcW w:w="1761" w:type="dxa"/>
          </w:tcPr>
          <w:p w14:paraId="7170B48D" w14:textId="77777777" w:rsidR="001E48DC" w:rsidRDefault="001E48DC" w:rsidP="00AA6DFA">
            <w:pPr>
              <w:pStyle w:val="TableBodyCopy"/>
            </w:pPr>
            <w:r>
              <w:t>entity</w:t>
            </w:r>
          </w:p>
        </w:tc>
        <w:tc>
          <w:tcPr>
            <w:tcW w:w="2295" w:type="dxa"/>
          </w:tcPr>
          <w:p w14:paraId="0BCB66DC" w14:textId="77777777" w:rsidR="001E48DC" w:rsidRDefault="001E48DC" w:rsidP="00AA6DFA">
            <w:pPr>
              <w:pStyle w:val="TableBodyCopy"/>
            </w:pPr>
            <w:r>
              <w:t>TRUE</w:t>
            </w:r>
          </w:p>
        </w:tc>
        <w:tc>
          <w:tcPr>
            <w:tcW w:w="2295" w:type="dxa"/>
          </w:tcPr>
          <w:p w14:paraId="1535AD1D" w14:textId="77777777" w:rsidR="001E48DC" w:rsidRDefault="001E48DC" w:rsidP="00AA6DFA">
            <w:pPr>
              <w:pStyle w:val="TableBodyCopy"/>
            </w:pPr>
            <w:r>
              <w:t>The entity to be redacted</w:t>
            </w:r>
          </w:p>
        </w:tc>
        <w:tc>
          <w:tcPr>
            <w:tcW w:w="2295" w:type="dxa"/>
          </w:tcPr>
          <w:p w14:paraId="473EE4F0" w14:textId="77777777" w:rsidR="001E48DC" w:rsidRDefault="001E48DC" w:rsidP="00AA6DFA">
            <w:pPr>
              <w:pStyle w:val="TableBodyCopy"/>
            </w:pPr>
            <w:r>
              <w:t>credit-card</w:t>
            </w:r>
          </w:p>
        </w:tc>
      </w:tr>
      <w:tr w:rsidR="001E48DC" w14:paraId="1E841576" w14:textId="77777777" w:rsidTr="00AA6DFA">
        <w:tc>
          <w:tcPr>
            <w:tcW w:w="1761" w:type="dxa"/>
          </w:tcPr>
          <w:p w14:paraId="33402957" w14:textId="77777777" w:rsidR="001E48DC" w:rsidRPr="00BC0B7E" w:rsidRDefault="001E48DC" w:rsidP="00AA6DFA">
            <w:pPr>
              <w:pStyle w:val="TableBodyCopy"/>
            </w:pPr>
            <w:proofErr w:type="spellStart"/>
            <w:r>
              <w:t>markupName</w:t>
            </w:r>
            <w:proofErr w:type="spellEnd"/>
          </w:p>
        </w:tc>
        <w:tc>
          <w:tcPr>
            <w:tcW w:w="2295" w:type="dxa"/>
          </w:tcPr>
          <w:p w14:paraId="3F7EBC75" w14:textId="77777777" w:rsidR="001E48DC" w:rsidRDefault="001E48DC" w:rsidP="00AA6DFA">
            <w:pPr>
              <w:pStyle w:val="TableBodyCopy"/>
            </w:pPr>
            <w:r>
              <w:t>TRUE</w:t>
            </w:r>
          </w:p>
        </w:tc>
        <w:tc>
          <w:tcPr>
            <w:tcW w:w="2295" w:type="dxa"/>
          </w:tcPr>
          <w:p w14:paraId="7C10A3C6" w14:textId="77777777" w:rsidR="001E48DC" w:rsidRDefault="001E48DC" w:rsidP="00AA6DFA">
            <w:pPr>
              <w:pStyle w:val="TableBodyCopy"/>
            </w:pPr>
            <w:r>
              <w:t>The markup name to be created OR added to for this redaction</w:t>
            </w:r>
          </w:p>
        </w:tc>
        <w:tc>
          <w:tcPr>
            <w:tcW w:w="2295" w:type="dxa"/>
          </w:tcPr>
          <w:p w14:paraId="2567E9E1" w14:textId="77777777" w:rsidR="001E48DC" w:rsidRDefault="001E48DC" w:rsidP="00AA6DFA">
            <w:pPr>
              <w:pStyle w:val="TableBodyCopy"/>
            </w:pPr>
            <w:proofErr w:type="spellStart"/>
            <w:r>
              <w:t>MyMarkup</w:t>
            </w:r>
            <w:proofErr w:type="spellEnd"/>
          </w:p>
        </w:tc>
      </w:tr>
    </w:tbl>
    <w:p w14:paraId="4C381699" w14:textId="77777777" w:rsidR="001E48DC" w:rsidRPr="00B30812" w:rsidRDefault="001E48DC" w:rsidP="001E48DC">
      <w:pPr>
        <w:pStyle w:val="TableBodyCopy"/>
      </w:pPr>
    </w:p>
    <w:p w14:paraId="1EC7D768" w14:textId="77777777" w:rsidR="001E48DC" w:rsidRPr="002E38F8" w:rsidRDefault="001E48DC" w:rsidP="001E48DC">
      <w:pPr>
        <w:pStyle w:val="Caption"/>
      </w:pPr>
      <w:r>
        <w:t>Depends on</w:t>
      </w:r>
    </w:p>
    <w:p w14:paraId="739F72DD" w14:textId="77777777" w:rsidR="001E48DC" w:rsidRDefault="001E48DC" w:rsidP="001E48DC">
      <w:pPr>
        <w:pStyle w:val="ListParagraph"/>
      </w:pPr>
      <w:r>
        <w:t>Requires a Nuix Case that has PDF’s populated</w:t>
      </w:r>
    </w:p>
    <w:p w14:paraId="4706906E" w14:textId="77777777" w:rsidR="001E48DC" w:rsidRDefault="001E48DC" w:rsidP="001E48DC">
      <w:pPr>
        <w:pStyle w:val="Caption"/>
      </w:pPr>
      <w:r>
        <w:t>Description</w:t>
      </w:r>
    </w:p>
    <w:p w14:paraId="61DFA772" w14:textId="77777777" w:rsidR="001E48DC" w:rsidRDefault="001E48DC" w:rsidP="001E48DC">
      <w:r>
        <w:t xml:space="preserve">The reason for including this script in the workflow is because the Engine API does not currently expose the Bulk Redaction function, this script is currently non-functional and is only used a visual element for discussion with a customer. There is a bulk redaction in the </w:t>
      </w:r>
      <w:proofErr w:type="spellStart"/>
      <w:r>
        <w:t>github</w:t>
      </w:r>
      <w:proofErr w:type="spellEnd"/>
      <w:r>
        <w:t xml:space="preserve"> collection which will be considered for final workflow if is deemed required.</w:t>
      </w:r>
    </w:p>
    <w:p w14:paraId="5C27B84C" w14:textId="77777777" w:rsidR="001E48DC" w:rsidRDefault="001E48DC" w:rsidP="001E48DC">
      <w:pPr>
        <w:pStyle w:val="Warning"/>
      </w:pPr>
      <w:r>
        <w:t>This script should NOT be considered supported for production ready use.</w:t>
      </w:r>
    </w:p>
    <w:p w14:paraId="7AD62D6C" w14:textId="77777777" w:rsidR="001E48DC" w:rsidRDefault="001E48DC" w:rsidP="001E48DC">
      <w:pPr>
        <w:widowControl/>
        <w:autoSpaceDE/>
        <w:autoSpaceDN/>
        <w:spacing w:after="0"/>
        <w:rPr>
          <w:b/>
        </w:rPr>
      </w:pPr>
      <w:r>
        <w:br w:type="page"/>
      </w:r>
    </w:p>
    <w:p w14:paraId="05998512" w14:textId="77777777" w:rsidR="001E48DC" w:rsidRDefault="001E48DC" w:rsidP="001E48DC">
      <w:pPr>
        <w:pStyle w:val="Heading3"/>
      </w:pPr>
      <w:bookmarkStart w:id="29" w:name="_Toc104796404"/>
      <w:proofErr w:type="spellStart"/>
      <w:r w:rsidRPr="00FA6ACD">
        <w:lastRenderedPageBreak/>
        <w:t>NUIX_Determine_Transcription_Candidates.rb</w:t>
      </w:r>
      <w:bookmarkEnd w:id="29"/>
      <w:proofErr w:type="spellEnd"/>
    </w:p>
    <w:p w14:paraId="6D92A854"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0D9BBA74" w14:textId="77777777" w:rsidTr="00AA6DFA">
        <w:tc>
          <w:tcPr>
            <w:tcW w:w="1761" w:type="dxa"/>
          </w:tcPr>
          <w:p w14:paraId="2E507F79" w14:textId="77777777" w:rsidR="001E48DC" w:rsidRDefault="001E48DC" w:rsidP="00AA6DFA">
            <w:pPr>
              <w:pStyle w:val="TableColumnHeader"/>
            </w:pPr>
            <w:r>
              <w:t>key</w:t>
            </w:r>
          </w:p>
        </w:tc>
        <w:tc>
          <w:tcPr>
            <w:tcW w:w="2295" w:type="dxa"/>
          </w:tcPr>
          <w:p w14:paraId="61372098" w14:textId="77777777" w:rsidR="001E48DC" w:rsidRDefault="001E48DC" w:rsidP="00AA6DFA">
            <w:pPr>
              <w:pStyle w:val="TableColumnHeader"/>
            </w:pPr>
            <w:r>
              <w:t>required</w:t>
            </w:r>
          </w:p>
        </w:tc>
        <w:tc>
          <w:tcPr>
            <w:tcW w:w="2295" w:type="dxa"/>
          </w:tcPr>
          <w:p w14:paraId="1AEA46AE" w14:textId="77777777" w:rsidR="001E48DC" w:rsidRDefault="001E48DC" w:rsidP="00AA6DFA">
            <w:pPr>
              <w:pStyle w:val="TableColumnHeader"/>
            </w:pPr>
            <w:r>
              <w:t>Description</w:t>
            </w:r>
          </w:p>
        </w:tc>
        <w:tc>
          <w:tcPr>
            <w:tcW w:w="2295" w:type="dxa"/>
          </w:tcPr>
          <w:p w14:paraId="28A6446C" w14:textId="77777777" w:rsidR="001E48DC" w:rsidRDefault="001E48DC" w:rsidP="00AA6DFA">
            <w:pPr>
              <w:pStyle w:val="TableColumnHeader"/>
            </w:pPr>
            <w:r>
              <w:t>Example</w:t>
            </w:r>
          </w:p>
        </w:tc>
      </w:tr>
      <w:tr w:rsidR="001E48DC" w14:paraId="4552CDDE" w14:textId="77777777" w:rsidTr="00AA6DFA">
        <w:tc>
          <w:tcPr>
            <w:tcW w:w="1761" w:type="dxa"/>
          </w:tcPr>
          <w:p w14:paraId="2A4CB81A" w14:textId="77777777" w:rsidR="001E48DC" w:rsidRDefault="001E48DC" w:rsidP="00AA6DFA">
            <w:pPr>
              <w:pStyle w:val="TableBodyCopy"/>
            </w:pPr>
          </w:p>
        </w:tc>
        <w:tc>
          <w:tcPr>
            <w:tcW w:w="2295" w:type="dxa"/>
          </w:tcPr>
          <w:p w14:paraId="5C3F8D9E" w14:textId="77777777" w:rsidR="001E48DC" w:rsidRDefault="001E48DC" w:rsidP="00AA6DFA">
            <w:pPr>
              <w:pStyle w:val="TableBodyCopy"/>
            </w:pPr>
          </w:p>
        </w:tc>
        <w:tc>
          <w:tcPr>
            <w:tcW w:w="2295" w:type="dxa"/>
          </w:tcPr>
          <w:p w14:paraId="0D28CDE1" w14:textId="77777777" w:rsidR="001E48DC" w:rsidRDefault="001E48DC" w:rsidP="00AA6DFA">
            <w:pPr>
              <w:pStyle w:val="TableBodyCopy"/>
            </w:pPr>
          </w:p>
        </w:tc>
        <w:tc>
          <w:tcPr>
            <w:tcW w:w="2295" w:type="dxa"/>
          </w:tcPr>
          <w:p w14:paraId="716EDE4B" w14:textId="77777777" w:rsidR="001E48DC" w:rsidRDefault="001E48DC" w:rsidP="00AA6DFA">
            <w:pPr>
              <w:pStyle w:val="TableBodyCopy"/>
            </w:pPr>
          </w:p>
        </w:tc>
      </w:tr>
    </w:tbl>
    <w:p w14:paraId="14B0A9C6" w14:textId="77777777" w:rsidR="001E48DC" w:rsidRPr="00B30812" w:rsidRDefault="001E48DC" w:rsidP="001E48DC">
      <w:pPr>
        <w:pStyle w:val="TableBodyCopy"/>
      </w:pPr>
    </w:p>
    <w:p w14:paraId="586DC886" w14:textId="77777777" w:rsidR="001E48DC" w:rsidRPr="002E38F8" w:rsidRDefault="001E48DC" w:rsidP="001E48DC">
      <w:pPr>
        <w:pStyle w:val="Caption"/>
      </w:pPr>
      <w:r>
        <w:t>Depends on</w:t>
      </w:r>
    </w:p>
    <w:p w14:paraId="06B2B458" w14:textId="77777777" w:rsidR="001E48DC" w:rsidRDefault="001E48DC" w:rsidP="001E48DC">
      <w:pPr>
        <w:pStyle w:val="ListParagraph"/>
      </w:pPr>
      <w:r>
        <w:t>Requires a Nuix Case that has audio present</w:t>
      </w:r>
    </w:p>
    <w:p w14:paraId="10BD4A85" w14:textId="77777777" w:rsidR="001E48DC" w:rsidRDefault="001E48DC" w:rsidP="001E48DC">
      <w:pPr>
        <w:pStyle w:val="Caption"/>
      </w:pPr>
      <w:r>
        <w:t>Description</w:t>
      </w:r>
    </w:p>
    <w:p w14:paraId="48E08CC9" w14:textId="77777777" w:rsidR="001E48DC" w:rsidRDefault="001E48DC" w:rsidP="001E48DC">
      <w:r>
        <w:t xml:space="preserve">This is currently a placeholder for any activity that may be required for transcription. </w:t>
      </w:r>
    </w:p>
    <w:p w14:paraId="6985C4E6" w14:textId="77777777" w:rsidR="001E48DC" w:rsidRDefault="001E48DC" w:rsidP="001E48DC">
      <w:pPr>
        <w:pStyle w:val="Warning"/>
      </w:pPr>
      <w:r>
        <w:t>This script should NOT be considered supported for production ready use.</w:t>
      </w:r>
    </w:p>
    <w:p w14:paraId="4BDF8924" w14:textId="77777777" w:rsidR="001E48DC" w:rsidRDefault="001E48DC" w:rsidP="001E48DC">
      <w:pPr>
        <w:pStyle w:val="Heading3"/>
      </w:pPr>
      <w:bookmarkStart w:id="30" w:name="_Toc104796405"/>
      <w:proofErr w:type="spellStart"/>
      <w:r w:rsidRPr="002F3A2D">
        <w:t>NUIX_Transcribe_With_Speechmatics.rb</w:t>
      </w:r>
      <w:bookmarkEnd w:id="30"/>
      <w:proofErr w:type="spellEnd"/>
    </w:p>
    <w:p w14:paraId="599CFEE5"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611C7A9D" w14:textId="77777777" w:rsidTr="00AA6DFA">
        <w:tc>
          <w:tcPr>
            <w:tcW w:w="1761" w:type="dxa"/>
          </w:tcPr>
          <w:p w14:paraId="76EB88B4" w14:textId="77777777" w:rsidR="001E48DC" w:rsidRDefault="001E48DC" w:rsidP="00AA6DFA">
            <w:pPr>
              <w:pStyle w:val="TableColumnHeader"/>
            </w:pPr>
            <w:r>
              <w:t>key</w:t>
            </w:r>
          </w:p>
        </w:tc>
        <w:tc>
          <w:tcPr>
            <w:tcW w:w="2295" w:type="dxa"/>
          </w:tcPr>
          <w:p w14:paraId="44E868B6" w14:textId="77777777" w:rsidR="001E48DC" w:rsidRDefault="001E48DC" w:rsidP="00AA6DFA">
            <w:pPr>
              <w:pStyle w:val="TableColumnHeader"/>
            </w:pPr>
            <w:r>
              <w:t>required</w:t>
            </w:r>
          </w:p>
        </w:tc>
        <w:tc>
          <w:tcPr>
            <w:tcW w:w="2295" w:type="dxa"/>
          </w:tcPr>
          <w:p w14:paraId="2305E9C2" w14:textId="77777777" w:rsidR="001E48DC" w:rsidRDefault="001E48DC" w:rsidP="00AA6DFA">
            <w:pPr>
              <w:pStyle w:val="TableColumnHeader"/>
            </w:pPr>
            <w:r>
              <w:t>Description</w:t>
            </w:r>
          </w:p>
        </w:tc>
        <w:tc>
          <w:tcPr>
            <w:tcW w:w="2295" w:type="dxa"/>
          </w:tcPr>
          <w:p w14:paraId="34E57093" w14:textId="77777777" w:rsidR="001E48DC" w:rsidRDefault="001E48DC" w:rsidP="00AA6DFA">
            <w:pPr>
              <w:pStyle w:val="TableColumnHeader"/>
            </w:pPr>
            <w:r>
              <w:t>Example</w:t>
            </w:r>
          </w:p>
        </w:tc>
      </w:tr>
      <w:tr w:rsidR="001E48DC" w14:paraId="4CF905A8" w14:textId="77777777" w:rsidTr="00AA6DFA">
        <w:tc>
          <w:tcPr>
            <w:tcW w:w="1761" w:type="dxa"/>
          </w:tcPr>
          <w:p w14:paraId="1C98B041" w14:textId="77777777" w:rsidR="001E48DC" w:rsidRDefault="001E48DC" w:rsidP="00AA6DFA">
            <w:pPr>
              <w:pStyle w:val="TableBodyCopy"/>
            </w:pPr>
            <w:r>
              <w:t>Query</w:t>
            </w:r>
          </w:p>
        </w:tc>
        <w:tc>
          <w:tcPr>
            <w:tcW w:w="2295" w:type="dxa"/>
          </w:tcPr>
          <w:p w14:paraId="28AE7193" w14:textId="77777777" w:rsidR="001E48DC" w:rsidRDefault="001E48DC" w:rsidP="00AA6DFA">
            <w:pPr>
              <w:pStyle w:val="TableBodyCopy"/>
            </w:pPr>
            <w:r>
              <w:t>TRUE</w:t>
            </w:r>
          </w:p>
        </w:tc>
        <w:tc>
          <w:tcPr>
            <w:tcW w:w="2295" w:type="dxa"/>
          </w:tcPr>
          <w:p w14:paraId="4747E493" w14:textId="77777777" w:rsidR="001E48DC" w:rsidRDefault="001E48DC" w:rsidP="00AA6DFA">
            <w:pPr>
              <w:pStyle w:val="TableBodyCopy"/>
            </w:pPr>
            <w:r>
              <w:t>A valid query to find audio files</w:t>
            </w:r>
          </w:p>
        </w:tc>
        <w:tc>
          <w:tcPr>
            <w:tcW w:w="2295" w:type="dxa"/>
          </w:tcPr>
          <w:p w14:paraId="2C18C2E1" w14:textId="77777777" w:rsidR="001E48DC" w:rsidRDefault="001E48DC" w:rsidP="00AA6DFA">
            <w:pPr>
              <w:pStyle w:val="TableBodyCopy"/>
            </w:pPr>
            <w:proofErr w:type="spellStart"/>
            <w:proofErr w:type="gramStart"/>
            <w:r>
              <w:t>tag:audiocandidates</w:t>
            </w:r>
            <w:proofErr w:type="spellEnd"/>
            <w:proofErr w:type="gramEnd"/>
          </w:p>
        </w:tc>
      </w:tr>
    </w:tbl>
    <w:p w14:paraId="085AE8A8" w14:textId="77777777" w:rsidR="001E48DC" w:rsidRPr="00B30812" w:rsidRDefault="001E48DC" w:rsidP="001E48DC">
      <w:pPr>
        <w:pStyle w:val="TableBodyCopy"/>
      </w:pPr>
    </w:p>
    <w:p w14:paraId="229C3AB7" w14:textId="77777777" w:rsidR="001E48DC" w:rsidRPr="002E38F8" w:rsidRDefault="001E48DC" w:rsidP="001E48DC">
      <w:pPr>
        <w:pStyle w:val="Caption"/>
      </w:pPr>
      <w:r>
        <w:t>Depends on</w:t>
      </w:r>
    </w:p>
    <w:p w14:paraId="5E855578" w14:textId="77777777" w:rsidR="001E48DC" w:rsidRDefault="001E48DC" w:rsidP="001E48DC">
      <w:pPr>
        <w:pStyle w:val="ListParagraph"/>
      </w:pPr>
      <w:r>
        <w:t>Requires a Nuix Case that has audio present</w:t>
      </w:r>
    </w:p>
    <w:p w14:paraId="3C2CD860" w14:textId="77777777" w:rsidR="001E48DC" w:rsidRDefault="001E48DC" w:rsidP="001E48DC">
      <w:pPr>
        <w:pStyle w:val="Caption"/>
      </w:pPr>
      <w:r>
        <w:t>Description</w:t>
      </w:r>
    </w:p>
    <w:p w14:paraId="1F75B76A" w14:textId="77777777" w:rsidR="001E48DC" w:rsidRDefault="001E48DC" w:rsidP="001E48DC">
      <w:r>
        <w:t xml:space="preserve">This is currently a placeholder for any activity that may be required for transcription. </w:t>
      </w:r>
    </w:p>
    <w:p w14:paraId="020A1D80" w14:textId="77777777" w:rsidR="001E48DC" w:rsidRDefault="001E48DC" w:rsidP="001E48DC">
      <w:pPr>
        <w:pStyle w:val="Warning"/>
      </w:pPr>
      <w:r>
        <w:t>This script should NOT be considered supported for production ready use.</w:t>
      </w:r>
    </w:p>
    <w:p w14:paraId="591A6F9F" w14:textId="77777777" w:rsidR="001E48DC" w:rsidRDefault="001E48DC" w:rsidP="001E48DC">
      <w:pPr>
        <w:pStyle w:val="Heading3"/>
      </w:pPr>
      <w:bookmarkStart w:id="31" w:name="_Toc104796406"/>
      <w:proofErr w:type="spellStart"/>
      <w:r w:rsidRPr="002F3A2D">
        <w:t>sleepTest.rb</w:t>
      </w:r>
      <w:bookmarkEnd w:id="31"/>
      <w:proofErr w:type="spellEnd"/>
    </w:p>
    <w:p w14:paraId="66390279" w14:textId="77777777" w:rsidR="001E48DC" w:rsidRDefault="001E48DC" w:rsidP="001E48DC">
      <w:pPr>
        <w:pStyle w:val="Caption"/>
      </w:pPr>
      <w:r>
        <w:t>Input</w:t>
      </w:r>
    </w:p>
    <w:tbl>
      <w:tblPr>
        <w:tblStyle w:val="TableGrid"/>
        <w:tblW w:w="0" w:type="auto"/>
        <w:tblLook w:val="04A0" w:firstRow="1" w:lastRow="0" w:firstColumn="1" w:lastColumn="0" w:noHBand="0" w:noVBand="1"/>
      </w:tblPr>
      <w:tblGrid>
        <w:gridCol w:w="1761"/>
        <w:gridCol w:w="2295"/>
        <w:gridCol w:w="2295"/>
        <w:gridCol w:w="2295"/>
      </w:tblGrid>
      <w:tr w:rsidR="001E48DC" w14:paraId="641D6A84" w14:textId="77777777" w:rsidTr="00AA6DFA">
        <w:tc>
          <w:tcPr>
            <w:tcW w:w="1761" w:type="dxa"/>
          </w:tcPr>
          <w:p w14:paraId="3420D963" w14:textId="77777777" w:rsidR="001E48DC" w:rsidRDefault="001E48DC" w:rsidP="00AA6DFA">
            <w:pPr>
              <w:pStyle w:val="TableColumnHeader"/>
            </w:pPr>
            <w:r>
              <w:t>key</w:t>
            </w:r>
          </w:p>
        </w:tc>
        <w:tc>
          <w:tcPr>
            <w:tcW w:w="2295" w:type="dxa"/>
          </w:tcPr>
          <w:p w14:paraId="6B408759" w14:textId="77777777" w:rsidR="001E48DC" w:rsidRDefault="001E48DC" w:rsidP="00AA6DFA">
            <w:pPr>
              <w:pStyle w:val="TableColumnHeader"/>
            </w:pPr>
            <w:r>
              <w:t>required</w:t>
            </w:r>
          </w:p>
        </w:tc>
        <w:tc>
          <w:tcPr>
            <w:tcW w:w="2295" w:type="dxa"/>
          </w:tcPr>
          <w:p w14:paraId="2595601D" w14:textId="77777777" w:rsidR="001E48DC" w:rsidRDefault="001E48DC" w:rsidP="00AA6DFA">
            <w:pPr>
              <w:pStyle w:val="TableColumnHeader"/>
            </w:pPr>
            <w:r>
              <w:t>Description</w:t>
            </w:r>
          </w:p>
        </w:tc>
        <w:tc>
          <w:tcPr>
            <w:tcW w:w="2295" w:type="dxa"/>
          </w:tcPr>
          <w:p w14:paraId="6E94F8E5" w14:textId="77777777" w:rsidR="001E48DC" w:rsidRDefault="001E48DC" w:rsidP="00AA6DFA">
            <w:pPr>
              <w:pStyle w:val="TableColumnHeader"/>
            </w:pPr>
            <w:r>
              <w:t>Example</w:t>
            </w:r>
          </w:p>
        </w:tc>
      </w:tr>
      <w:tr w:rsidR="001E48DC" w14:paraId="38E24DD8" w14:textId="77777777" w:rsidTr="00AA6DFA">
        <w:tc>
          <w:tcPr>
            <w:tcW w:w="1761" w:type="dxa"/>
          </w:tcPr>
          <w:p w14:paraId="578C3792" w14:textId="77777777" w:rsidR="001E48DC" w:rsidRDefault="001E48DC" w:rsidP="00AA6DFA">
            <w:pPr>
              <w:pStyle w:val="TableBodyCopy"/>
            </w:pPr>
            <w:r>
              <w:t>Time</w:t>
            </w:r>
          </w:p>
        </w:tc>
        <w:tc>
          <w:tcPr>
            <w:tcW w:w="2295" w:type="dxa"/>
          </w:tcPr>
          <w:p w14:paraId="393CD247" w14:textId="77777777" w:rsidR="001E48DC" w:rsidRDefault="001E48DC" w:rsidP="00AA6DFA">
            <w:pPr>
              <w:pStyle w:val="TableBodyCopy"/>
            </w:pPr>
            <w:r>
              <w:t>TRUE</w:t>
            </w:r>
          </w:p>
        </w:tc>
        <w:tc>
          <w:tcPr>
            <w:tcW w:w="2295" w:type="dxa"/>
          </w:tcPr>
          <w:p w14:paraId="6D5BB965" w14:textId="77777777" w:rsidR="001E48DC" w:rsidRDefault="001E48DC" w:rsidP="00AA6DFA">
            <w:pPr>
              <w:pStyle w:val="TableBodyCopy"/>
            </w:pPr>
            <w:r>
              <w:t>How many seconds to sleep for</w:t>
            </w:r>
          </w:p>
        </w:tc>
        <w:tc>
          <w:tcPr>
            <w:tcW w:w="2295" w:type="dxa"/>
          </w:tcPr>
          <w:p w14:paraId="72E43C18" w14:textId="77777777" w:rsidR="001E48DC" w:rsidRDefault="001E48DC" w:rsidP="00AA6DFA">
            <w:pPr>
              <w:pStyle w:val="TableBodyCopy"/>
            </w:pPr>
            <w:r>
              <w:t>10</w:t>
            </w:r>
          </w:p>
        </w:tc>
      </w:tr>
    </w:tbl>
    <w:p w14:paraId="5CD12B50" w14:textId="77777777" w:rsidR="001E48DC" w:rsidRPr="00B30812" w:rsidRDefault="001E48DC" w:rsidP="001E48DC">
      <w:pPr>
        <w:pStyle w:val="TableBodyCopy"/>
      </w:pPr>
    </w:p>
    <w:p w14:paraId="5F777FB7" w14:textId="77777777" w:rsidR="001E48DC" w:rsidRPr="002E38F8" w:rsidRDefault="001E48DC" w:rsidP="001E48DC">
      <w:pPr>
        <w:pStyle w:val="Caption"/>
      </w:pPr>
      <w:r>
        <w:t>Depends on</w:t>
      </w:r>
    </w:p>
    <w:p w14:paraId="066B7FA7" w14:textId="77777777" w:rsidR="001E48DC" w:rsidRDefault="001E48DC" w:rsidP="001E48DC">
      <w:pPr>
        <w:pStyle w:val="ListParagraph"/>
      </w:pPr>
      <w:r>
        <w:t>No dependencies</w:t>
      </w:r>
    </w:p>
    <w:p w14:paraId="650CD9EB" w14:textId="77777777" w:rsidR="001E48DC" w:rsidRDefault="001E48DC" w:rsidP="001E48DC">
      <w:pPr>
        <w:pStyle w:val="Caption"/>
      </w:pPr>
      <w:r>
        <w:t>Description</w:t>
      </w:r>
    </w:p>
    <w:p w14:paraId="39110BAD" w14:textId="77777777" w:rsidR="001E48DC" w:rsidRDefault="001E48DC" w:rsidP="001E48DC">
      <w:r>
        <w:t xml:space="preserve">This is currently a </w:t>
      </w:r>
      <w:proofErr w:type="gramStart"/>
      <w:r>
        <w:t>placeholder,</w:t>
      </w:r>
      <w:proofErr w:type="gramEnd"/>
      <w:r>
        <w:t xml:space="preserve"> you could use it to represent any activity not currently in workflow. Add the sleep and rename the script as appropriate.</w:t>
      </w:r>
    </w:p>
    <w:p w14:paraId="4C82713F" w14:textId="77777777" w:rsidR="00D93E89" w:rsidRDefault="00D93E89"/>
    <w:sectPr w:rsidR="00D93E89">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ADC9" w14:textId="77777777" w:rsidR="0078538A" w:rsidRDefault="0078538A" w:rsidP="001E48DC">
      <w:pPr>
        <w:spacing w:after="0"/>
      </w:pPr>
      <w:r>
        <w:separator/>
      </w:r>
    </w:p>
  </w:endnote>
  <w:endnote w:type="continuationSeparator" w:id="0">
    <w:p w14:paraId="3ED51614" w14:textId="77777777" w:rsidR="0078538A" w:rsidRDefault="0078538A" w:rsidP="001E4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05C7" w14:textId="4BD37451" w:rsidR="001E48DC" w:rsidRDefault="001E4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C616" w14:textId="420819D2" w:rsidR="001E48DC" w:rsidRDefault="001E4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919E" w14:textId="76FC2443" w:rsidR="001E48DC" w:rsidRDefault="001E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8FC5A" w14:textId="77777777" w:rsidR="0078538A" w:rsidRDefault="0078538A" w:rsidP="001E48DC">
      <w:pPr>
        <w:spacing w:after="0"/>
      </w:pPr>
      <w:r>
        <w:separator/>
      </w:r>
    </w:p>
  </w:footnote>
  <w:footnote w:type="continuationSeparator" w:id="0">
    <w:p w14:paraId="3D04B3A5" w14:textId="77777777" w:rsidR="0078538A" w:rsidRDefault="0078538A" w:rsidP="001E48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6FAB"/>
    <w:multiLevelType w:val="hybridMultilevel"/>
    <w:tmpl w:val="4106E35A"/>
    <w:lvl w:ilvl="0" w:tplc="B3EAB934">
      <w:start w:val="1"/>
      <w:numFmt w:val="bullet"/>
      <w:pStyle w:val="ListBullets"/>
      <w:lvlText w:val=""/>
      <w:lvlJc w:val="left"/>
      <w:pPr>
        <w:ind w:left="284" w:hanging="227"/>
      </w:pPr>
      <w:rPr>
        <w:rFonts w:ascii="Symbol" w:hAnsi="Symbol" w:hint="default"/>
      </w:rPr>
    </w:lvl>
    <w:lvl w:ilvl="1" w:tplc="EB6E94C4">
      <w:start w:val="1"/>
      <w:numFmt w:val="bullet"/>
      <w:lvlText w:val="o"/>
      <w:lvlJc w:val="left"/>
      <w:pPr>
        <w:ind w:left="567" w:hanging="283"/>
      </w:pPr>
      <w:rPr>
        <w:rFonts w:ascii="Courier New" w:hAnsi="Courier New" w:hint="default"/>
      </w:rPr>
    </w:lvl>
    <w:lvl w:ilvl="2" w:tplc="FA240398">
      <w:start w:val="1"/>
      <w:numFmt w:val="bullet"/>
      <w:lvlText w:val=""/>
      <w:lvlJc w:val="left"/>
      <w:pPr>
        <w:ind w:left="1134" w:hanging="283"/>
      </w:pPr>
      <w:rPr>
        <w:rFonts w:ascii="Wingdings" w:hAnsi="Wingdings" w:hint="default"/>
      </w:rPr>
    </w:lvl>
    <w:lvl w:ilvl="3" w:tplc="1E66A480">
      <w:start w:val="1"/>
      <w:numFmt w:val="bullet"/>
      <w:lvlText w:val=""/>
      <w:lvlJc w:val="left"/>
      <w:pPr>
        <w:ind w:left="1418" w:hanging="284"/>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C06CF"/>
    <w:multiLevelType w:val="multilevel"/>
    <w:tmpl w:val="2C087ECC"/>
    <w:lvl w:ilvl="0">
      <w:start w:val="1"/>
      <w:numFmt w:val="bullet"/>
      <w:pStyle w:val="ListParagraph"/>
      <w:lvlText w:val=""/>
      <w:lvlJc w:val="left"/>
      <w:pPr>
        <w:ind w:left="284" w:hanging="227"/>
      </w:pPr>
      <w:rPr>
        <w:rFonts w:ascii="Symbol" w:hAnsi="Symbol" w:hint="default"/>
        <w:color w:val="44546A" w:themeColor="text2"/>
      </w:rPr>
    </w:lvl>
    <w:lvl w:ilvl="1">
      <w:start w:val="1"/>
      <w:numFmt w:val="bullet"/>
      <w:lvlText w:val="o"/>
      <w:lvlJc w:val="left"/>
      <w:pPr>
        <w:ind w:left="568" w:hanging="227"/>
      </w:pPr>
      <w:rPr>
        <w:rFonts w:ascii="Courier New" w:hAnsi="Courier New" w:hint="default"/>
        <w:color w:val="44546A" w:themeColor="text2"/>
      </w:rPr>
    </w:lvl>
    <w:lvl w:ilvl="2">
      <w:start w:val="1"/>
      <w:numFmt w:val="bullet"/>
      <w:lvlText w:val=""/>
      <w:lvlJc w:val="left"/>
      <w:pPr>
        <w:ind w:left="852" w:hanging="227"/>
      </w:pPr>
      <w:rPr>
        <w:rFonts w:ascii="Wingdings" w:hAnsi="Wingdings" w:hint="default"/>
        <w:color w:val="44546A" w:themeColor="text2"/>
      </w:rPr>
    </w:lvl>
    <w:lvl w:ilvl="3">
      <w:start w:val="1"/>
      <w:numFmt w:val="bullet"/>
      <w:lvlText w:val="»"/>
      <w:lvlJc w:val="left"/>
      <w:pPr>
        <w:ind w:left="1136" w:hanging="227"/>
      </w:pPr>
      <w:rPr>
        <w:rFonts w:ascii="Arial" w:hAnsi="Arial" w:hint="default"/>
        <w:color w:val="44546A" w:themeColor="text2"/>
      </w:rPr>
    </w:lvl>
    <w:lvl w:ilvl="4">
      <w:start w:val="1"/>
      <w:numFmt w:val="none"/>
      <w:lvlText w:val=""/>
      <w:lvlJc w:val="left"/>
      <w:pPr>
        <w:ind w:left="1420" w:hanging="227"/>
      </w:pPr>
      <w:rPr>
        <w:rFonts w:hint="default"/>
      </w:rPr>
    </w:lvl>
    <w:lvl w:ilvl="5">
      <w:start w:val="1"/>
      <w:numFmt w:val="none"/>
      <w:lvlText w:val=""/>
      <w:lvlJc w:val="left"/>
      <w:pPr>
        <w:ind w:left="1701" w:hanging="224"/>
      </w:pPr>
      <w:rPr>
        <w:rFonts w:hint="default"/>
      </w:rPr>
    </w:lvl>
    <w:lvl w:ilvl="6">
      <w:start w:val="1"/>
      <w:numFmt w:val="none"/>
      <w:lvlText w:val=""/>
      <w:lvlJc w:val="left"/>
      <w:pPr>
        <w:ind w:left="1985" w:hanging="227"/>
      </w:pPr>
      <w:rPr>
        <w:rFonts w:hint="default"/>
      </w:rPr>
    </w:lvl>
    <w:lvl w:ilvl="7">
      <w:start w:val="1"/>
      <w:numFmt w:val="none"/>
      <w:lvlText w:val=""/>
      <w:lvlJc w:val="left"/>
      <w:pPr>
        <w:ind w:left="2268" w:hanging="227"/>
      </w:pPr>
      <w:rPr>
        <w:rFonts w:hint="default"/>
      </w:rPr>
    </w:lvl>
    <w:lvl w:ilvl="8">
      <w:start w:val="1"/>
      <w:numFmt w:val="none"/>
      <w:lvlText w:val=""/>
      <w:lvlJc w:val="left"/>
      <w:pPr>
        <w:ind w:left="2556" w:hanging="227"/>
      </w:pPr>
      <w:rPr>
        <w:rFonts w:hint="default"/>
      </w:rPr>
    </w:lvl>
  </w:abstractNum>
  <w:abstractNum w:abstractNumId="2" w15:restartNumberingAfterBreak="0">
    <w:nsid w:val="22711317"/>
    <w:multiLevelType w:val="hybridMultilevel"/>
    <w:tmpl w:val="E35E2D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7766ED"/>
    <w:multiLevelType w:val="multilevel"/>
    <w:tmpl w:val="CCEAA9D4"/>
    <w:styleLink w:val="Numberedlist"/>
    <w:lvl w:ilvl="0">
      <w:start w:val="1"/>
      <w:numFmt w:val="decimal"/>
      <w:lvlText w:val="%1."/>
      <w:lvlJc w:val="left"/>
      <w:pPr>
        <w:tabs>
          <w:tab w:val="num" w:pos="988"/>
        </w:tabs>
        <w:ind w:left="851" w:hanging="494"/>
      </w:pPr>
      <w:rPr>
        <w:color w:val="0092CF"/>
      </w:rPr>
    </w:lvl>
    <w:lvl w:ilvl="1">
      <w:start w:val="1"/>
      <w:numFmt w:val="decimal"/>
      <w:lvlRestart w:val="0"/>
      <w:lvlText w:val="%1.%2."/>
      <w:lvlJc w:val="left"/>
      <w:pPr>
        <w:tabs>
          <w:tab w:val="num" w:pos="1345"/>
        </w:tabs>
        <w:ind w:left="1208" w:hanging="494"/>
      </w:pPr>
      <w:rPr>
        <w:rFonts w:hint="default"/>
        <w:color w:val="0092CF"/>
      </w:rPr>
    </w:lvl>
    <w:lvl w:ilvl="2">
      <w:start w:val="1"/>
      <w:numFmt w:val="decimal"/>
      <w:lvlRestart w:val="0"/>
      <w:lvlText w:val="%1.%2.%3."/>
      <w:lvlJc w:val="right"/>
      <w:pPr>
        <w:tabs>
          <w:tab w:val="num" w:pos="1702"/>
        </w:tabs>
        <w:ind w:left="1565" w:hanging="494"/>
      </w:pPr>
      <w:rPr>
        <w:rFonts w:hint="default"/>
        <w:color w:val="0092CF"/>
      </w:rPr>
    </w:lvl>
    <w:lvl w:ilvl="3">
      <w:start w:val="1"/>
      <w:numFmt w:val="decimal"/>
      <w:lvlText w:val="%1.%2.%3.%4."/>
      <w:lvlJc w:val="left"/>
      <w:pPr>
        <w:tabs>
          <w:tab w:val="num" w:pos="2059"/>
        </w:tabs>
        <w:ind w:left="1922" w:hanging="494"/>
      </w:pPr>
      <w:rPr>
        <w:rFonts w:hint="default"/>
        <w:color w:val="0092CF"/>
      </w:rPr>
    </w:lvl>
    <w:lvl w:ilvl="4">
      <w:start w:val="1"/>
      <w:numFmt w:val="lowerLetter"/>
      <w:lvlText w:val="%5."/>
      <w:lvlJc w:val="left"/>
      <w:pPr>
        <w:tabs>
          <w:tab w:val="num" w:pos="2416"/>
        </w:tabs>
        <w:ind w:left="2279" w:hanging="494"/>
      </w:pPr>
      <w:rPr>
        <w:rFonts w:hint="default"/>
      </w:rPr>
    </w:lvl>
    <w:lvl w:ilvl="5">
      <w:start w:val="1"/>
      <w:numFmt w:val="lowerRoman"/>
      <w:lvlText w:val="%6."/>
      <w:lvlJc w:val="right"/>
      <w:pPr>
        <w:tabs>
          <w:tab w:val="num" w:pos="2773"/>
        </w:tabs>
        <w:ind w:left="2636" w:hanging="494"/>
      </w:pPr>
      <w:rPr>
        <w:rFonts w:hint="default"/>
      </w:rPr>
    </w:lvl>
    <w:lvl w:ilvl="6">
      <w:start w:val="1"/>
      <w:numFmt w:val="decimal"/>
      <w:lvlText w:val="%7."/>
      <w:lvlJc w:val="left"/>
      <w:pPr>
        <w:tabs>
          <w:tab w:val="num" w:pos="3130"/>
        </w:tabs>
        <w:ind w:left="2993" w:hanging="494"/>
      </w:pPr>
      <w:rPr>
        <w:rFonts w:hint="default"/>
      </w:rPr>
    </w:lvl>
    <w:lvl w:ilvl="7">
      <w:start w:val="1"/>
      <w:numFmt w:val="lowerLetter"/>
      <w:lvlText w:val="%8."/>
      <w:lvlJc w:val="left"/>
      <w:pPr>
        <w:tabs>
          <w:tab w:val="num" w:pos="3487"/>
        </w:tabs>
        <w:ind w:left="3350" w:hanging="494"/>
      </w:pPr>
      <w:rPr>
        <w:rFonts w:hint="default"/>
      </w:rPr>
    </w:lvl>
    <w:lvl w:ilvl="8">
      <w:start w:val="1"/>
      <w:numFmt w:val="lowerRoman"/>
      <w:lvlText w:val="%9."/>
      <w:lvlJc w:val="right"/>
      <w:pPr>
        <w:tabs>
          <w:tab w:val="num" w:pos="3844"/>
        </w:tabs>
        <w:ind w:left="3707" w:hanging="494"/>
      </w:pPr>
      <w:rPr>
        <w:rFonts w:hint="default"/>
      </w:rPr>
    </w:lvl>
  </w:abstractNum>
  <w:abstractNum w:abstractNumId="4" w15:restartNumberingAfterBreak="0">
    <w:nsid w:val="52A41A30"/>
    <w:multiLevelType w:val="hybridMultilevel"/>
    <w:tmpl w:val="F2B47F12"/>
    <w:lvl w:ilvl="0" w:tplc="A3325C9A">
      <w:start w:val="2"/>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0869B1"/>
    <w:multiLevelType w:val="multilevel"/>
    <w:tmpl w:val="EE9EA45E"/>
    <w:lvl w:ilvl="0">
      <w:start w:val="1"/>
      <w:numFmt w:val="decimal"/>
      <w:pStyle w:val="List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2E6023"/>
    <w:multiLevelType w:val="hybridMultilevel"/>
    <w:tmpl w:val="E97A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4E1985"/>
    <w:multiLevelType w:val="multilevel"/>
    <w:tmpl w:val="865854E4"/>
    <w:lvl w:ilvl="0">
      <w:start w:val="1"/>
      <w:numFmt w:val="bullet"/>
      <w:lvlText w:val=""/>
      <w:lvlJc w:val="left"/>
      <w:pPr>
        <w:ind w:left="284" w:hanging="227"/>
      </w:pPr>
      <w:rPr>
        <w:rFonts w:ascii="Symbol" w:hAnsi="Symbol" w:hint="default"/>
      </w:rPr>
    </w:lvl>
    <w:lvl w:ilvl="1">
      <w:start w:val="1"/>
      <w:numFmt w:val="bullet"/>
      <w:lvlText w:val="o"/>
      <w:lvlJc w:val="left"/>
      <w:pPr>
        <w:ind w:left="568" w:hanging="227"/>
      </w:pPr>
      <w:rPr>
        <w:rFonts w:ascii="Courier New" w:hAnsi="Courier New" w:hint="default"/>
      </w:rPr>
    </w:lvl>
    <w:lvl w:ilvl="2">
      <w:start w:val="1"/>
      <w:numFmt w:val="bullet"/>
      <w:lvlText w:val=""/>
      <w:lvlJc w:val="left"/>
      <w:pPr>
        <w:ind w:left="852" w:hanging="227"/>
      </w:pPr>
      <w:rPr>
        <w:rFonts w:ascii="Wingdings" w:hAnsi="Wingdings" w:hint="default"/>
      </w:rPr>
    </w:lvl>
    <w:lvl w:ilvl="3">
      <w:start w:val="1"/>
      <w:numFmt w:val="bullet"/>
      <w:lvlText w:val="»"/>
      <w:lvlJc w:val="left"/>
      <w:pPr>
        <w:ind w:left="1136" w:hanging="227"/>
      </w:pPr>
      <w:rPr>
        <w:rFonts w:ascii="Arial" w:hAnsi="Arial" w:hint="default"/>
      </w:rPr>
    </w:lvl>
    <w:lvl w:ilvl="4">
      <w:start w:val="1"/>
      <w:numFmt w:val="none"/>
      <w:lvlText w:val=""/>
      <w:lvlJc w:val="left"/>
      <w:pPr>
        <w:ind w:left="1420" w:hanging="227"/>
      </w:pPr>
      <w:rPr>
        <w:rFonts w:hint="default"/>
      </w:rPr>
    </w:lvl>
    <w:lvl w:ilvl="5">
      <w:start w:val="1"/>
      <w:numFmt w:val="none"/>
      <w:lvlText w:val=""/>
      <w:lvlJc w:val="left"/>
      <w:pPr>
        <w:ind w:left="1701" w:hanging="224"/>
      </w:pPr>
      <w:rPr>
        <w:rFonts w:hint="default"/>
      </w:rPr>
    </w:lvl>
    <w:lvl w:ilvl="6">
      <w:start w:val="1"/>
      <w:numFmt w:val="none"/>
      <w:lvlText w:val=""/>
      <w:lvlJc w:val="left"/>
      <w:pPr>
        <w:ind w:left="1985" w:hanging="227"/>
      </w:pPr>
      <w:rPr>
        <w:rFonts w:hint="default"/>
      </w:rPr>
    </w:lvl>
    <w:lvl w:ilvl="7">
      <w:start w:val="1"/>
      <w:numFmt w:val="none"/>
      <w:lvlText w:val=""/>
      <w:lvlJc w:val="left"/>
      <w:pPr>
        <w:ind w:left="2268" w:hanging="227"/>
      </w:pPr>
      <w:rPr>
        <w:rFonts w:hint="default"/>
      </w:rPr>
    </w:lvl>
    <w:lvl w:ilvl="8">
      <w:start w:val="1"/>
      <w:numFmt w:val="none"/>
      <w:lvlText w:val=""/>
      <w:lvlJc w:val="left"/>
      <w:pPr>
        <w:ind w:left="2556" w:hanging="227"/>
      </w:pPr>
      <w:rPr>
        <w:rFonts w:hint="default"/>
      </w:rPr>
    </w:lvl>
  </w:abstractNum>
  <w:num w:numId="1" w16cid:durableId="1576554463">
    <w:abstractNumId w:val="3"/>
  </w:num>
  <w:num w:numId="2" w16cid:durableId="1592354723">
    <w:abstractNumId w:val="0"/>
  </w:num>
  <w:num w:numId="3" w16cid:durableId="830406682">
    <w:abstractNumId w:val="5"/>
  </w:num>
  <w:num w:numId="4" w16cid:durableId="452672543">
    <w:abstractNumId w:val="7"/>
  </w:num>
  <w:num w:numId="5" w16cid:durableId="808135576">
    <w:abstractNumId w:val="1"/>
  </w:num>
  <w:num w:numId="6" w16cid:durableId="481895818">
    <w:abstractNumId w:val="6"/>
  </w:num>
  <w:num w:numId="7" w16cid:durableId="1307853901">
    <w:abstractNumId w:val="4"/>
  </w:num>
  <w:num w:numId="8" w16cid:durableId="1849639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DC"/>
    <w:rsid w:val="001E48DC"/>
    <w:rsid w:val="0078538A"/>
    <w:rsid w:val="00D93E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83CE"/>
  <w15:chartTrackingRefBased/>
  <w15:docId w15:val="{89B023D2-2D75-452C-9E09-A678B63C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48DC"/>
    <w:pPr>
      <w:widowControl w:val="0"/>
      <w:autoSpaceDE w:val="0"/>
      <w:autoSpaceDN w:val="0"/>
      <w:spacing w:line="240" w:lineRule="auto"/>
    </w:pPr>
    <w:rPr>
      <w:rFonts w:ascii="Arial" w:eastAsia="Arial" w:hAnsi="Arial" w:cs="Arial"/>
      <w:sz w:val="20"/>
      <w:szCs w:val="16"/>
      <w:lang w:bidi="en-US"/>
    </w:rPr>
  </w:style>
  <w:style w:type="paragraph" w:styleId="Heading1">
    <w:name w:val="heading 1"/>
    <w:basedOn w:val="Normal"/>
    <w:next w:val="Normal"/>
    <w:link w:val="Heading1Char"/>
    <w:uiPriority w:val="9"/>
    <w:qFormat/>
    <w:rsid w:val="001E48DC"/>
    <w:pPr>
      <w:spacing w:after="120"/>
      <w:outlineLvl w:val="0"/>
    </w:pPr>
    <w:rPr>
      <w:b/>
      <w:caps/>
      <w:color w:val="44546A" w:themeColor="text2"/>
      <w:sz w:val="24"/>
      <w:szCs w:val="22"/>
    </w:rPr>
  </w:style>
  <w:style w:type="paragraph" w:styleId="Heading2">
    <w:name w:val="heading 2"/>
    <w:basedOn w:val="Normal"/>
    <w:next w:val="Normal"/>
    <w:link w:val="Heading2Char"/>
    <w:uiPriority w:val="9"/>
    <w:unhideWhenUsed/>
    <w:qFormat/>
    <w:rsid w:val="001E48DC"/>
    <w:pPr>
      <w:spacing w:before="360"/>
      <w:outlineLvl w:val="1"/>
    </w:pPr>
    <w:rPr>
      <w:b/>
      <w:bCs/>
      <w:caps/>
    </w:rPr>
  </w:style>
  <w:style w:type="paragraph" w:styleId="Heading3">
    <w:name w:val="heading 3"/>
    <w:basedOn w:val="Normal"/>
    <w:next w:val="Normal"/>
    <w:link w:val="Heading3Char"/>
    <w:uiPriority w:val="9"/>
    <w:unhideWhenUsed/>
    <w:qFormat/>
    <w:rsid w:val="001E48DC"/>
    <w:pPr>
      <w:spacing w:before="480"/>
      <w:outlineLvl w:val="2"/>
    </w:pPr>
    <w:rPr>
      <w:b/>
    </w:rPr>
  </w:style>
  <w:style w:type="paragraph" w:styleId="Heading4">
    <w:name w:val="heading 4"/>
    <w:basedOn w:val="Normal"/>
    <w:next w:val="Normal"/>
    <w:link w:val="Heading4Char"/>
    <w:uiPriority w:val="9"/>
    <w:semiHidden/>
    <w:qFormat/>
    <w:rsid w:val="001E48D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qFormat/>
    <w:rsid w:val="001E48DC"/>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qFormat/>
    <w:rsid w:val="001E48DC"/>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1E48DC"/>
    <w:pPr>
      <w:tabs>
        <w:tab w:val="center" w:pos="4513"/>
        <w:tab w:val="right" w:pos="9026"/>
      </w:tabs>
      <w:spacing w:after="0"/>
    </w:pPr>
  </w:style>
  <w:style w:type="character" w:customStyle="1" w:styleId="FooterChar">
    <w:name w:val="Footer Char"/>
    <w:basedOn w:val="DefaultParagraphFont"/>
    <w:link w:val="Footer"/>
    <w:rsid w:val="001E48DC"/>
  </w:style>
  <w:style w:type="character" w:customStyle="1" w:styleId="Heading1Char">
    <w:name w:val="Heading 1 Char"/>
    <w:basedOn w:val="DefaultParagraphFont"/>
    <w:link w:val="Heading1"/>
    <w:uiPriority w:val="9"/>
    <w:rsid w:val="001E48DC"/>
    <w:rPr>
      <w:rFonts w:ascii="Arial" w:eastAsia="Arial" w:hAnsi="Arial" w:cs="Arial"/>
      <w:b/>
      <w:caps/>
      <w:color w:val="44546A" w:themeColor="text2"/>
      <w:sz w:val="24"/>
      <w:lang w:bidi="en-US"/>
    </w:rPr>
  </w:style>
  <w:style w:type="character" w:customStyle="1" w:styleId="Heading2Char">
    <w:name w:val="Heading 2 Char"/>
    <w:basedOn w:val="DefaultParagraphFont"/>
    <w:link w:val="Heading2"/>
    <w:uiPriority w:val="9"/>
    <w:rsid w:val="001E48DC"/>
    <w:rPr>
      <w:rFonts w:ascii="Arial" w:eastAsia="Arial" w:hAnsi="Arial" w:cs="Arial"/>
      <w:b/>
      <w:bCs/>
      <w:caps/>
      <w:sz w:val="20"/>
      <w:szCs w:val="16"/>
      <w:lang w:bidi="en-US"/>
    </w:rPr>
  </w:style>
  <w:style w:type="character" w:customStyle="1" w:styleId="Heading3Char">
    <w:name w:val="Heading 3 Char"/>
    <w:basedOn w:val="DefaultParagraphFont"/>
    <w:link w:val="Heading3"/>
    <w:uiPriority w:val="9"/>
    <w:rsid w:val="001E48DC"/>
    <w:rPr>
      <w:rFonts w:ascii="Arial" w:eastAsia="Arial" w:hAnsi="Arial" w:cs="Arial"/>
      <w:b/>
      <w:sz w:val="20"/>
      <w:szCs w:val="16"/>
      <w:lang w:bidi="en-US"/>
    </w:rPr>
  </w:style>
  <w:style w:type="character" w:customStyle="1" w:styleId="Heading4Char">
    <w:name w:val="Heading 4 Char"/>
    <w:basedOn w:val="DefaultParagraphFont"/>
    <w:link w:val="Heading4"/>
    <w:uiPriority w:val="9"/>
    <w:semiHidden/>
    <w:rsid w:val="001E48DC"/>
    <w:rPr>
      <w:rFonts w:asciiTheme="majorHAnsi" w:eastAsiaTheme="majorEastAsia" w:hAnsiTheme="majorHAnsi" w:cstheme="majorBidi"/>
      <w:b/>
      <w:bCs/>
      <w:i/>
      <w:iCs/>
      <w:color w:val="4472C4" w:themeColor="accent1"/>
      <w:sz w:val="20"/>
      <w:szCs w:val="16"/>
      <w:lang w:bidi="en-US"/>
    </w:rPr>
  </w:style>
  <w:style w:type="character" w:customStyle="1" w:styleId="Heading5Char">
    <w:name w:val="Heading 5 Char"/>
    <w:basedOn w:val="DefaultParagraphFont"/>
    <w:link w:val="Heading5"/>
    <w:uiPriority w:val="9"/>
    <w:semiHidden/>
    <w:rsid w:val="001E48DC"/>
    <w:rPr>
      <w:rFonts w:asciiTheme="majorHAnsi" w:eastAsiaTheme="majorEastAsia" w:hAnsiTheme="majorHAnsi" w:cstheme="majorBidi"/>
      <w:color w:val="1F3763" w:themeColor="accent1" w:themeShade="7F"/>
      <w:sz w:val="20"/>
      <w:szCs w:val="16"/>
      <w:lang w:bidi="en-US"/>
    </w:rPr>
  </w:style>
  <w:style w:type="character" w:customStyle="1" w:styleId="Heading6Char">
    <w:name w:val="Heading 6 Char"/>
    <w:basedOn w:val="DefaultParagraphFont"/>
    <w:link w:val="Heading6"/>
    <w:uiPriority w:val="9"/>
    <w:semiHidden/>
    <w:rsid w:val="001E48DC"/>
    <w:rPr>
      <w:rFonts w:asciiTheme="majorHAnsi" w:eastAsiaTheme="majorEastAsia" w:hAnsiTheme="majorHAnsi" w:cstheme="majorBidi"/>
      <w:i/>
      <w:iCs/>
      <w:color w:val="1F3763" w:themeColor="accent1" w:themeShade="7F"/>
      <w:sz w:val="20"/>
      <w:szCs w:val="16"/>
      <w:lang w:bidi="en-US"/>
    </w:rPr>
  </w:style>
  <w:style w:type="paragraph" w:styleId="Quote">
    <w:name w:val="Quote"/>
    <w:aliases w:val="Call out"/>
    <w:basedOn w:val="Normal"/>
    <w:next w:val="Normal"/>
    <w:link w:val="QuoteChar"/>
    <w:uiPriority w:val="29"/>
    <w:qFormat/>
    <w:rsid w:val="001E48DC"/>
    <w:rPr>
      <w:color w:val="44546A" w:themeColor="text2"/>
      <w:sz w:val="30"/>
      <w:szCs w:val="30"/>
    </w:rPr>
  </w:style>
  <w:style w:type="character" w:customStyle="1" w:styleId="QuoteChar">
    <w:name w:val="Quote Char"/>
    <w:aliases w:val="Call out Char"/>
    <w:basedOn w:val="DefaultParagraphFont"/>
    <w:link w:val="Quote"/>
    <w:uiPriority w:val="29"/>
    <w:rsid w:val="001E48DC"/>
    <w:rPr>
      <w:rFonts w:ascii="Arial" w:eastAsia="Arial" w:hAnsi="Arial" w:cs="Arial"/>
      <w:color w:val="44546A" w:themeColor="text2"/>
      <w:sz w:val="30"/>
      <w:szCs w:val="30"/>
      <w:lang w:bidi="en-US"/>
    </w:rPr>
  </w:style>
  <w:style w:type="paragraph" w:styleId="Header">
    <w:name w:val="header"/>
    <w:basedOn w:val="Pagesubhead"/>
    <w:link w:val="HeaderChar"/>
    <w:rsid w:val="001E48DC"/>
  </w:style>
  <w:style w:type="character" w:customStyle="1" w:styleId="HeaderChar">
    <w:name w:val="Header Char"/>
    <w:basedOn w:val="DefaultParagraphFont"/>
    <w:link w:val="Header"/>
    <w:rsid w:val="001E48DC"/>
    <w:rPr>
      <w:rFonts w:ascii="Arial" w:eastAsia="Arial" w:hAnsi="Arial" w:cs="Arial"/>
      <w:color w:val="000101"/>
      <w:sz w:val="30"/>
      <w:szCs w:val="30"/>
      <w:lang w:bidi="en-US"/>
    </w:rPr>
  </w:style>
  <w:style w:type="character" w:styleId="PageNumber">
    <w:name w:val="page number"/>
    <w:rsid w:val="001E48DC"/>
    <w:rPr>
      <w:sz w:val="12"/>
      <w:szCs w:val="12"/>
    </w:rPr>
  </w:style>
  <w:style w:type="character" w:styleId="Hyperlink">
    <w:name w:val="Hyperlink"/>
    <w:uiPriority w:val="99"/>
    <w:rsid w:val="001E48DC"/>
    <w:rPr>
      <w:rFonts w:cs="Times New Roman"/>
      <w:color w:val="0000FF"/>
      <w:u w:val="single"/>
    </w:rPr>
  </w:style>
  <w:style w:type="table" w:styleId="TableGrid">
    <w:name w:val="Table Grid"/>
    <w:basedOn w:val="TableNormal"/>
    <w:rsid w:val="001E48DC"/>
    <w:pPr>
      <w:spacing w:after="0" w:line="240" w:lineRule="auto"/>
    </w:pPr>
    <w:rPr>
      <w:rFonts w:ascii="Times New Roman" w:eastAsia="Times New Roman" w:hAnsi="Times New Roman" w:cs="Times New Roman"/>
      <w:sz w:val="20"/>
      <w:szCs w:val="20"/>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headline">
    <w:name w:val="Page headline"/>
    <w:basedOn w:val="Normal"/>
    <w:qFormat/>
    <w:rsid w:val="001E48DC"/>
    <w:pPr>
      <w:spacing w:before="87"/>
    </w:pPr>
    <w:rPr>
      <w:b/>
      <w:bCs/>
      <w:caps/>
      <w:color w:val="000000" w:themeColor="text1"/>
      <w:sz w:val="40"/>
      <w:szCs w:val="40"/>
    </w:rPr>
  </w:style>
  <w:style w:type="paragraph" w:customStyle="1" w:styleId="BasicParagraph">
    <w:name w:val="[Basic Paragraph]"/>
    <w:basedOn w:val="Normal"/>
    <w:rsid w:val="001E48DC"/>
    <w:pPr>
      <w:spacing w:line="288" w:lineRule="auto"/>
      <w:textAlignment w:val="center"/>
    </w:pPr>
    <w:rPr>
      <w:rFonts w:ascii="Times-Roman" w:hAnsi="Times-Roman" w:cs="Times-Roman"/>
      <w:color w:val="000000"/>
    </w:rPr>
  </w:style>
  <w:style w:type="paragraph" w:styleId="Caption">
    <w:name w:val="caption"/>
    <w:basedOn w:val="Normal"/>
    <w:next w:val="Normal"/>
    <w:uiPriority w:val="35"/>
    <w:unhideWhenUsed/>
    <w:qFormat/>
    <w:rsid w:val="001E48DC"/>
    <w:rPr>
      <w:i/>
    </w:rPr>
  </w:style>
  <w:style w:type="paragraph" w:styleId="ListParagraph">
    <w:name w:val="List Paragraph"/>
    <w:basedOn w:val="ListBullets"/>
    <w:uiPriority w:val="34"/>
    <w:rsid w:val="001E48DC"/>
    <w:pPr>
      <w:numPr>
        <w:numId w:val="5"/>
      </w:numPr>
    </w:pPr>
  </w:style>
  <w:style w:type="paragraph" w:styleId="NoSpacing">
    <w:name w:val="No Spacing"/>
    <w:uiPriority w:val="1"/>
    <w:rsid w:val="001E48DC"/>
    <w:pPr>
      <w:widowControl w:val="0"/>
      <w:autoSpaceDE w:val="0"/>
      <w:autoSpaceDN w:val="0"/>
      <w:spacing w:after="0" w:line="240" w:lineRule="auto"/>
    </w:pPr>
    <w:rPr>
      <w:rFonts w:ascii="Arial" w:eastAsia="Arial" w:hAnsi="Arial" w:cs="Arial"/>
      <w:sz w:val="16"/>
      <w:szCs w:val="16"/>
      <w:lang w:val="en-US" w:bidi="en-US"/>
    </w:rPr>
  </w:style>
  <w:style w:type="paragraph" w:customStyle="1" w:styleId="ListBullets">
    <w:name w:val="List Bullets"/>
    <w:basedOn w:val="Normal"/>
    <w:uiPriority w:val="14"/>
    <w:rsid w:val="001E48DC"/>
    <w:pPr>
      <w:numPr>
        <w:numId w:val="2"/>
      </w:numPr>
      <w:contextualSpacing/>
    </w:pPr>
  </w:style>
  <w:style w:type="paragraph" w:customStyle="1" w:styleId="Pagesubhead">
    <w:name w:val="Page subhead"/>
    <w:basedOn w:val="Normal"/>
    <w:uiPriority w:val="1"/>
    <w:qFormat/>
    <w:rsid w:val="001E48DC"/>
    <w:pPr>
      <w:spacing w:before="154"/>
    </w:pPr>
    <w:rPr>
      <w:color w:val="000101"/>
      <w:sz w:val="30"/>
      <w:szCs w:val="30"/>
    </w:rPr>
  </w:style>
  <w:style w:type="paragraph" w:customStyle="1" w:styleId="Listnumbered">
    <w:name w:val="List numbered"/>
    <w:basedOn w:val="Normal"/>
    <w:rsid w:val="001E48DC"/>
    <w:pPr>
      <w:numPr>
        <w:numId w:val="3"/>
      </w:numPr>
      <w:ind w:left="357" w:hanging="357"/>
      <w:contextualSpacing/>
    </w:pPr>
  </w:style>
  <w:style w:type="paragraph" w:customStyle="1" w:styleId="TableBodyCopy">
    <w:name w:val="Table Body Copy"/>
    <w:basedOn w:val="Normal"/>
    <w:uiPriority w:val="19"/>
    <w:qFormat/>
    <w:rsid w:val="001E48DC"/>
    <w:pPr>
      <w:spacing w:before="60" w:after="60"/>
    </w:pPr>
    <w:rPr>
      <w:rFonts w:cs="Tahoma"/>
      <w:color w:val="000000" w:themeColor="text1"/>
      <w:sz w:val="18"/>
      <w:lang w:eastAsia="en-AU"/>
    </w:rPr>
  </w:style>
  <w:style w:type="paragraph" w:customStyle="1" w:styleId="TableSubheadCaps">
    <w:name w:val="Table Subhead Caps"/>
    <w:basedOn w:val="Normal"/>
    <w:uiPriority w:val="19"/>
    <w:qFormat/>
    <w:rsid w:val="001E48DC"/>
    <w:pPr>
      <w:spacing w:before="60" w:after="60"/>
    </w:pPr>
    <w:rPr>
      <w:rFonts w:cs="Tahoma"/>
      <w:b/>
      <w:caps/>
      <w:color w:val="000000" w:themeColor="text1"/>
      <w:lang w:eastAsia="en-AU"/>
    </w:rPr>
  </w:style>
  <w:style w:type="paragraph" w:customStyle="1" w:styleId="TableColumnHeader">
    <w:name w:val="Table Column Header"/>
    <w:basedOn w:val="Normal"/>
    <w:next w:val="TableBodyCopy"/>
    <w:uiPriority w:val="19"/>
    <w:qFormat/>
    <w:rsid w:val="001E48DC"/>
    <w:pPr>
      <w:spacing w:before="60" w:after="60"/>
    </w:pPr>
    <w:rPr>
      <w:rFonts w:asciiTheme="majorHAnsi" w:hAnsiTheme="majorHAnsi" w:cs="Tahoma"/>
      <w:caps/>
      <w:color w:val="44546A" w:themeColor="text2"/>
      <w:lang w:eastAsia="en-AU"/>
    </w:rPr>
  </w:style>
  <w:style w:type="paragraph" w:styleId="BalloonText">
    <w:name w:val="Balloon Text"/>
    <w:basedOn w:val="Normal"/>
    <w:link w:val="BalloonTextChar"/>
    <w:uiPriority w:val="99"/>
    <w:semiHidden/>
    <w:unhideWhenUsed/>
    <w:rsid w:val="001E48DC"/>
    <w:rPr>
      <w:rFonts w:ascii="Tahoma" w:hAnsi="Tahoma" w:cs="Tahoma"/>
    </w:rPr>
  </w:style>
  <w:style w:type="character" w:customStyle="1" w:styleId="BalloonTextChar">
    <w:name w:val="Balloon Text Char"/>
    <w:basedOn w:val="DefaultParagraphFont"/>
    <w:link w:val="BalloonText"/>
    <w:uiPriority w:val="99"/>
    <w:semiHidden/>
    <w:rsid w:val="001E48DC"/>
    <w:rPr>
      <w:rFonts w:ascii="Tahoma" w:eastAsia="Arial" w:hAnsi="Tahoma" w:cs="Tahoma"/>
      <w:sz w:val="20"/>
      <w:szCs w:val="16"/>
      <w:lang w:bidi="en-US"/>
    </w:rPr>
  </w:style>
  <w:style w:type="numbering" w:customStyle="1" w:styleId="Numberedlist">
    <w:name w:val="Numbered list"/>
    <w:uiPriority w:val="99"/>
    <w:rsid w:val="001E48DC"/>
    <w:pPr>
      <w:numPr>
        <w:numId w:val="1"/>
      </w:numPr>
    </w:pPr>
  </w:style>
  <w:style w:type="paragraph" w:customStyle="1" w:styleId="Pageintro">
    <w:name w:val="Page intro"/>
    <w:basedOn w:val="Normal"/>
    <w:uiPriority w:val="2"/>
    <w:qFormat/>
    <w:rsid w:val="001E48DC"/>
    <w:rPr>
      <w:color w:val="44546A" w:themeColor="text2"/>
      <w:szCs w:val="22"/>
    </w:rPr>
  </w:style>
  <w:style w:type="table" w:styleId="GridTable1Light-Accent1">
    <w:name w:val="Grid Table 1 Light Accent 1"/>
    <w:basedOn w:val="TableNormal"/>
    <w:uiPriority w:val="46"/>
    <w:rsid w:val="001E48D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E48DC"/>
    <w:pPr>
      <w:keepNext/>
      <w:widowControl/>
      <w:autoSpaceDE/>
      <w:autoSpaceDN/>
      <w:spacing w:before="240"/>
      <w:outlineLvl w:val="9"/>
    </w:pPr>
    <w:rPr>
      <w:rFonts w:asciiTheme="majorHAnsi" w:eastAsiaTheme="majorEastAsia" w:hAnsiTheme="majorHAnsi" w:cstheme="majorBidi"/>
      <w:szCs w:val="32"/>
      <w:lang w:val="en-US" w:bidi="ar-SA"/>
    </w:rPr>
  </w:style>
  <w:style w:type="paragraph" w:styleId="TOC1">
    <w:name w:val="toc 1"/>
    <w:basedOn w:val="Normal"/>
    <w:next w:val="Normal"/>
    <w:autoRedefine/>
    <w:uiPriority w:val="39"/>
    <w:unhideWhenUsed/>
    <w:rsid w:val="001E48DC"/>
    <w:pPr>
      <w:spacing w:after="100"/>
    </w:pPr>
  </w:style>
  <w:style w:type="paragraph" w:styleId="TOC2">
    <w:name w:val="toc 2"/>
    <w:basedOn w:val="Normal"/>
    <w:next w:val="Normal"/>
    <w:autoRedefine/>
    <w:uiPriority w:val="39"/>
    <w:unhideWhenUsed/>
    <w:rsid w:val="001E48DC"/>
    <w:pPr>
      <w:spacing w:after="100"/>
      <w:ind w:left="200"/>
    </w:pPr>
  </w:style>
  <w:style w:type="paragraph" w:styleId="TOC3">
    <w:name w:val="toc 3"/>
    <w:basedOn w:val="Normal"/>
    <w:next w:val="Normal"/>
    <w:autoRedefine/>
    <w:uiPriority w:val="39"/>
    <w:unhideWhenUsed/>
    <w:rsid w:val="001E48DC"/>
    <w:pPr>
      <w:spacing w:after="100"/>
      <w:ind w:left="400"/>
    </w:pPr>
  </w:style>
  <w:style w:type="character" w:styleId="UnresolvedMention">
    <w:name w:val="Unresolved Mention"/>
    <w:basedOn w:val="DefaultParagraphFont"/>
    <w:uiPriority w:val="99"/>
    <w:semiHidden/>
    <w:unhideWhenUsed/>
    <w:rsid w:val="001E48DC"/>
    <w:rPr>
      <w:color w:val="605E5C"/>
      <w:shd w:val="clear" w:color="auto" w:fill="E1DFDD"/>
    </w:rPr>
  </w:style>
  <w:style w:type="paragraph" w:styleId="TOC8">
    <w:name w:val="toc 8"/>
    <w:basedOn w:val="Normal"/>
    <w:next w:val="Normal"/>
    <w:autoRedefine/>
    <w:uiPriority w:val="39"/>
    <w:unhideWhenUsed/>
    <w:rsid w:val="001E48DC"/>
    <w:pPr>
      <w:spacing w:after="100"/>
      <w:ind w:left="1400"/>
    </w:pPr>
  </w:style>
  <w:style w:type="paragraph" w:styleId="TOC6">
    <w:name w:val="toc 6"/>
    <w:basedOn w:val="Normal"/>
    <w:next w:val="Normal"/>
    <w:autoRedefine/>
    <w:uiPriority w:val="39"/>
    <w:unhideWhenUsed/>
    <w:rsid w:val="001E48DC"/>
    <w:pPr>
      <w:spacing w:after="100"/>
      <w:ind w:left="1000"/>
    </w:pPr>
  </w:style>
  <w:style w:type="paragraph" w:styleId="TOC4">
    <w:name w:val="toc 4"/>
    <w:basedOn w:val="Normal"/>
    <w:next w:val="Normal"/>
    <w:autoRedefine/>
    <w:uiPriority w:val="39"/>
    <w:unhideWhenUsed/>
    <w:rsid w:val="001E48DC"/>
    <w:pPr>
      <w:spacing w:after="100"/>
      <w:ind w:left="600"/>
    </w:pPr>
  </w:style>
  <w:style w:type="paragraph" w:styleId="TOC7">
    <w:name w:val="toc 7"/>
    <w:basedOn w:val="Normal"/>
    <w:next w:val="Normal"/>
    <w:autoRedefine/>
    <w:uiPriority w:val="39"/>
    <w:unhideWhenUsed/>
    <w:rsid w:val="001E48DC"/>
    <w:pPr>
      <w:spacing w:after="100"/>
      <w:ind w:left="1200"/>
    </w:pPr>
  </w:style>
  <w:style w:type="paragraph" w:styleId="TOC5">
    <w:name w:val="toc 5"/>
    <w:basedOn w:val="Normal"/>
    <w:next w:val="Normal"/>
    <w:autoRedefine/>
    <w:uiPriority w:val="39"/>
    <w:unhideWhenUsed/>
    <w:rsid w:val="001E48DC"/>
    <w:pPr>
      <w:spacing w:after="100"/>
      <w:ind w:left="800"/>
    </w:pPr>
  </w:style>
  <w:style w:type="paragraph" w:customStyle="1" w:styleId="Warning">
    <w:name w:val="Warning"/>
    <w:basedOn w:val="Normal"/>
    <w:link w:val="WarningChar"/>
    <w:qFormat/>
    <w:rsid w:val="001E48DC"/>
    <w:rPr>
      <w:color w:val="FF0000"/>
      <w:u w:val="single"/>
    </w:rPr>
  </w:style>
  <w:style w:type="character" w:customStyle="1" w:styleId="WarningChar">
    <w:name w:val="Warning Char"/>
    <w:basedOn w:val="DefaultParagraphFont"/>
    <w:link w:val="Warning"/>
    <w:rsid w:val="001E48DC"/>
    <w:rPr>
      <w:rFonts w:ascii="Arial" w:eastAsia="Arial" w:hAnsi="Arial" w:cs="Arial"/>
      <w:color w:val="FF0000"/>
      <w:sz w:val="20"/>
      <w:szCs w:val="16"/>
      <w:u w:val="single"/>
      <w:lang w:bidi="en-US"/>
    </w:rPr>
  </w:style>
  <w:style w:type="paragraph" w:styleId="TOC9">
    <w:name w:val="toc 9"/>
    <w:basedOn w:val="Normal"/>
    <w:next w:val="Normal"/>
    <w:autoRedefine/>
    <w:uiPriority w:val="39"/>
    <w:unhideWhenUsed/>
    <w:rsid w:val="001E48DC"/>
    <w:pPr>
      <w:widowControl/>
      <w:autoSpaceDE/>
      <w:autoSpaceDN/>
      <w:spacing w:after="100" w:line="259" w:lineRule="auto"/>
      <w:ind w:left="1760"/>
    </w:pPr>
    <w:rPr>
      <w:rFonts w:asciiTheme="minorHAnsi" w:eastAsiaTheme="minorEastAsia" w:hAnsiTheme="minorHAnsi" w:cstheme="minorBidi"/>
      <w:sz w:val="22"/>
      <w:szCs w:val="22"/>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eron.stiller@nuix.com,cameron.stiller@somewher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rajwal.org/install-rsat-tools-on-windows-server-2019/" TargetMode="External"/><Relationship Id="rId12" Type="http://schemas.openxmlformats.org/officeDocument/2006/relationships/hyperlink" Target="https://github.com/Nuix/Smok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uix/nuix-nlp"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Nuix/Light-Index-Dedupe" TargetMode="External"/><Relationship Id="rId4" Type="http://schemas.openxmlformats.org/officeDocument/2006/relationships/webSettings" Target="webSettings.xml"/><Relationship Id="rId9" Type="http://schemas.openxmlformats.org/officeDocument/2006/relationships/hyperlink" Target="https://github.com/Nuix/OCR-Candidat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Stiller</dc:creator>
  <cp:keywords/>
  <dc:description/>
  <cp:lastModifiedBy>Cameron Stiller</cp:lastModifiedBy>
  <cp:revision>1</cp:revision>
  <dcterms:created xsi:type="dcterms:W3CDTF">2022-08-31T01:39:00Z</dcterms:created>
  <dcterms:modified xsi:type="dcterms:W3CDTF">2022-08-31T01:40:00Z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a54620-d8d1-4c5b-aa6a-6ff8fd416ea6_Enabled">
    <vt:lpwstr>true</vt:lpwstr>
  </property>
  <property fmtid="{D5CDD505-2E9C-101B-9397-08002B2CF9AE}" pid="3" name="MSIP_Label_58a54620-d8d1-4c5b-aa6a-6ff8fd416ea6_SetDate">
    <vt:lpwstr>2022-08-31T01:40:13Z</vt:lpwstr>
  </property>
  <property fmtid="{D5CDD505-2E9C-101B-9397-08002B2CF9AE}" pid="4" name="MSIP_Label_58a54620-d8d1-4c5b-aa6a-6ff8fd416ea6_Method">
    <vt:lpwstr>Privileged</vt:lpwstr>
  </property>
  <property fmtid="{D5CDD505-2E9C-101B-9397-08002B2CF9AE}" pid="5" name="MSIP_Label_58a54620-d8d1-4c5b-aa6a-6ff8fd416ea6_Name">
    <vt:lpwstr>Public</vt:lpwstr>
  </property>
  <property fmtid="{D5CDD505-2E9C-101B-9397-08002B2CF9AE}" pid="6" name="MSIP_Label_58a54620-d8d1-4c5b-aa6a-6ff8fd416ea6_SiteId">
    <vt:lpwstr>a00035bc-d628-4788-97c4-bbfbf70f3e7a</vt:lpwstr>
  </property>
  <property fmtid="{D5CDD505-2E9C-101B-9397-08002B2CF9AE}" pid="7" name="MSIP_Label_58a54620-d8d1-4c5b-aa6a-6ff8fd416ea6_ActionId">
    <vt:lpwstr>6b83c50e-5360-4ead-a82e-b97cdba5aa24</vt:lpwstr>
  </property>
  <property fmtid="{D5CDD505-2E9C-101B-9397-08002B2CF9AE}" pid="8" name="MSIP_Label_58a54620-d8d1-4c5b-aa6a-6ff8fd416ea6_ContentBits">
    <vt:lpwstr>0</vt:lpwstr>
  </property>
</Properties>
</file>