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5FC32" w14:textId="689B4E6C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136511319"/>
      <w:bookmarkEnd w:id="0"/>
      <w:r w:rsidRPr="003E15DA">
        <w:rPr>
          <w:rFonts w:ascii="Times New Roman" w:hAnsi="Times New Roman" w:cs="Times New Roman"/>
          <w:color w:val="auto"/>
          <w:sz w:val="28"/>
          <w:szCs w:val="28"/>
        </w:rPr>
        <w:t>Министерство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науки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высшего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образования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РФ</w:t>
      </w:r>
    </w:p>
    <w:p w14:paraId="2828E2A8" w14:textId="7B3AAEF8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15DA">
        <w:rPr>
          <w:rFonts w:ascii="Times New Roman" w:hAnsi="Times New Roman" w:cs="Times New Roman"/>
          <w:color w:val="auto"/>
          <w:sz w:val="28"/>
          <w:szCs w:val="28"/>
        </w:rPr>
        <w:t>ФГБОУ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ВО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«Удмуртский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государственный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университет»</w:t>
      </w:r>
    </w:p>
    <w:p w14:paraId="438C0E5D" w14:textId="50ED3E96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15DA">
        <w:rPr>
          <w:rFonts w:ascii="Times New Roman" w:hAnsi="Times New Roman" w:cs="Times New Roman"/>
          <w:color w:val="auto"/>
          <w:sz w:val="28"/>
          <w:szCs w:val="28"/>
        </w:rPr>
        <w:t>Институт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математики,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информационных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технологий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физики</w:t>
      </w:r>
    </w:p>
    <w:p w14:paraId="6F0FDCA0" w14:textId="035F93D1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15DA">
        <w:rPr>
          <w:rFonts w:ascii="Times New Roman" w:hAnsi="Times New Roman" w:cs="Times New Roman"/>
          <w:color w:val="auto"/>
          <w:sz w:val="28"/>
          <w:szCs w:val="28"/>
        </w:rPr>
        <w:t>Кафедра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1B8D" w:rsidRPr="003E15DA">
        <w:rPr>
          <w:rFonts w:ascii="Times New Roman" w:hAnsi="Times New Roman" w:cs="Times New Roman"/>
          <w:color w:val="auto"/>
          <w:sz w:val="28"/>
          <w:szCs w:val="28"/>
        </w:rPr>
        <w:t>математического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1B8D" w:rsidRPr="003E15DA">
        <w:rPr>
          <w:rFonts w:ascii="Times New Roman" w:hAnsi="Times New Roman" w:cs="Times New Roman"/>
          <w:color w:val="auto"/>
          <w:sz w:val="28"/>
          <w:szCs w:val="28"/>
        </w:rPr>
        <w:t>анализа</w:t>
      </w:r>
    </w:p>
    <w:p w14:paraId="4E8FD3F8" w14:textId="77777777" w:rsidR="00A97EDC" w:rsidRPr="003E15DA" w:rsidRDefault="00A97EDC" w:rsidP="00DE1B81">
      <w:pPr>
        <w:pStyle w:val="ad"/>
        <w:spacing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EC3B605" w14:textId="77777777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6AE6D7E" w14:textId="66862747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15DA">
        <w:rPr>
          <w:rFonts w:ascii="Times New Roman" w:hAnsi="Times New Roman" w:cs="Times New Roman"/>
          <w:color w:val="auto"/>
          <w:sz w:val="28"/>
          <w:szCs w:val="28"/>
        </w:rPr>
        <w:t>КУРСОВАЯ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РАБОТА</w:t>
      </w:r>
    </w:p>
    <w:p w14:paraId="2CAB6805" w14:textId="75465D8A" w:rsidR="00A97EDC" w:rsidRPr="003E15DA" w:rsidRDefault="00A97EDC" w:rsidP="00DE1B81">
      <w:pPr>
        <w:pStyle w:val="ad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E15DA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ТЕМУ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«Анализ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рядов»</w:t>
      </w:r>
    </w:p>
    <w:p w14:paraId="46C25B36" w14:textId="77777777" w:rsidR="00A97EDC" w:rsidRPr="003E15DA" w:rsidRDefault="00A97EDC" w:rsidP="00DE1B81">
      <w:pPr>
        <w:pStyle w:val="ad"/>
        <w:spacing w:after="16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93206D4" w14:textId="5BD080ED" w:rsidR="00A97EDC" w:rsidRPr="003E15DA" w:rsidRDefault="00A97EDC" w:rsidP="00DE1B81">
      <w:pPr>
        <w:pStyle w:val="ad"/>
        <w:spacing w:after="160" w:line="360" w:lineRule="auto"/>
        <w:ind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3E15DA">
        <w:rPr>
          <w:rFonts w:ascii="Times New Roman" w:hAnsi="Times New Roman" w:cs="Times New Roman"/>
          <w:color w:val="auto"/>
          <w:sz w:val="28"/>
          <w:szCs w:val="28"/>
        </w:rPr>
        <w:t>Выполнил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студент:</w:t>
      </w:r>
    </w:p>
    <w:p w14:paraId="7F3CAF2E" w14:textId="4D0F8A15" w:rsidR="00A97EDC" w:rsidRPr="003E15DA" w:rsidRDefault="00A97EDC" w:rsidP="00DE1B8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Широков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Егор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56197271" w14:textId="3E065F7A" w:rsidR="00A97EDC" w:rsidRPr="003E15DA" w:rsidRDefault="00A97EDC" w:rsidP="00DE1B8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направление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подготовки</w:t>
      </w:r>
    </w:p>
    <w:p w14:paraId="29484746" w14:textId="6D412CDC" w:rsidR="00A97EDC" w:rsidRPr="003E15DA" w:rsidRDefault="00A97EDC" w:rsidP="00DE1B8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Прикладная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математика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54E30353" w14:textId="0353EE62" w:rsidR="00A97EDC" w:rsidRPr="003E15DA" w:rsidRDefault="00A97EDC" w:rsidP="00DE1B8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группы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ОБ-01.03.02.02-31</w:t>
      </w:r>
    </w:p>
    <w:p w14:paraId="24035827" w14:textId="27C1436E" w:rsidR="00A97EDC" w:rsidRPr="003E15DA" w:rsidRDefault="00A97EDC" w:rsidP="00DE1B8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Научный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F599135" w14:textId="44B81A74" w:rsidR="00A97EDC" w:rsidRPr="003E15DA" w:rsidRDefault="00001B8D" w:rsidP="00DE1B8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Латыпова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Наталья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Владимировна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A97EDC" w:rsidRPr="003E15DA">
        <w:rPr>
          <w:rFonts w:ascii="Times New Roman" w:hAnsi="Times New Roman" w:cs="Times New Roman"/>
          <w:sz w:val="28"/>
          <w:szCs w:val="28"/>
        </w:rPr>
        <w:t>канд.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A97EDC" w:rsidRPr="003E15DA">
        <w:rPr>
          <w:rFonts w:ascii="Times New Roman" w:hAnsi="Times New Roman" w:cs="Times New Roman"/>
          <w:sz w:val="28"/>
          <w:szCs w:val="28"/>
        </w:rPr>
        <w:t>физ.-мат.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A97EDC" w:rsidRPr="003E15DA">
        <w:rPr>
          <w:rFonts w:ascii="Times New Roman" w:hAnsi="Times New Roman" w:cs="Times New Roman"/>
          <w:sz w:val="28"/>
          <w:szCs w:val="28"/>
        </w:rPr>
        <w:t>наук,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A97EDC" w:rsidRPr="003E15DA">
        <w:rPr>
          <w:rFonts w:ascii="Times New Roman" w:hAnsi="Times New Roman" w:cs="Times New Roman"/>
          <w:sz w:val="28"/>
          <w:szCs w:val="28"/>
        </w:rPr>
        <w:t>доцент;</w:t>
      </w:r>
    </w:p>
    <w:p w14:paraId="1A246B35" w14:textId="77777777" w:rsidR="00A97EDC" w:rsidRPr="003E15DA" w:rsidRDefault="00A97ED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198A4" w14:textId="77777777" w:rsidR="00A97EDC" w:rsidRPr="003E15DA" w:rsidRDefault="00A97ED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6A86" w14:textId="17AF65D0" w:rsidR="00DE1B81" w:rsidRDefault="00A97ED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Итоговая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оценка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курсовой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работе</w:t>
      </w:r>
    </w:p>
    <w:p w14:paraId="3EE1ACD0" w14:textId="77777777" w:rsidR="00DE1B81" w:rsidRDefault="00DE1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220891" w14:textId="239421BF" w:rsidR="00A97EDC" w:rsidRDefault="00DE1B81" w:rsidP="00DE1B81">
      <w:pPr>
        <w:pStyle w:val="1"/>
        <w:jc w:val="center"/>
        <w:rPr>
          <w:color w:val="auto"/>
          <w:sz w:val="36"/>
          <w:szCs w:val="36"/>
        </w:rPr>
      </w:pPr>
      <w:bookmarkStart w:id="1" w:name="_Toc167736186"/>
      <w:r w:rsidRPr="00DE1B81">
        <w:rPr>
          <w:color w:val="auto"/>
          <w:sz w:val="36"/>
          <w:szCs w:val="36"/>
        </w:rPr>
        <w:lastRenderedPageBreak/>
        <w:t>Оглавление</w:t>
      </w:r>
      <w:bookmarkEnd w:id="1"/>
    </w:p>
    <w:sdt>
      <w:sdtPr>
        <w:id w:val="-432123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E1CB4B5" w14:textId="4B0AA9C6" w:rsidR="00B03DB6" w:rsidRDefault="00B03DB6">
          <w:pPr>
            <w:pStyle w:val="ad"/>
          </w:pPr>
          <w:r>
            <w:t>Оглавление</w:t>
          </w:r>
        </w:p>
        <w:p w14:paraId="3C743EE1" w14:textId="77F55FF3" w:rsidR="00FD342A" w:rsidRDefault="00B03DB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6186" w:history="1">
            <w:r w:rsidR="00FD342A" w:rsidRPr="005068E6">
              <w:rPr>
                <w:rStyle w:val="a3"/>
                <w:noProof/>
              </w:rPr>
              <w:t>Оглавление</w:t>
            </w:r>
            <w:r w:rsidR="00FD342A">
              <w:rPr>
                <w:noProof/>
                <w:webHidden/>
              </w:rPr>
              <w:tab/>
            </w:r>
            <w:r w:rsidR="00FD342A">
              <w:rPr>
                <w:noProof/>
                <w:webHidden/>
              </w:rPr>
              <w:fldChar w:fldCharType="begin"/>
            </w:r>
            <w:r w:rsidR="00FD342A">
              <w:rPr>
                <w:noProof/>
                <w:webHidden/>
              </w:rPr>
              <w:instrText xml:space="preserve"> PAGEREF _Toc167736186 \h </w:instrText>
            </w:r>
            <w:r w:rsidR="00FD342A">
              <w:rPr>
                <w:noProof/>
                <w:webHidden/>
              </w:rPr>
            </w:r>
            <w:r w:rsidR="00FD342A">
              <w:rPr>
                <w:noProof/>
                <w:webHidden/>
              </w:rPr>
              <w:fldChar w:fldCharType="separate"/>
            </w:r>
            <w:r w:rsidR="00FD342A">
              <w:rPr>
                <w:noProof/>
                <w:webHidden/>
              </w:rPr>
              <w:t>2</w:t>
            </w:r>
            <w:r w:rsidR="00FD342A">
              <w:rPr>
                <w:noProof/>
                <w:webHidden/>
              </w:rPr>
              <w:fldChar w:fldCharType="end"/>
            </w:r>
          </w:hyperlink>
        </w:p>
        <w:p w14:paraId="529D2537" w14:textId="20629D25" w:rsidR="00FD342A" w:rsidRDefault="00FD3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87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82E6" w14:textId="682EB8DD" w:rsidR="00FD342A" w:rsidRDefault="00FD3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88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Глава 1. Временные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9C2E" w14:textId="0F510F8A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89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1.1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5678" w14:textId="2C8654B9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0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1.2 Стационарность временных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178E" w14:textId="70A2FF08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1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1.3 Почему ряд должен быть стационарен.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73E2" w14:textId="00C80491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2" w:history="1">
            <w:r w:rsidRPr="005068E6">
              <w:rPr>
                <w:rStyle w:val="a3"/>
                <w:rFonts w:ascii="Times New Roman" w:hAnsi="Times New Roman" w:cs="Times New Roman"/>
                <w:noProof/>
                <w:spacing w:val="15"/>
              </w:rPr>
              <w:t>1.4 Способы проверки ряда на стационарность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8204" w14:textId="0A904578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3" w:history="1">
            <w:r w:rsidRPr="005068E6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1.5 Автокорреляция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8FEB" w14:textId="02D731DD" w:rsidR="00FD342A" w:rsidRDefault="00FD3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4" w:history="1">
            <w:r w:rsidRPr="005068E6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Глава 2. Методы прогнозирование временных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1A9E" w14:textId="0F3B753B" w:rsidR="00FD342A" w:rsidRDefault="00FD3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5" w:history="1">
            <w:r w:rsidRPr="005068E6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Глава 3. Решение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D6C5" w14:textId="04665267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6" w:history="1">
            <w:r w:rsidRPr="005068E6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3.1 Прогнозирование потребления электроэнергии.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2652" w14:textId="1C6B3878" w:rsidR="00FD342A" w:rsidRDefault="00FD342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7" w:history="1">
            <w:r w:rsidRPr="005068E6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3.2 Прогнозирование стоимости акции Сбербанка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0111" w14:textId="108FDCF5" w:rsidR="00FD342A" w:rsidRDefault="00FD3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8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A485" w14:textId="5EFBF22C" w:rsidR="00FD342A" w:rsidRDefault="00FD3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7736199" w:history="1">
            <w:r w:rsidRPr="005068E6">
              <w:rPr>
                <w:rStyle w:val="a3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6C0E" w14:textId="7BEA56C2" w:rsidR="00B03DB6" w:rsidRDefault="00B03DB6">
          <w:r>
            <w:rPr>
              <w:b/>
              <w:bCs/>
            </w:rPr>
            <w:fldChar w:fldCharType="end"/>
          </w:r>
        </w:p>
      </w:sdtContent>
    </w:sdt>
    <w:p w14:paraId="790E2AF0" w14:textId="77777777" w:rsidR="00DE1B81" w:rsidRPr="00DE1B81" w:rsidRDefault="00DE1B81" w:rsidP="00DE1B81"/>
    <w:p w14:paraId="08BC63CB" w14:textId="77777777" w:rsidR="00DE1B81" w:rsidRPr="00DE1B81" w:rsidRDefault="00DE1B81" w:rsidP="00DE1B81">
      <w:pPr>
        <w:spacing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14:paraId="668A44B5" w14:textId="18ABA1C8" w:rsidR="00A97EDC" w:rsidRPr="003E15DA" w:rsidRDefault="00F0181A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br w:type="page"/>
      </w:r>
    </w:p>
    <w:p w14:paraId="72C7F7B3" w14:textId="5A655E9E" w:rsidR="00001B8D" w:rsidRPr="003E15DA" w:rsidRDefault="00A97EDC" w:rsidP="00DE1B81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7736187"/>
      <w:r w:rsidRPr="003E15D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59E14555" w14:textId="5DE9A10F" w:rsidR="00001B8D" w:rsidRPr="003E15DA" w:rsidRDefault="00001B8D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Анализ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является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важной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областью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статистики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данных,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которая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нашла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широкое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применение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различных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областях,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начиная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экономики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финансов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климатологии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медицины.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современном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мире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оценка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прогнозирование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является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неотъемлемой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частью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принятия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обоснованных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решений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различных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сферах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деятельности.</w:t>
      </w:r>
    </w:p>
    <w:p w14:paraId="2639AE92" w14:textId="51CB56C6" w:rsidR="00001B8D" w:rsidRPr="003E15DA" w:rsidRDefault="00001B8D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Целью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курсовой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работы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ставлю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вещи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как:</w:t>
      </w:r>
    </w:p>
    <w:p w14:paraId="2E0A6CC4" w14:textId="1E1184A7" w:rsidR="00001B8D" w:rsidRPr="003E15DA" w:rsidRDefault="00001B8D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1.Дать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теоретическое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описание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</w:p>
    <w:p w14:paraId="2ED1C292" w14:textId="7EA521FC" w:rsidR="00001B8D" w:rsidRPr="003E15DA" w:rsidRDefault="00001B8D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2.Дать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основные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определения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встречающееся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</w:p>
    <w:p w14:paraId="7EEAE9AC" w14:textId="5ED2D06D" w:rsidR="00424628" w:rsidRPr="003E15DA" w:rsidRDefault="00001B8D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3.В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качестве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практической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части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курсовой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3E15DA">
        <w:rPr>
          <w:rFonts w:ascii="Times New Roman" w:hAnsi="Times New Roman" w:cs="Times New Roman"/>
          <w:sz w:val="28"/>
          <w:szCs w:val="28"/>
        </w:rPr>
        <w:t>разобрать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компоненты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спрогнозировать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ряд.</w:t>
      </w:r>
    </w:p>
    <w:p w14:paraId="2FAB464A" w14:textId="7E203B7D" w:rsidR="00DE1B81" w:rsidRDefault="00424628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1-я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глава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посвящена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обзору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тому,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ряд,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также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даны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основные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определения,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которые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встречаются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при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анализе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372639" w:rsidRPr="003E15DA">
        <w:rPr>
          <w:rFonts w:ascii="Times New Roman" w:hAnsi="Times New Roman" w:cs="Times New Roman"/>
          <w:sz w:val="28"/>
          <w:szCs w:val="28"/>
        </w:rPr>
        <w:t>рядов.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BCEE7" w14:textId="305EF182" w:rsidR="00372639" w:rsidRPr="003E15DA" w:rsidRDefault="00DE1B81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2-й главе </w:t>
      </w:r>
      <w:r w:rsidR="003E15DA" w:rsidRPr="003E15D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обзор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методам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прогнозирования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нестационарных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5DA" w:rsidRPr="003E15DA">
        <w:rPr>
          <w:rFonts w:ascii="Times New Roman" w:hAnsi="Times New Roman" w:cs="Times New Roman"/>
          <w:sz w:val="28"/>
          <w:szCs w:val="28"/>
        </w:rPr>
        <w:t>рядов.</w:t>
      </w:r>
    </w:p>
    <w:p w14:paraId="0B6A37F9" w14:textId="133FE81B" w:rsidR="00A97EDC" w:rsidRPr="003E15DA" w:rsidRDefault="00424628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3</w:t>
      </w:r>
      <w:r w:rsidRPr="003E15DA">
        <w:rPr>
          <w:rFonts w:ascii="Times New Roman" w:hAnsi="Times New Roman" w:cs="Times New Roman"/>
          <w:sz w:val="28"/>
          <w:szCs w:val="28"/>
        </w:rPr>
        <w:t>-й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главе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разобраны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спрогнозированы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два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ряда: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потребления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электроэнергии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стоимости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акции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“Сбербанка”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соответственно.</w:t>
      </w:r>
      <w:r w:rsidR="00A97EDC" w:rsidRPr="003E15DA">
        <w:rPr>
          <w:rFonts w:ascii="Times New Roman" w:hAnsi="Times New Roman" w:cs="Times New Roman"/>
          <w:sz w:val="28"/>
          <w:szCs w:val="28"/>
        </w:rPr>
        <w:br w:type="page"/>
      </w:r>
    </w:p>
    <w:p w14:paraId="00CB7747" w14:textId="77777777" w:rsidR="00F0181A" w:rsidRPr="003E15DA" w:rsidRDefault="00F0181A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7BF0B" w14:textId="5BF88167" w:rsidR="00424628" w:rsidRPr="003E15DA" w:rsidRDefault="00424628" w:rsidP="00B03DB6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7736188"/>
      <w:r w:rsidRPr="003E15DA">
        <w:rPr>
          <w:rFonts w:ascii="Times New Roman" w:hAnsi="Times New Roman" w:cs="Times New Roman"/>
          <w:color w:val="auto"/>
          <w:sz w:val="28"/>
          <w:szCs w:val="28"/>
        </w:rPr>
        <w:t>Глава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color w:val="auto"/>
          <w:sz w:val="28"/>
          <w:szCs w:val="28"/>
        </w:rPr>
        <w:t>Временные</w:t>
      </w:r>
      <w:r w:rsidR="00DE1B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181A" w:rsidRPr="003E15DA">
        <w:rPr>
          <w:rFonts w:ascii="Times New Roman" w:hAnsi="Times New Roman" w:cs="Times New Roman"/>
          <w:color w:val="auto"/>
          <w:sz w:val="28"/>
          <w:szCs w:val="28"/>
        </w:rPr>
        <w:t>ряды</w:t>
      </w:r>
      <w:bookmarkEnd w:id="3"/>
    </w:p>
    <w:p w14:paraId="0F63F81D" w14:textId="4FB04214" w:rsidR="00EF404E" w:rsidRPr="00B03DB6" w:rsidRDefault="00424628" w:rsidP="00B03DB6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67736189"/>
      <w:r w:rsidRPr="00B03DB6">
        <w:rPr>
          <w:rFonts w:ascii="Times New Roman" w:hAnsi="Times New Roman" w:cs="Times New Roman"/>
          <w:color w:val="auto"/>
          <w:sz w:val="36"/>
          <w:szCs w:val="36"/>
        </w:rPr>
        <w:t>1.</w:t>
      </w:r>
      <w:r w:rsidR="00372639" w:rsidRPr="00B03DB6">
        <w:rPr>
          <w:rFonts w:ascii="Times New Roman" w:hAnsi="Times New Roman" w:cs="Times New Roman"/>
          <w:color w:val="auto"/>
          <w:sz w:val="36"/>
          <w:szCs w:val="36"/>
        </w:rPr>
        <w:t>1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5C4CD4" w:rsidRPr="00B03DB6">
        <w:rPr>
          <w:rFonts w:ascii="Times New Roman" w:hAnsi="Times New Roman" w:cs="Times New Roman"/>
          <w:color w:val="auto"/>
          <w:sz w:val="36"/>
          <w:szCs w:val="36"/>
        </w:rPr>
        <w:t>О</w:t>
      </w:r>
      <w:r w:rsidR="00B03DB6" w:rsidRPr="00B03DB6">
        <w:rPr>
          <w:rFonts w:ascii="Times New Roman" w:hAnsi="Times New Roman" w:cs="Times New Roman"/>
          <w:color w:val="auto"/>
          <w:sz w:val="36"/>
          <w:szCs w:val="36"/>
        </w:rPr>
        <w:t>сновные понятия</w:t>
      </w:r>
      <w:bookmarkEnd w:id="4"/>
    </w:p>
    <w:p w14:paraId="2702DBB5" w14:textId="4334A44F" w:rsidR="00EF404E" w:rsidRPr="003E15DA" w:rsidRDefault="005C4CD4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7730007"/>
      <w:r w:rsidRPr="003E15DA">
        <w:rPr>
          <w:rFonts w:ascii="Times New Roman" w:hAnsi="Times New Roman" w:cs="Times New Roman"/>
          <w:b/>
          <w:bCs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ряд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–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</w:t>
      </w:r>
      <w:r w:rsidR="00BB07AB" w:rsidRPr="003E15DA">
        <w:rPr>
          <w:rFonts w:ascii="Times New Roman" w:hAnsi="Times New Roman" w:cs="Times New Roman"/>
          <w:sz w:val="28"/>
          <w:szCs w:val="28"/>
        </w:rPr>
        <w:t>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наблюдений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sub>
            </m:sSub>
          </m:e>
        </m:d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анализируемой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случайной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величины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ζ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B07AB"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произведенных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последовательные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моменты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BB07AB" w:rsidRPr="003E15DA">
        <w:rPr>
          <w:rFonts w:ascii="Times New Roman" w:hAnsi="Times New Roman" w:cs="Times New Roman"/>
          <w:sz w:val="28"/>
          <w:szCs w:val="28"/>
        </w:rPr>
        <w:t>времени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B07AB"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B07AB" w:rsidRPr="003E15DA">
        <w:rPr>
          <w:rFonts w:ascii="Times New Roman" w:hAnsi="Times New Roman" w:cs="Times New Roman"/>
          <w:sz w:val="28"/>
          <w:szCs w:val="28"/>
        </w:rPr>
        <w:t>,…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.</w:t>
      </w:r>
      <w:r w:rsidR="00F6747D" w:rsidRPr="003E15DA">
        <w:rPr>
          <w:rFonts w:ascii="Times New Roman" w:hAnsi="Times New Roman" w:cs="Times New Roman"/>
          <w:sz w:val="28"/>
          <w:szCs w:val="28"/>
        </w:rPr>
        <w:t>Всякий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включает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себя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два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обязательных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8D2CE1" w:rsidRPr="003E15DA">
        <w:rPr>
          <w:rFonts w:ascii="Times New Roman" w:hAnsi="Times New Roman" w:cs="Times New Roman"/>
          <w:sz w:val="28"/>
          <w:szCs w:val="28"/>
        </w:rPr>
        <w:t>элемента: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8D2CE1" w:rsidRPr="003E15DA">
        <w:rPr>
          <w:rFonts w:ascii="Times New Roman" w:hAnsi="Times New Roman" w:cs="Times New Roman"/>
          <w:sz w:val="28"/>
          <w:szCs w:val="28"/>
        </w:rPr>
        <w:t>время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конкретное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значение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показателя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уровень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6747D" w:rsidRPr="003E15DA">
        <w:rPr>
          <w:rFonts w:ascii="Times New Roman" w:hAnsi="Times New Roman" w:cs="Times New Roman"/>
          <w:sz w:val="28"/>
          <w:szCs w:val="28"/>
        </w:rPr>
        <w:t>ряда.</w:t>
      </w:r>
    </w:p>
    <w:bookmarkEnd w:id="5"/>
    <w:p w14:paraId="72DD90B8" w14:textId="1E540627" w:rsidR="005C4CD4" w:rsidRPr="003E15DA" w:rsidRDefault="005C4CD4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Пусть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</m:d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вероятностное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пространство,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котором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задан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процесс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E15DA">
        <w:rPr>
          <w:rFonts w:ascii="Times New Roman" w:hAnsi="Times New Roman" w:cs="Times New Roman"/>
          <w:sz w:val="28"/>
          <w:szCs w:val="28"/>
        </w:rPr>
        <w:t>наблюдаемый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равноотстоящие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моменты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..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3905C740" w14:textId="5337731B" w:rsidR="005C4CD4" w:rsidRPr="003E15DA" w:rsidRDefault="005C4CD4" w:rsidP="00DE1B81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f(t)+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l-GR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N</m:t>
                  </m:r>
                </m:sub>
              </m:sSub>
            </m:e>
          </m:acc>
        </m:oMath>
      </m:oMathPara>
    </w:p>
    <w:p w14:paraId="2DB9A503" w14:textId="0FDA9D46" w:rsidR="005C4CD4" w:rsidRPr="003E15DA" w:rsidRDefault="005C4CD4" w:rsidP="00DE1B8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SFRM1200" w:hAnsi="Times New Roman" w:cs="Times New Roman"/>
          <w:kern w:val="0"/>
          <w:sz w:val="28"/>
          <w:szCs w:val="28"/>
          <w:lang w:val="en-GB"/>
        </w:rPr>
      </w:pPr>
      <w:r w:rsidRPr="003E15DA">
        <w:rPr>
          <w:rFonts w:ascii="Times New Roman" w:hAnsi="Times New Roman" w:cs="Times New Roman"/>
          <w:sz w:val="28"/>
          <w:szCs w:val="28"/>
        </w:rPr>
        <w:t>Где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наблюдений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случайной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функции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ζ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неслучайная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(долговременная)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функция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тренда;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неслучайная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(сезонная)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периодическая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функция;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E15DA">
        <w:rPr>
          <w:rFonts w:ascii="Times New Roman" w:hAnsi="Times New Roman" w:cs="Times New Roman"/>
          <w:sz w:val="28"/>
          <w:szCs w:val="28"/>
        </w:rPr>
        <w:t>неслучайная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(долговременная,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циклическая)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функция;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нерегулярная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компонента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(случайная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величина,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ошибка).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D674B7" w:rsidRPr="003E15DA">
        <w:rPr>
          <w:rFonts w:ascii="Times New Roman" w:hAnsi="Times New Roman" w:cs="Times New Roman"/>
          <w:sz w:val="28"/>
          <w:szCs w:val="28"/>
        </w:rPr>
        <w:t>Такая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D674B7" w:rsidRPr="003E15DA">
        <w:rPr>
          <w:rFonts w:ascii="Times New Roman" w:hAnsi="Times New Roman" w:cs="Times New Roman"/>
          <w:sz w:val="28"/>
          <w:szCs w:val="28"/>
        </w:rPr>
        <w:t>модель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D674B7" w:rsidRPr="003E15DA">
        <w:rPr>
          <w:rFonts w:ascii="Times New Roman" w:hAnsi="Times New Roman" w:cs="Times New Roman"/>
          <w:sz w:val="28"/>
          <w:szCs w:val="28"/>
        </w:rPr>
        <w:t>называется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D674B7" w:rsidRPr="003E15DA">
        <w:rPr>
          <w:rFonts w:ascii="Times New Roman" w:hAnsi="Times New Roman" w:cs="Times New Roman"/>
          <w:sz w:val="28"/>
          <w:szCs w:val="28"/>
        </w:rPr>
        <w:t>аддитивная.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Ее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стоит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использовать,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когда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величина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изменяется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линейно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(например,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у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авиакомпании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+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1000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пассажиров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в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год).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Также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часто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используют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другую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модель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="00D674B7" w:rsidRPr="003E15DA">
        <w:rPr>
          <w:rFonts w:ascii="Times New Roman" w:eastAsia="SFRM1200" w:hAnsi="Times New Roman" w:cs="Times New Roman"/>
          <w:kern w:val="0"/>
          <w:sz w:val="28"/>
          <w:szCs w:val="28"/>
        </w:rPr>
        <w:t>мультипликативную:</w:t>
      </w:r>
    </w:p>
    <w:p w14:paraId="725A757C" w14:textId="2722FED1" w:rsidR="005C4CD4" w:rsidRPr="003E15DA" w:rsidRDefault="00D674B7" w:rsidP="00DE1B81">
      <w:pPr>
        <w:spacing w:line="360" w:lineRule="auto"/>
        <w:ind w:left="72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l-GR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N</m:t>
                  </m:r>
                </m:sub>
              </m:sSub>
            </m:e>
          </m:acc>
        </m:oMath>
      </m:oMathPara>
    </w:p>
    <w:p w14:paraId="7D64E4DA" w14:textId="59F0A30F" w:rsidR="005C4CD4" w:rsidRPr="003E15DA" w:rsidRDefault="00D674B7" w:rsidP="00DE1B8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SFRM1200" w:hAnsi="Times New Roman" w:cs="Times New Roman"/>
          <w:kern w:val="0"/>
          <w:sz w:val="28"/>
          <w:szCs w:val="28"/>
        </w:rPr>
      </w:pP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Ее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стоит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использовать,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когда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величина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изменяется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нелинейно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(например,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количество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пассажиров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увеличивается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каждый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год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в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2</w:t>
      </w:r>
      <w:r w:rsidR="00DE1B81">
        <w:rPr>
          <w:rFonts w:ascii="Times New Roman" w:eastAsia="SFRM1200" w:hAnsi="Times New Roman" w:cs="Times New Roman"/>
          <w:kern w:val="0"/>
          <w:sz w:val="28"/>
          <w:szCs w:val="28"/>
        </w:rPr>
        <w:t xml:space="preserve"> </w:t>
      </w:r>
      <w:r w:rsidRPr="003E15DA">
        <w:rPr>
          <w:rFonts w:ascii="Times New Roman" w:eastAsia="SFRM1200" w:hAnsi="Times New Roman" w:cs="Times New Roman"/>
          <w:kern w:val="0"/>
          <w:sz w:val="28"/>
          <w:szCs w:val="28"/>
        </w:rPr>
        <w:t>раза).</w:t>
      </w:r>
    </w:p>
    <w:p w14:paraId="45FC37DC" w14:textId="645A9130" w:rsidR="005C4CD4" w:rsidRPr="003E15DA" w:rsidRDefault="005C4CD4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Анализ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424628"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424628" w:rsidRPr="003E15DA">
        <w:rPr>
          <w:rFonts w:ascii="Times New Roman" w:hAnsi="Times New Roman" w:cs="Times New Roman"/>
          <w:sz w:val="28"/>
          <w:szCs w:val="28"/>
        </w:rPr>
        <w:t>рядов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сводится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выделению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регулярных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компонент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</m:oMath>
      <w:r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</m:oMath>
      <w:r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ψ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описанию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нерегулярной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части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1111CA8C" w14:textId="3877E493" w:rsidR="00123ADE" w:rsidRPr="003E15DA" w:rsidRDefault="005C4CD4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правило,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наличие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составляющей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определить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помощью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визуального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графика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ряда.</w:t>
      </w:r>
    </w:p>
    <w:p w14:paraId="1C449E96" w14:textId="4ECD779E" w:rsidR="00123ADE" w:rsidRPr="003E15DA" w:rsidRDefault="00DE1B81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67730033"/>
      <w:r w:rsidR="00123ADE" w:rsidRPr="003E15DA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ADE" w:rsidRPr="003E15DA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ADE" w:rsidRPr="003E15DA">
        <w:rPr>
          <w:rFonts w:ascii="Times New Roman" w:hAnsi="Times New Roman" w:cs="Times New Roman"/>
          <w:sz w:val="28"/>
          <w:szCs w:val="28"/>
        </w:rPr>
        <w:t>понятия,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ADE" w:rsidRPr="003E15DA">
        <w:rPr>
          <w:rFonts w:ascii="Times New Roman" w:hAnsi="Times New Roman" w:cs="Times New Roman"/>
          <w:sz w:val="28"/>
          <w:szCs w:val="28"/>
        </w:rPr>
        <w:t>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ADE" w:rsidRPr="003E15D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ADE" w:rsidRPr="003E15DA">
        <w:rPr>
          <w:rFonts w:ascii="Times New Roman" w:hAnsi="Times New Roman" w:cs="Times New Roman"/>
          <w:sz w:val="28"/>
          <w:szCs w:val="28"/>
        </w:rPr>
        <w:t>временными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ADE" w:rsidRPr="003E15DA">
        <w:rPr>
          <w:rFonts w:ascii="Times New Roman" w:hAnsi="Times New Roman" w:cs="Times New Roman"/>
          <w:sz w:val="28"/>
          <w:szCs w:val="28"/>
        </w:rPr>
        <w:t>рядами.</w:t>
      </w:r>
    </w:p>
    <w:bookmarkEnd w:id="6"/>
    <w:p w14:paraId="77F7CF9B" w14:textId="0F84AFB2" w:rsidR="005C4CD4" w:rsidRPr="003E15DA" w:rsidRDefault="005C4CD4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8435E" w14:textId="47CD141C" w:rsidR="001570FA" w:rsidRPr="003E15DA" w:rsidRDefault="00E830C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5B830" wp14:editId="26FC9F17">
            <wp:extent cx="5771072" cy="3571694"/>
            <wp:effectExtent l="0" t="0" r="1270" b="0"/>
            <wp:docPr id="1341911597" name="Рисунок 3" descr="разложение временного ряда по авиаперевозкам на компон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зложение временного ряда по авиаперевозкам на компонент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13" cy="35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C242" w14:textId="2CC21D39" w:rsidR="00E830C9" w:rsidRPr="003E15DA" w:rsidRDefault="00E830C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Рис.1.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9E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Разложения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авиаперевозкам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компоненты.</w:t>
      </w:r>
    </w:p>
    <w:p w14:paraId="3521C85A" w14:textId="0C725F40" w:rsidR="00AB0501" w:rsidRPr="003E15DA" w:rsidRDefault="00E830C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7730040"/>
      <w:r w:rsidRPr="003E15DA">
        <w:rPr>
          <w:rFonts w:ascii="Times New Roman" w:hAnsi="Times New Roman" w:cs="Times New Roman"/>
          <w:b/>
          <w:bCs/>
          <w:sz w:val="28"/>
          <w:szCs w:val="28"/>
        </w:rPr>
        <w:t>Тренд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E15DA">
        <w:rPr>
          <w:rFonts w:ascii="Times New Roman" w:hAnsi="Times New Roman" w:cs="Times New Roman"/>
          <w:b/>
          <w:bCs/>
          <w:sz w:val="28"/>
          <w:szCs w:val="28"/>
        </w:rPr>
        <w:t>trend</w:t>
      </w:r>
      <w:proofErr w:type="spellEnd"/>
      <w:r w:rsidRPr="003E15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—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основная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тенденция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изменения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направлен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вверх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(положительный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вниз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(отрицательный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тренд).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отражает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общий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характер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изменений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вызван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фундаментальными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факторами,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такими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экономические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тенденции,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демографические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изменения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другие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долгосрочные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воздействия.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определен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помощью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построения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функциональной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статистическими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методами.</w:t>
      </w:r>
    </w:p>
    <w:p w14:paraId="729E2937" w14:textId="5953E3A0" w:rsidR="00E830C9" w:rsidRPr="003E15DA" w:rsidRDefault="00E830C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b/>
          <w:bCs/>
          <w:sz w:val="28"/>
          <w:szCs w:val="28"/>
        </w:rPr>
        <w:t>Сезонность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E15DA">
        <w:rPr>
          <w:rFonts w:ascii="Times New Roman" w:hAnsi="Times New Roman" w:cs="Times New Roman"/>
          <w:b/>
          <w:bCs/>
          <w:sz w:val="28"/>
          <w:szCs w:val="28"/>
        </w:rPr>
        <w:t>seasonality</w:t>
      </w:r>
      <w:proofErr w:type="spellEnd"/>
      <w:r w:rsidRPr="003E15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отражает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периодические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колебания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данных.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колебания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могут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связаны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сезонными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факторами,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такими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года,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месяцы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дни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недели.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Например,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продажи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мороженого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могут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иметь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сезонность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пиком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летние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месяцы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спадом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зимой.</w:t>
      </w:r>
    </w:p>
    <w:p w14:paraId="0F77712A" w14:textId="05174DC7" w:rsidR="00E830C9" w:rsidRPr="003E15DA" w:rsidRDefault="00E830C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b/>
          <w:bCs/>
          <w:sz w:val="28"/>
          <w:szCs w:val="28"/>
        </w:rPr>
        <w:t>Остатки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E15DA">
        <w:rPr>
          <w:rFonts w:ascii="Times New Roman" w:hAnsi="Times New Roman" w:cs="Times New Roman"/>
          <w:b/>
          <w:bCs/>
          <w:sz w:val="28"/>
          <w:szCs w:val="28"/>
        </w:rPr>
        <w:t>residuals</w:t>
      </w:r>
      <w:proofErr w:type="spellEnd"/>
      <w:r w:rsidRPr="003E15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представляют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собой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непрогнозируемую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составляющую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данных.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остается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после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удаления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сезонности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данных.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идеальном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остатки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выглядят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случайные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lastRenderedPageBreak/>
        <w:t>колебания,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математическое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ожидание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дисперсия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будут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постоянны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независимы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времени.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значит,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недостаточно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точно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выделили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сезонность.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Таким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образом,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5DA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качество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нашей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декомпозиции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остатков.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хорошей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декомпозиции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остатки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будут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выглядеть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случайные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колебания.</w:t>
      </w:r>
    </w:p>
    <w:bookmarkEnd w:id="7"/>
    <w:p w14:paraId="33F2F8B6" w14:textId="77777777" w:rsidR="00D674B7" w:rsidRPr="003E15DA" w:rsidRDefault="00D674B7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44ECD" w14:textId="77777777" w:rsidR="00D674B7" w:rsidRPr="003E15DA" w:rsidRDefault="00D674B7" w:rsidP="00DE1B81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7B3EEAA3" w14:textId="3A17DD5B" w:rsidR="0094598C" w:rsidRPr="00B03DB6" w:rsidRDefault="003A6D83" w:rsidP="00B03DB6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67736190"/>
      <w:r w:rsidRPr="00B03DB6">
        <w:rPr>
          <w:rFonts w:ascii="Times New Roman" w:hAnsi="Times New Roman" w:cs="Times New Roman"/>
          <w:color w:val="auto"/>
          <w:sz w:val="36"/>
          <w:szCs w:val="36"/>
        </w:rPr>
        <w:t>1.2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830C9" w:rsidRPr="00B03DB6">
        <w:rPr>
          <w:rFonts w:ascii="Times New Roman" w:hAnsi="Times New Roman" w:cs="Times New Roman"/>
          <w:color w:val="auto"/>
          <w:sz w:val="36"/>
          <w:szCs w:val="36"/>
        </w:rPr>
        <w:t>Стационарность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830C9" w:rsidRPr="00B03DB6">
        <w:rPr>
          <w:rFonts w:ascii="Times New Roman" w:hAnsi="Times New Roman" w:cs="Times New Roman"/>
          <w:color w:val="auto"/>
          <w:sz w:val="36"/>
          <w:szCs w:val="36"/>
        </w:rPr>
        <w:t>временных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830C9" w:rsidRPr="00B03DB6">
        <w:rPr>
          <w:rFonts w:ascii="Times New Roman" w:hAnsi="Times New Roman" w:cs="Times New Roman"/>
          <w:color w:val="auto"/>
          <w:sz w:val="36"/>
          <w:szCs w:val="36"/>
        </w:rPr>
        <w:t>рядов.</w:t>
      </w:r>
      <w:bookmarkEnd w:id="8"/>
    </w:p>
    <w:p w14:paraId="155C9B0F" w14:textId="341362E6" w:rsidR="0094598C" w:rsidRPr="003E15DA" w:rsidRDefault="0094598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67730126"/>
      <w:r w:rsidRPr="003E15DA">
        <w:rPr>
          <w:rFonts w:ascii="Times New Roman" w:hAnsi="Times New Roman" w:cs="Times New Roman"/>
          <w:sz w:val="28"/>
          <w:szCs w:val="28"/>
        </w:rPr>
        <w:t>Одно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самых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главных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свойств,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которым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должен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обладать,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—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стационарность.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рассматривать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случайные</w:t>
      </w:r>
    </w:p>
    <w:p w14:paraId="466E900B" w14:textId="54DA6BFE" w:rsidR="0094598C" w:rsidRPr="003E15DA" w:rsidRDefault="0094598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процессы,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тогда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стационарностью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будем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определять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следующую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совокупность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свойств:</w:t>
      </w:r>
    </w:p>
    <w:p w14:paraId="492D4A13" w14:textId="42671986" w:rsidR="0094598C" w:rsidRPr="003E15DA" w:rsidRDefault="0094598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Математическое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ожидание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меняется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времени: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…=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97F83F5" w14:textId="1B7B889C" w:rsidR="0094598C" w:rsidRPr="003E15DA" w:rsidRDefault="0094598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Ковариация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смещённого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k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отсчётов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назад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зависит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времени: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С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ov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3E15DA">
        <w:rPr>
          <w:rFonts w:ascii="Times New Roman" w:hAnsi="Times New Roman" w:cs="Times New Roman"/>
          <w:sz w:val="28"/>
          <w:szCs w:val="28"/>
        </w:rPr>
        <w:t>;</w:t>
      </w:r>
    </w:p>
    <w:p w14:paraId="0DF5F48C" w14:textId="2BD5201E" w:rsidR="0094598C" w:rsidRPr="003E15DA" w:rsidRDefault="0094598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обладающий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свойствами,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будем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называть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стационарным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широком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смысле.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стационарен,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AC7009" w:rsidRPr="003E15DA">
        <w:rPr>
          <w:rFonts w:ascii="Times New Roman" w:hAnsi="Times New Roman" w:cs="Times New Roman"/>
          <w:sz w:val="28"/>
          <w:szCs w:val="28"/>
        </w:rPr>
        <w:t>сезонности.</w:t>
      </w:r>
    </w:p>
    <w:p w14:paraId="5E14A0F7" w14:textId="24EF7ED9" w:rsidR="00AC7009" w:rsidRPr="003E15DA" w:rsidRDefault="00AC700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67730135"/>
      <w:bookmarkEnd w:id="9"/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называется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нестационарным,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нём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сезонность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комбинация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этих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составляющих.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Часто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рассматриваемые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имеют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вид,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поэтому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приводят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такому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виду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помощью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следующих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методов:</w:t>
      </w:r>
    </w:p>
    <w:p w14:paraId="22E8132E" w14:textId="2E511DCB" w:rsidR="00AC7009" w:rsidRPr="003E15DA" w:rsidRDefault="00AC700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1.Взятие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разностей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между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двумя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последовательными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значениями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наблюдений.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разности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называются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первыми.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ряду,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представляющем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первые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разности,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вновь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найти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последовательные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разности,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получится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lastRenderedPageBreak/>
        <w:t>вторых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разностей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далее.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Считается,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нахождение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первой-второй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разности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—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достаточная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процедура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для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удаления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приведения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большинства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стационарному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виду.</w:t>
      </w:r>
    </w:p>
    <w:p w14:paraId="3C348F99" w14:textId="6894AD89" w:rsidR="00AC7009" w:rsidRPr="003E15DA" w:rsidRDefault="00AC700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2.Удаление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первом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этапе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определяют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тип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процедура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называется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также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заданием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аналитического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уравнения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</w:t>
      </w:r>
      <w:bookmarkEnd w:id="10"/>
      <w:r w:rsidRPr="003E15DA">
        <w:rPr>
          <w:rFonts w:ascii="Times New Roman" w:hAnsi="Times New Roman" w:cs="Times New Roman"/>
          <w:sz w:val="28"/>
          <w:szCs w:val="28"/>
        </w:rPr>
        <w:t>.</w:t>
      </w:r>
    </w:p>
    <w:p w14:paraId="693D3C12" w14:textId="6CE8843D" w:rsidR="00AC7009" w:rsidRPr="00B03DB6" w:rsidRDefault="00AC7009" w:rsidP="00B03DB6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167736191"/>
      <w:r w:rsidRPr="00B03DB6">
        <w:rPr>
          <w:rFonts w:ascii="Times New Roman" w:hAnsi="Times New Roman" w:cs="Times New Roman"/>
          <w:color w:val="auto"/>
          <w:sz w:val="36"/>
          <w:szCs w:val="36"/>
        </w:rPr>
        <w:t>1.3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B03DB6">
        <w:rPr>
          <w:rFonts w:ascii="Times New Roman" w:hAnsi="Times New Roman" w:cs="Times New Roman"/>
          <w:color w:val="auto"/>
          <w:sz w:val="36"/>
          <w:szCs w:val="36"/>
        </w:rPr>
        <w:t>Почему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B03DB6">
        <w:rPr>
          <w:rFonts w:ascii="Times New Roman" w:hAnsi="Times New Roman" w:cs="Times New Roman"/>
          <w:color w:val="auto"/>
          <w:sz w:val="36"/>
          <w:szCs w:val="36"/>
        </w:rPr>
        <w:t>ряд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B03DB6">
        <w:rPr>
          <w:rFonts w:ascii="Times New Roman" w:hAnsi="Times New Roman" w:cs="Times New Roman"/>
          <w:color w:val="auto"/>
          <w:sz w:val="36"/>
          <w:szCs w:val="36"/>
        </w:rPr>
        <w:t>должен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B03DB6">
        <w:rPr>
          <w:rFonts w:ascii="Times New Roman" w:hAnsi="Times New Roman" w:cs="Times New Roman"/>
          <w:color w:val="auto"/>
          <w:sz w:val="36"/>
          <w:szCs w:val="36"/>
        </w:rPr>
        <w:t>быть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B03DB6">
        <w:rPr>
          <w:rFonts w:ascii="Times New Roman" w:hAnsi="Times New Roman" w:cs="Times New Roman"/>
          <w:color w:val="auto"/>
          <w:sz w:val="36"/>
          <w:szCs w:val="36"/>
        </w:rPr>
        <w:t>стационарен.</w:t>
      </w:r>
      <w:bookmarkEnd w:id="11"/>
    </w:p>
    <w:p w14:paraId="63144BF3" w14:textId="619E7C87" w:rsidR="00AC7009" w:rsidRPr="003E15DA" w:rsidRDefault="00AC700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Многие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методы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предполагают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стационарность,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является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одной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ключевых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причин,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почему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должны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стационарным.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Например,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широко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используемая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ARIMA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для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прогнозирования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предполагает,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стационарны.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точно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отразить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лежащие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основе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закономерности,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нестационарная,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выводы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будут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ошибочными.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2E419" w14:textId="0577C36B" w:rsidR="00AC7009" w:rsidRPr="003E15DA" w:rsidRDefault="00AC700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означает,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5DA">
        <w:rPr>
          <w:rFonts w:ascii="Times New Roman" w:hAnsi="Times New Roman" w:cs="Times New Roman"/>
          <w:sz w:val="28"/>
          <w:szCs w:val="28"/>
        </w:rPr>
        <w:t>нестационарность</w:t>
      </w:r>
      <w:proofErr w:type="spellEnd"/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привести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неправильным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вводящим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заблуждение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результатам,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является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еще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одним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обоснованием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необходимости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того,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чтобы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стационарными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перед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анализом.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качестве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иллюстрации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нестационарный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создать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впечатление,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между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двумя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переменными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существует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высокая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связь,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самом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деле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корреляция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существует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только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из-за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элемента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данных</w:t>
      </w:r>
    </w:p>
    <w:p w14:paraId="4517AA0E" w14:textId="2F231AC0" w:rsidR="00AC7009" w:rsidRPr="00B03DB6" w:rsidRDefault="003A6D83" w:rsidP="00DE1B81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Hlk167730147"/>
      <w:bookmarkStart w:id="13" w:name="_Toc167736192"/>
      <w:r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>1.4</w:t>
      </w:r>
      <w:r w:rsidR="00DE1B8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C7009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>Способы</w:t>
      </w:r>
      <w:r w:rsidR="00DE1B8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C7009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>проверки</w:t>
      </w:r>
      <w:r w:rsidR="00DE1B8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C7009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>ряда</w:t>
      </w:r>
      <w:r w:rsidR="00DE1B8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21AD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>на</w:t>
      </w:r>
      <w:r w:rsidR="00DE1B8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21AD1" w:rsidRPr="00B03DB6">
        <w:rPr>
          <w:rStyle w:val="20"/>
          <w:rFonts w:ascii="Times New Roman" w:hAnsi="Times New Roman" w:cs="Times New Roman"/>
          <w:color w:val="auto"/>
          <w:sz w:val="36"/>
          <w:szCs w:val="36"/>
        </w:rPr>
        <w:t>стационарность</w:t>
      </w:r>
      <w:bookmarkEnd w:id="13"/>
      <w:r w:rsidR="00AC7009" w:rsidRPr="00B03DB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14:paraId="7323A39C" w14:textId="68287952" w:rsidR="00F21AD1" w:rsidRPr="003E15DA" w:rsidRDefault="00F21AD1" w:rsidP="00DE1B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1.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Дики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DE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</w:rPr>
        <w:t>Фуллера.</w:t>
      </w:r>
    </w:p>
    <w:p w14:paraId="0904EFC5" w14:textId="3967355A" w:rsidR="009606F3" w:rsidRPr="003E15DA" w:rsidRDefault="00F21AD1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Для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чтобы,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убедиться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после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преобразований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стал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стационарным,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проводят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тест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Дики-Фуллера.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Процесс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построения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теста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Дики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–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Фуллера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начинается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рассмотрения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простейшего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процесса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авторегрессии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первого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650B5F" w:rsidRPr="003E15DA">
        <w:rPr>
          <w:rFonts w:ascii="Times New Roman" w:hAnsi="Times New Roman" w:cs="Times New Roman"/>
          <w:sz w:val="28"/>
          <w:szCs w:val="28"/>
        </w:rPr>
        <w:t>порядка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27B8E" w:rsidRPr="003E15DA">
        <w:rPr>
          <w:rFonts w:ascii="Times New Roman" w:hAnsi="Times New Roman" w:cs="Times New Roman"/>
          <w:sz w:val="28"/>
          <w:szCs w:val="28"/>
        </w:rPr>
        <w:t>AR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27B8E" w:rsidRPr="003E15DA">
        <w:rPr>
          <w:rFonts w:ascii="Times New Roman" w:hAnsi="Times New Roman" w:cs="Times New Roman"/>
          <w:sz w:val="28"/>
          <w:szCs w:val="28"/>
        </w:rPr>
        <w:t>(</w:t>
      </w:r>
      <w:r w:rsidRPr="003E15DA">
        <w:rPr>
          <w:rFonts w:ascii="Times New Roman" w:hAnsi="Times New Roman" w:cs="Times New Roman"/>
          <w:sz w:val="28"/>
          <w:szCs w:val="28"/>
        </w:rPr>
        <w:t>1):</w:t>
      </w:r>
    </w:p>
    <w:p w14:paraId="1E9EF74D" w14:textId="3DDC628C" w:rsidR="003E15DA" w:rsidRDefault="00DE1B81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14:paraId="25B7242F" w14:textId="4E8F0E2B" w:rsidR="00F21AD1" w:rsidRPr="003E15DA" w:rsidRDefault="00F21AD1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где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606F3" w:rsidRPr="003E15DA">
        <w:rPr>
          <w:rFonts w:ascii="Times New Roman" w:hAnsi="Times New Roman" w:cs="Times New Roman"/>
          <w:sz w:val="28"/>
          <w:szCs w:val="28"/>
        </w:rPr>
        <w:t>ряд,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606F3" w:rsidRPr="003E15DA">
        <w:rPr>
          <w:rFonts w:ascii="Times New Roman" w:hAnsi="Times New Roman" w:cs="Times New Roman"/>
          <w:sz w:val="28"/>
          <w:szCs w:val="28"/>
        </w:rPr>
        <w:t>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E15DA">
        <w:rPr>
          <w:rFonts w:ascii="Times New Roman" w:hAnsi="Times New Roman" w:cs="Times New Roman"/>
          <w:sz w:val="28"/>
          <w:szCs w:val="28"/>
        </w:rPr>
        <w:t>ошибка.</w:t>
      </w:r>
    </w:p>
    <w:p w14:paraId="242199C3" w14:textId="5394C116" w:rsidR="00F21AD1" w:rsidRPr="003E15DA" w:rsidRDefault="00F21AD1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,то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процесс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имеет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единичный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606F3" w:rsidRPr="003E15DA">
        <w:rPr>
          <w:rFonts w:ascii="Times New Roman" w:hAnsi="Times New Roman" w:cs="Times New Roman"/>
          <w:sz w:val="28"/>
          <w:szCs w:val="28"/>
        </w:rPr>
        <w:t>корень,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606F3"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b>
        </m:sSub>
      </m:oMath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606F3" w:rsidRPr="003E15DA">
        <w:rPr>
          <w:rFonts w:ascii="Times New Roman" w:hAnsi="Times New Roman" w:cs="Times New Roman"/>
          <w:sz w:val="28"/>
          <w:szCs w:val="28"/>
        </w:rPr>
        <w:t>стационарен,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606F3"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стационарен.</w:t>
      </w:r>
    </w:p>
    <w:bookmarkEnd w:id="12"/>
    <w:p w14:paraId="4BB032A4" w14:textId="4854C597" w:rsidR="00F21AD1" w:rsidRPr="003E15DA" w:rsidRDefault="00AC0EFF" w:rsidP="00DE1B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E15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2.Критерий</w:t>
      </w:r>
      <w:r w:rsidR="00DE1B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Квятковский-Филлипс-Шмидт-Шин.</w:t>
      </w:r>
    </w:p>
    <w:p w14:paraId="7AC36A68" w14:textId="77777777" w:rsidR="00B03DB6" w:rsidRDefault="00AC0EFF" w:rsidP="00DE1B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рассматриваемый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вид:</w:t>
      </w:r>
    </w:p>
    <w:p w14:paraId="280BFD2E" w14:textId="6AC09FE8" w:rsidR="00B03DB6" w:rsidRPr="00B03DB6" w:rsidRDefault="00DE1B81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δt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14:paraId="549E0F0A" w14:textId="4EEAFD80" w:rsidR="00AC0EFF" w:rsidRPr="003E15DA" w:rsidRDefault="00DE1B81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CDCADC5" w14:textId="15743109" w:rsidR="00AC0EFF" w:rsidRPr="003E15DA" w:rsidRDefault="00AC0EFF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—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коэффициент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тренда,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="002B6F2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-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некоторый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стационарный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процесс,</w:t>
      </w:r>
      <w:r w:rsidR="00DE1B81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некоторый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независимый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одинаково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распределенный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математическим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ожиданием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дисперсией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2B6F2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14:paraId="4C04AF1D" w14:textId="133704C9" w:rsidR="002B6F2D" w:rsidRPr="003E15DA" w:rsidRDefault="002B6F2D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Выдвигаются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две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конкурирующие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гипотезы: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:</m:t>
        </m:r>
      </m:oMath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являются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стационарным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(или,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=0</m:t>
        </m:r>
      </m:oMath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DE1B8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:</m:t>
        </m:r>
      </m:oMath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являются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стационарным</w:t>
      </w:r>
      <w:r w:rsidR="00DE1B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≠0)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Вычислим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статистическое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PSS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shd w:val="clear" w:color="auto" w:fill="FFFFFF"/>
                <w:lang w:val="en-GB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</m:oMath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,где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T</m:t>
        </m:r>
      </m:oMath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-размер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выборки,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i</m:t>
                </m:r>
              </m:sub>
            </m:sSub>
          </m:e>
        </m:nary>
      </m:oMath>
      <w:r w:rsidR="00DE1B81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="00927B8E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оценка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дисперсии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случайной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927B8E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ошибки.</w:t>
      </w:r>
    </w:p>
    <w:p w14:paraId="730ED1A2" w14:textId="08110482" w:rsidR="00AB0E74" w:rsidRPr="00B03DB6" w:rsidRDefault="003A6D83" w:rsidP="00B03DB6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  <w:bookmarkStart w:id="14" w:name="_Toc167736193"/>
      <w:r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1.5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AB0E74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Автокорреляция</w:t>
      </w:r>
      <w:bookmarkEnd w:id="14"/>
    </w:p>
    <w:p w14:paraId="6826D919" w14:textId="3CB9FF46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</w:pPr>
      <w:bookmarkStart w:id="15" w:name="_Hlk167730159"/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Нестационарные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характеризуются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тем,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каждого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последующего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корреляционно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зависят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предыдущих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значений.</w:t>
      </w:r>
      <w:r w:rsidR="00DE1B81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 xml:space="preserve"> </w:t>
      </w:r>
    </w:p>
    <w:p w14:paraId="2DD60801" w14:textId="024616EB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Автокорреляцией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уровней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называется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корреляционная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зависимость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между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настоящими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уровней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ряда.</w:t>
      </w:r>
    </w:p>
    <w:bookmarkEnd w:id="15"/>
    <w:p w14:paraId="06FDD181" w14:textId="06999736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Лагом</w:t>
      </w:r>
      <w:r w:rsidR="00DE1B81">
        <w:rPr>
          <w:rFonts w:ascii="Times New Roman" w:eastAsiaTheme="minorEastAsia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l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называется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величина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сдвига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между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наблюдений.</w:t>
      </w:r>
    </w:p>
    <w:p w14:paraId="525AEBBF" w14:textId="36FF5751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определяет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порядок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Например,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корреляционно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зависимы,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величина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равна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единице.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Следовательно,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корреляционная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зависимость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определяется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первого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между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наблюдений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Pr="003E15DA">
        <w:rPr>
          <w:rFonts w:ascii="Times New Roman" w:eastAsiaTheme="minorEastAsia" w:hAnsi="Times New Roman" w:cs="Times New Roman"/>
          <w:i/>
          <w:iCs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между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>рядами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наблюдений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равен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двум,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корреляционная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зависимость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определяется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второго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д.</w:t>
      </w:r>
    </w:p>
    <w:p w14:paraId="36F2C82F" w14:textId="1BAF3DF6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увеличении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величины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единицу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число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пар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которым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рассчитывается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уменьшается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единицу.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Поэтому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максимальный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порядок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рекомендуется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брать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равным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i/>
          <w:iCs/>
          <w:sz w:val="28"/>
          <w:szCs w:val="28"/>
          <w:shd w:val="clear" w:color="auto" w:fill="FFFFFF"/>
        </w:rPr>
        <w:t>n/4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где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количество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уровней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между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уровнями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оценивается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помощью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выборочного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рассчитывается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формуле:</w:t>
      </w:r>
      <w:r w:rsidR="00DE1B81">
        <w:rPr>
          <w:rFonts w:ascii="Times New Roman" w:eastAsiaTheme="minorEastAsia" w:hAnsi="Times New Roman" w:cs="Times New Roman"/>
          <w:i/>
          <w:iCs/>
          <w:kern w:val="2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l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l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)∙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)</m:t>
            </m:r>
          </m:den>
        </m:f>
      </m:oMath>
      <w:r w:rsidR="00DE1B81">
        <w:rPr>
          <w:rFonts w:ascii="Times New Roman" w:eastAsiaTheme="minorEastAsia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где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l</m:t>
                </m:r>
              </m:sub>
            </m:sSub>
          </m:e>
        </m:acc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,среднее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арифметическое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произведение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двух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рядов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,взятых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l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среднего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уровня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средние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квадратическое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отклонение.</w:t>
      </w:r>
      <w:r w:rsidR="00DE1B81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 xml:space="preserve"> </w:t>
      </w:r>
    </w:p>
    <w:p w14:paraId="1BCCE55E" w14:textId="5BF8BD5B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>Графиком</w:t>
      </w:r>
      <w:r w:rsidR="00DE1B81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 xml:space="preserve"> </w:t>
      </w:r>
      <w:r w:rsidRPr="003E15DA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>автокорреляционной</w:t>
      </w:r>
      <w:r w:rsidR="00DE1B81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 xml:space="preserve"> </w:t>
      </w:r>
      <w:r w:rsidRPr="003E15DA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>функции</w:t>
      </w:r>
      <w:r w:rsidR="00DE1B81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 xml:space="preserve"> </w:t>
      </w:r>
      <w:r w:rsidRPr="003E15DA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>называется</w:t>
      </w:r>
      <w:r w:rsidR="00DE1B81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 xml:space="preserve"> </w:t>
      </w:r>
      <w:r w:rsidRPr="003E15DA">
        <w:rPr>
          <w:rFonts w:ascii="Times New Roman" w:eastAsiaTheme="minorEastAsia" w:hAnsi="Times New Roman" w:cs="Times New Roman"/>
          <w:kern w:val="24"/>
          <w:sz w:val="28"/>
          <w:szCs w:val="28"/>
          <w:highlight w:val="white"/>
          <w:lang w:eastAsia="ru-RU"/>
          <w14:ligatures w14:val="none"/>
        </w:rPr>
        <w:t>коррелограмм</w:t>
      </w:r>
      <w:r w:rsidRPr="003E15DA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  <w14:ligatures w14:val="none"/>
        </w:rPr>
        <w:t>.</w:t>
      </w:r>
    </w:p>
    <w:p w14:paraId="2DBA790C" w14:textId="69B1F965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структуры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помощью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коэффициентов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стоится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следующих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правилах:</w:t>
      </w:r>
    </w:p>
    <w:p w14:paraId="65C29594" w14:textId="25200789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исследуемый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содержит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только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трендовую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компоненту,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наибольшим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первого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.</m:t>
        </m:r>
      </m:oMath>
    </w:p>
    <w:p w14:paraId="74F12EE5" w14:textId="6DDEDAB8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исследуемый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содержит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трендовую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компоненту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колебания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периодом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l,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наибольшим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l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колебания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могут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быть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как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циклическими,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так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сезонными;</w:t>
      </w:r>
    </w:p>
    <w:p w14:paraId="63A1091D" w14:textId="518CEF79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3)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один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коэффициентов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=1,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)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окажется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значимым,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делается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один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двух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возможных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выводов:</w:t>
      </w:r>
    </w:p>
    <w:p w14:paraId="33E79C8A" w14:textId="2CAE9E3D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содержит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трендовой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циклической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компонент,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колебания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вызваны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воздействием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случайной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компоненты,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представляет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собой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случайного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тренда;</w:t>
      </w:r>
    </w:p>
    <w:p w14:paraId="576D2F66" w14:textId="0BEFBCC1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содержит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сильную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нелинейную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тенденцию,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выявления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необходимо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провести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дополнительный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анализ.</w:t>
      </w:r>
    </w:p>
    <w:p w14:paraId="12C05105" w14:textId="2B857D2A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>Графическим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способом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структуры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построение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графиков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автокорреляционной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частной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автокорреляционной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функций.</w:t>
      </w:r>
    </w:p>
    <w:p w14:paraId="6097AE07" w14:textId="05BBB575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выраженный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максимум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="00D674B7"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коррелограммы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оказывается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лага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white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white"/>
            <w:shd w:val="clear" w:color="auto" w:fill="FFFFFF"/>
          </w:rPr>
          <m:t>L=k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то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временной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содержит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циклическую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компоненту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>периодом</w:t>
      </w:r>
      <w:r w:rsidR="00DE1B81">
        <w:rPr>
          <w:rFonts w:ascii="Times New Roman" w:eastAsiaTheme="minorEastAsia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white"/>
            <w:shd w:val="clear" w:color="auto" w:fill="FFFFFF"/>
          </w:rPr>
          <m:t>k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(Рис.2)</w:t>
      </w:r>
      <w:r w:rsidR="00D674B7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14:paraId="470EB3C5" w14:textId="2D19F53A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7E18829" wp14:editId="125978AE">
            <wp:extent cx="5848709" cy="2374265"/>
            <wp:effectExtent l="0" t="0" r="0" b="6985"/>
            <wp:docPr id="13" name="Рисунок 12" descr="Изображение выглядит как линия, текст, диаграмма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9B67D2C-6E13-A866-CB6A-26E5116BD6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Изображение выглядит как линия, текст, диаграмма,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9B67D2C-6E13-A866-CB6A-26E5116BD6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319" cy="23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647" w14:textId="32B4EBF8" w:rsidR="00AB0E74" w:rsidRPr="003E15DA" w:rsidRDefault="00AB0E74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Рис.2</w:t>
      </w:r>
    </w:p>
    <w:p w14:paraId="6E982D68" w14:textId="48A428B8" w:rsidR="00D674B7" w:rsidRPr="003E15DA" w:rsidRDefault="00D674B7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Если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коррелограмма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имеет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максимум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L=1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содержит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только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тренд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(Рис.3).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7F3F20D" w14:textId="3953537D" w:rsidR="00AB0E74" w:rsidRPr="003E15DA" w:rsidRDefault="00D674B7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CB6C012" wp14:editId="1F783637">
            <wp:extent cx="5781675" cy="2628900"/>
            <wp:effectExtent l="0" t="0" r="9525" b="0"/>
            <wp:docPr id="11" name="Рисунок 10" descr="Изображение выглядит как линия, снимок экрана, График,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67F1D39-BE22-DD15-3511-545C59A39F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Изображение выглядит как линия, снимок экрана, График,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67F1D39-BE22-DD15-3511-545C59A39F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4D3" w14:textId="0E3CD6C4" w:rsidR="00AB0E74" w:rsidRPr="003E15DA" w:rsidRDefault="00D674B7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Рис.3</w:t>
      </w:r>
    </w:p>
    <w:p w14:paraId="7C027C2E" w14:textId="50B7A397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br w:type="page"/>
      </w:r>
    </w:p>
    <w:p w14:paraId="300BB345" w14:textId="6754378C" w:rsidR="00AB0E74" w:rsidRPr="00B03DB6" w:rsidRDefault="003A6D83" w:rsidP="00DE1B81">
      <w:pPr>
        <w:pStyle w:val="1"/>
        <w:spacing w:after="160" w:line="360" w:lineRule="auto"/>
        <w:ind w:firstLine="709"/>
        <w:jc w:val="center"/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</w:pPr>
      <w:bookmarkStart w:id="16" w:name="_Toc167736194"/>
      <w:r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lastRenderedPageBreak/>
        <w:t>Глава</w:t>
      </w:r>
      <w:r w:rsidR="00DE1B81"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 xml:space="preserve"> 2. Методы </w:t>
      </w:r>
      <w:r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п</w:t>
      </w:r>
      <w:r w:rsidR="00B21F23"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рогнозирование</w:t>
      </w:r>
      <w:r w:rsidR="00DE1B81"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B21F23"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временных</w:t>
      </w:r>
      <w:r w:rsidR="00DE1B81"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B21F23" w:rsidRPr="00B03DB6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рядов.</w:t>
      </w:r>
      <w:bookmarkEnd w:id="16"/>
    </w:p>
    <w:p w14:paraId="4290B115" w14:textId="55D5A2DE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1.Наивное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предсказание</w:t>
      </w:r>
    </w:p>
    <w:p w14:paraId="596FB561" w14:textId="08FD3943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равно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предыдущему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наблюдаемому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«Наивная»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—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самый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примитивный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метод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прогнозирования.</w:t>
      </w:r>
    </w:p>
    <w:p w14:paraId="2D8E4246" w14:textId="6F20CB40" w:rsidR="00B21F23" w:rsidRPr="003E15DA" w:rsidRDefault="00B03DB6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Задается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выражением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</m:t>
        </m:r>
      </m:oMath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где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последнее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наблюдаемое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прогнозируемое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Грубо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говоря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завтра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наблюдаем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сегодня</w:t>
      </w:r>
    </w:p>
    <w:p w14:paraId="459150D2" w14:textId="36D1C7D0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«Наивные»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полезны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создания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базовой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линии,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применяются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качестве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эталона,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которым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можно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сравнивать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результаты,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полученные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более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сложными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моделями.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Такой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быстро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реализуется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без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каких-либо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затрат.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Кроме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того,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«наивная»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позволяет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работать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отсутствии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исторических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данных.</w:t>
      </w:r>
    </w:p>
    <w:p w14:paraId="72D65683" w14:textId="06A3A4D1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Основным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недостатком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метода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низкая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точность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прогноза.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учитывает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закономерности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самого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процесса,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сезонную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составляющую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тренды.</w:t>
      </w:r>
    </w:p>
    <w:p w14:paraId="3D077C21" w14:textId="70E9461F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bookmarkStart w:id="17" w:name="_Hlk167730213"/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2.</w:t>
      </w:r>
      <w:r w:rsidR="00DE1B81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  <w:lang w:val="en-US"/>
        </w:rPr>
        <w:t>AR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p</m:t>
        </m:r>
      </m:oMath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14:paraId="55CBC5B2" w14:textId="21F4FBA8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proofErr w:type="spellStart"/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Авторегрессионные</w:t>
      </w:r>
      <w:proofErr w:type="spellEnd"/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(AR-модели)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используют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прогнозирования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будущих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предполагает,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предыдущих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Наиболее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популярной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AR-моделью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первого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(AR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(1)),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предполагает,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только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предыдущего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Имеет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вид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GB"/>
        </w:rPr>
        <w:t>:</w:t>
      </w:r>
    </w:p>
    <w:p w14:paraId="056C2FC9" w14:textId="65EBDE7B" w:rsidR="00B21F23" w:rsidRPr="003E15DA" w:rsidRDefault="00000000" w:rsidP="00DE1B81">
      <w:pPr>
        <w:spacing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=c+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b>
          </m:sSub>
        </m:oMath>
      </m:oMathPara>
    </w:p>
    <w:p w14:paraId="2271D7A3" w14:textId="433CEC02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>Где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shd w:val="clear" w:color="auto" w:fill="FFFFFF"/>
          </w:rPr>
          <m:t>параметры</m:t>
        </m:r>
        <m:r>
          <m:rPr>
            <m:nor/>
          </m:rPr>
          <w:rPr>
            <w:rFonts w:ascii="Cambria Math" w:eastAsiaTheme="minorEastAsia" w:hAnsi="Times New Roman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shd w:val="clear" w:color="auto" w:fill="FFFFFF"/>
          </w:rPr>
          <m:t>модели</m:t>
        </m:r>
        <m:r>
          <m:rPr>
            <m:nor/>
          </m:rPr>
          <w:rPr>
            <w:rFonts w:ascii="Cambria Math" w:eastAsiaTheme="minorEastAsia" w:hAnsi="Times New Roman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shd w:val="clear" w:color="auto" w:fill="FFFFFF"/>
          </w:rPr>
          <m:t>(коэффициенты</m:t>
        </m:r>
        <m:r>
          <m:rPr>
            <m:nor/>
          </m:rPr>
          <w:rPr>
            <w:rFonts w:ascii="Cambria Math" w:eastAsiaTheme="minorEastAsia" w:hAnsi="Times New Roman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  <w:shd w:val="clear" w:color="auto" w:fill="FFFFFF"/>
          </w:rPr>
          <m:t>авторегрессии),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с—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постоянная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(часто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упрощения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предполагается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равной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нулю),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белый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шум.</w:t>
      </w:r>
    </w:p>
    <w:p w14:paraId="2ECFBFCE" w14:textId="0B2ED3F5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DE1B81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Метод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скользящего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среднего.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  <w:lang w:val="en-GB"/>
        </w:rPr>
        <w:t>MA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q</m:t>
        </m:r>
      </m:oMath>
      <w:r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0168F8D7" w14:textId="12182112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скользящего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среднего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распространенным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подходом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моделирования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одномерных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рядов.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Согласно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оценка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прогнозируемых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членов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линейно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также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некоторого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стохастического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члена,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который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отражает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вероятностный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характер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модели.</w:t>
      </w:r>
    </w:p>
    <w:p w14:paraId="4AF59FC8" w14:textId="307DB328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Метод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скользящего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скользящего</w:t>
      </w:r>
      <w:proofErr w:type="spellEnd"/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среднего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имеет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вид:</w:t>
      </w:r>
    </w:p>
    <w:p w14:paraId="4BFFA05C" w14:textId="51F00787" w:rsidR="00B21F23" w:rsidRPr="003E15DA" w:rsidRDefault="00000000" w:rsidP="00DE1B81">
      <w:pPr>
        <w:spacing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shd w:val="clear" w:color="auto" w:fill="FFFFFF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</m:t>
            </m: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b>
        </m:sSub>
      </m:oMath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</w:p>
    <w:p w14:paraId="28B7C80F" w14:textId="13299775" w:rsidR="00B21F23" w:rsidRPr="003E15DA" w:rsidRDefault="00DE1B81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среднее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…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параметры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модели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белый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шум.</w:t>
      </w:r>
    </w:p>
    <w:p w14:paraId="2D82AABC" w14:textId="42486F61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использует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ошибок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-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разницу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между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фактическими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прогнозируемыми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значениями,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прогнозирования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будущих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q-ого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(MA(q))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предполагает,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ошибка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только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q(смещение).</w:t>
      </w:r>
    </w:p>
    <w:p w14:paraId="7422EDD2" w14:textId="5FB30261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MA-модели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схожи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AR-моделями,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однако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отличие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представляет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собой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линейную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комбинацию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линейную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комбинацию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компонент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белого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шума.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МA-модель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“видит”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случайные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шоки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белого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шума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непосредственно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каждого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серии.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AR-модель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же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“видит”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шоки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косвенным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образом,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через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репрессирование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своим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предыдущим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значениям)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предыдущих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значений.</w:t>
      </w:r>
    </w:p>
    <w:p w14:paraId="0512ECD6" w14:textId="2D7FB0A7" w:rsidR="00AB0E74" w:rsidRPr="003E15DA" w:rsidRDefault="00CB21CB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4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ajorEastAsia" w:hAnsi="Times New Roman" w:cs="Times New Roman"/>
          <w:kern w:val="24"/>
          <w:sz w:val="28"/>
          <w:szCs w:val="28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  <w:lang w:val="en-GB"/>
        </w:rPr>
        <w:t>ARMA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p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q</m:t>
        </m:r>
      </m:oMath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287BAB6C" w14:textId="70E1F9FD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GB"/>
        </w:rPr>
        <w:t>ARMA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–представляет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собой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комбинацию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GB"/>
        </w:rPr>
        <w:t>AR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GB"/>
        </w:rPr>
        <w:t>MA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методов.</w:t>
      </w:r>
    </w:p>
    <w:p w14:paraId="70880400" w14:textId="44D35838" w:rsidR="00B21F23" w:rsidRPr="003E15DA" w:rsidRDefault="00000000" w:rsidP="00DE1B81">
      <w:pPr>
        <w:spacing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GB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,</m:t>
          </m:r>
        </m:oMath>
      </m:oMathPara>
    </w:p>
    <w:p w14:paraId="2B6C1B0A" w14:textId="50F2E8ED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где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c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константа,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</m:oMath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белый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шум,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и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-параметры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модели.</m:t>
        </m:r>
      </m:oMath>
    </w:p>
    <w:p w14:paraId="6D560913" w14:textId="4CB956D4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Проинтерпретировать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можно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следующим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образом: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зависит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значений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p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текущего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прошлых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внешних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шоков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лага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.</m:t>
        </m:r>
      </m:oMath>
    </w:p>
    <w:p w14:paraId="43B9181D" w14:textId="7A029AB5" w:rsidR="00B21F23" w:rsidRPr="003E15DA" w:rsidRDefault="00CB21CB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5</w:t>
      </w:r>
      <w:r w:rsidR="00B21F2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ajorEastAsia" w:hAnsi="Times New Roman" w:cs="Times New Roman"/>
          <w:kern w:val="24"/>
          <w:sz w:val="28"/>
          <w:szCs w:val="28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Модель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  <w:lang w:val="en-GB"/>
        </w:rPr>
        <w:t>ARIMA</w:t>
      </w:r>
      <w:r w:rsidR="00DE1B81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p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q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GB"/>
          </w:rPr>
          <m:t>d</m:t>
        </m:r>
      </m:oMath>
      <w:r w:rsidR="00B21F23" w:rsidRPr="003E15DA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1CEFC729" w14:textId="05589662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ARIMA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позволяет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моделировать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данные,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являющиеся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стационарными,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как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требует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AR-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MA-модели.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ARIMA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включает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три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параметра: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параметр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авторегрессии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(р),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параметр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скользящего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среднего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(q)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параметр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интегрирования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(d).</w:t>
      </w:r>
    </w:p>
    <w:p w14:paraId="35B83E7F" w14:textId="51DA71E7" w:rsidR="00B21F23" w:rsidRPr="003E15DA" w:rsidRDefault="00B21F2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Можем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привести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к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стационарному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виду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помощью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shd w:val="clear" w:color="auto" w:fill="FFFFFF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GB"/>
              </w:rPr>
              <m:t>d</m:t>
            </m:r>
          </m:sup>
        </m:sSup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оператора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разности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d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(производим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последовательное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взятие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d</m:t>
        </m:r>
      </m:oMath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разностей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первого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—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сначала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затем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полученных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разностей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первого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затем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второго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порядка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д.)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842565D" w14:textId="41E4808A" w:rsidR="00B21F23" w:rsidRPr="003E15DA" w:rsidRDefault="00000000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GB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GB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GB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=c+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GB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t-i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GB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i=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GB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GB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t-i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b>
          </m:sSub>
        </m:oMath>
      </m:oMathPara>
    </w:p>
    <w:p w14:paraId="21F4104A" w14:textId="1199DA9F" w:rsidR="00CB21CB" w:rsidRPr="003E15DA" w:rsidRDefault="00CB21CB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br w:type="page"/>
      </w:r>
    </w:p>
    <w:p w14:paraId="5664CB85" w14:textId="22A42797" w:rsidR="00B21F23" w:rsidRPr="003E15DA" w:rsidRDefault="00913531" w:rsidP="00DE1B81">
      <w:pPr>
        <w:pStyle w:val="1"/>
        <w:spacing w:after="160" w:line="360" w:lineRule="auto"/>
        <w:ind w:firstLine="709"/>
        <w:jc w:val="center"/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</w:pPr>
      <w:bookmarkStart w:id="18" w:name="_Toc167736195"/>
      <w:bookmarkEnd w:id="17"/>
      <w:r w:rsidRPr="003E15DA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lastRenderedPageBreak/>
        <w:t>Глава</w:t>
      </w:r>
      <w:r w:rsidR="00DE1B81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3.</w:t>
      </w:r>
      <w:r w:rsidR="00DE1B81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Решение</w:t>
      </w:r>
      <w:r w:rsidR="00DE1B81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  <w:t>задач.</w:t>
      </w:r>
      <w:bookmarkEnd w:id="18"/>
    </w:p>
    <w:p w14:paraId="2928600E" w14:textId="30AF8785" w:rsidR="00146D1D" w:rsidRPr="00B03DB6" w:rsidRDefault="003A6D83" w:rsidP="00B03DB6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19" w:name="_Hlk167730239"/>
      <w:bookmarkStart w:id="20" w:name="_Toc167736196"/>
      <w:r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3.1</w:t>
      </w:r>
      <w:r w:rsidR="00DE1B81"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  <w:r w:rsidR="00146D1D"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Прогнозирование</w:t>
      </w:r>
      <w:r w:rsidR="00DE1B81"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  <w:r w:rsidR="00146D1D"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потребления</w:t>
      </w:r>
      <w:r w:rsidR="00DE1B81"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  <w:r w:rsidR="00146D1D" w:rsidRPr="00B03DB6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электроэнергии.</w:t>
      </w:r>
      <w:bookmarkEnd w:id="20"/>
    </w:p>
    <w:p w14:paraId="5DEDB43A" w14:textId="4204D88D" w:rsidR="00146D1D" w:rsidRPr="003E15DA" w:rsidRDefault="00634E40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начала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спрогнозируем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простую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задачу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временных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рядов.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Решим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данную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задачу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ЭВМ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помощью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языка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программирования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phyton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Используем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наблюдения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потребления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энергии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01.01.1985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года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01.01.2018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года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46D1D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прогнозирования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bookmarkEnd w:id="19"/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4F0C72A" wp14:editId="0AA2DD9E">
            <wp:extent cx="5934710" cy="2967355"/>
            <wp:effectExtent l="0" t="0" r="8890" b="4445"/>
            <wp:docPr id="313984081" name="Рисунок 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81" name="Рисунок 6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7F83" w14:textId="5F1721A4" w:rsidR="00634E40" w:rsidRPr="003E15DA" w:rsidRDefault="00634E40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</w:pPr>
      <w:bookmarkStart w:id="21" w:name="_Hlk167730250"/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Используя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визуальный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анализ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можно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подумать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,что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стационарен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,но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проведенный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тест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Дики-Фулера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говорит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об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обратном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,статестическое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знаначение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равно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16.89032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,когда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пороговое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значение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равно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0.05.Так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имеет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смысл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lastRenderedPageBreak/>
        <w:t>разбить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ряд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компоненты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bookmarkEnd w:id="21"/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.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C5B9B40" wp14:editId="5200D4F9">
            <wp:extent cx="5814204" cy="3669911"/>
            <wp:effectExtent l="0" t="0" r="0" b="6985"/>
            <wp:docPr id="3397351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48" cy="36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8DD7" w14:textId="7D8F834A" w:rsidR="00634E40" w:rsidRPr="003E15DA" w:rsidRDefault="00634E40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</w:pPr>
      <w:bookmarkStart w:id="22" w:name="_Hlk167730256"/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Можно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сразу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выделить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сильную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сезоность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тренд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рост.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Остатки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выглядят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как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шум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,значит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мы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правильно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выделили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тренд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сезоность.</w:t>
      </w:r>
    </w:p>
    <w:p w14:paraId="186D5A28" w14:textId="524A6D73" w:rsidR="00634E40" w:rsidRPr="003E15DA" w:rsidRDefault="00634E40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lastRenderedPageBreak/>
        <w:t>Посмотрим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на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график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автокореляции</w:t>
      </w:r>
      <w:bookmarkEnd w:id="22"/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.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559103B" wp14:editId="2CFFFFA7">
            <wp:extent cx="5934710" cy="4856480"/>
            <wp:effectExtent l="0" t="0" r="8890" b="1270"/>
            <wp:docPr id="10026241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66A9" w14:textId="084025A9" w:rsidR="00D210A7" w:rsidRPr="003E15DA" w:rsidRDefault="00D210A7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</w:pPr>
      <w:bookmarkStart w:id="23" w:name="_Hlk167730261"/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Автокоряляция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также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выделяет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сезоноостью,так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имеются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такие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лаги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,которые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сильнее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соседних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коррелируют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исходным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рядом.То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она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положительная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также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говорит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наличии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тренда.Так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можно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переходить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к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прогнозу.</w:t>
      </w:r>
    </w:p>
    <w:p w14:paraId="7C532D70" w14:textId="6D9A7C4F" w:rsidR="00634E40" w:rsidRPr="003E15DA" w:rsidRDefault="00D210A7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Спрогнозируем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помощью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модели</w:t>
      </w:r>
      <w:r w:rsidR="00DE1B81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  <w:lang w:val="en-US"/>
        </w:rPr>
        <w:t>ARIMA</w:t>
      </w: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t>(1,1,1).</w:t>
      </w:r>
    </w:p>
    <w:bookmarkEnd w:id="23"/>
    <w:p w14:paraId="511AD033" w14:textId="7DC38AAF" w:rsidR="00D210A7" w:rsidRPr="003E15DA" w:rsidRDefault="00D210A7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1AC5243" wp14:editId="22EEA675">
            <wp:extent cx="5986145" cy="5140926"/>
            <wp:effectExtent l="0" t="0" r="0" b="3175"/>
            <wp:docPr id="2111055211" name="Рисунок 9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5211" name="Рисунок 9" descr="Изображение выглядит как текст, Графи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30" cy="524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765B" w14:textId="77777777" w:rsidR="00B03DB6" w:rsidRDefault="00D210A7" w:rsidP="00B03DB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bookmarkStart w:id="24" w:name="_Hlk167731890"/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идет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ошибкой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MSE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5.1675326520493785,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является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плохим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результатом.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такого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типа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мало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зависят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от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внешних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3A6D8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факторов,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3A6D83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что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позволяет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прогнозировать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их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в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долгосрочный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1343C9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период.</w:t>
      </w:r>
      <w:bookmarkEnd w:id="24"/>
    </w:p>
    <w:p w14:paraId="0ECC664B" w14:textId="5074833C" w:rsidR="00CB21CB" w:rsidRPr="00B03DB6" w:rsidRDefault="003A6D83" w:rsidP="00B03DB6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36"/>
          <w:szCs w:val="36"/>
          <w:shd w:val="clear" w:color="auto" w:fill="FFFFFF"/>
        </w:rPr>
      </w:pPr>
      <w:bookmarkStart w:id="25" w:name="_Toc167736197"/>
      <w:r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lastRenderedPageBreak/>
        <w:t>3.2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CB21CB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Прогнозирование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CB21CB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стоимости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CB21CB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акции</w:t>
      </w:r>
      <w:r w:rsidR="00DE1B81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 xml:space="preserve"> </w:t>
      </w:r>
      <w:r w:rsidR="00CB21CB" w:rsidRPr="00B03DB6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t>Сбербанка</w:t>
      </w:r>
      <w:bookmarkEnd w:id="25"/>
    </w:p>
    <w:p w14:paraId="2B4307BB" w14:textId="1198F485" w:rsidR="00CB21CB" w:rsidRPr="003E15DA" w:rsidRDefault="003A6D83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bookmarkStart w:id="26" w:name="_Hlk167732568"/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Спрогнозируем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стоимость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акции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сбербанка.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это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спользуем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данные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января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2020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по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мая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2024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года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для</w:t>
      </w:r>
      <w:r w:rsidR="00DE1B8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прогнозирования</w:t>
      </w:r>
      <w:bookmarkEnd w:id="26"/>
      <w:r w:rsidR="00CB21CB" w:rsidRPr="003E15D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CB21CB" w:rsidRPr="003E15DA"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51D23A5" wp14:editId="1698323E">
            <wp:extent cx="5934710" cy="2967355"/>
            <wp:effectExtent l="0" t="0" r="8890" b="4445"/>
            <wp:docPr id="126299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EAB9" w14:textId="44FEAC2C" w:rsidR="00AC0EFF" w:rsidRPr="003E15DA" w:rsidRDefault="00CB21CB" w:rsidP="00DE1B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27" w:name="_Hlk167732575"/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Визуально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можно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сразу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увидеть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тренд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рост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стоимости.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Разобьем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наш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ряд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на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компоненты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дадим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им</w:t>
      </w:r>
      <w:r w:rsidR="00DE1B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оценку</w:t>
      </w:r>
      <w:bookmarkEnd w:id="27"/>
      <w:r w:rsidRPr="003E15D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3E15DA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AE39802" wp14:editId="50EC9C27">
            <wp:extent cx="6055540" cy="4267728"/>
            <wp:effectExtent l="0" t="0" r="2540" b="0"/>
            <wp:docPr id="7648878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06" cy="429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F5D4" w14:textId="3448197C" w:rsidR="00F21AD1" w:rsidRPr="003E15DA" w:rsidRDefault="001E465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Hlk167732588"/>
      <w:r w:rsidRPr="003E15DA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сильного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падения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начале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2022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видим,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после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июля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2022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держится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тренд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рост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цены.</w:t>
      </w:r>
    </w:p>
    <w:p w14:paraId="6CB188FE" w14:textId="15D4A72F" w:rsidR="001E4659" w:rsidRPr="003E15DA" w:rsidRDefault="001E465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обладает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небольшой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сезонностью,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возможно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связанно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выплатами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дивидендов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выпуском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новых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акции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рынок.</w:t>
      </w:r>
    </w:p>
    <w:p w14:paraId="38E73BF5" w14:textId="5F0529FB" w:rsidR="001E4659" w:rsidRPr="003E15DA" w:rsidRDefault="001E4659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График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остатков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выглядит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случайные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колебания,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исключением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периода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сильного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падения,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говорит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том,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успешно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разбили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компоненты.</w:t>
      </w:r>
    </w:p>
    <w:p w14:paraId="378BB156" w14:textId="3438192D" w:rsidR="00F21AD1" w:rsidRPr="003E15DA" w:rsidRDefault="006D5EF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Теперь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посмотрим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автокорреляцию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выразим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пару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мыслей</w:t>
      </w:r>
      <w:bookmarkEnd w:id="28"/>
      <w:r w:rsidRPr="003E15DA">
        <w:rPr>
          <w:rFonts w:ascii="Times New Roman" w:hAnsi="Times New Roman" w:cs="Times New Roman"/>
          <w:sz w:val="28"/>
          <w:szCs w:val="28"/>
        </w:rPr>
        <w:t>.</w:t>
      </w:r>
      <w:r w:rsidRPr="003E1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08D2A" wp14:editId="6F1285A6">
            <wp:extent cx="5572664" cy="4183582"/>
            <wp:effectExtent l="0" t="0" r="9525" b="7620"/>
            <wp:docPr id="16770113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04" cy="41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7C5D" w14:textId="49B5E7A2" w:rsidR="006D5EFC" w:rsidRPr="003E15DA" w:rsidRDefault="006D5EF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Hlk167732595"/>
      <w:r w:rsidRPr="003E15DA">
        <w:rPr>
          <w:rFonts w:ascii="Times New Roman" w:hAnsi="Times New Roman" w:cs="Times New Roman"/>
          <w:sz w:val="28"/>
          <w:szCs w:val="28"/>
        </w:rPr>
        <w:t>Как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видим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корреляция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положительная,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говорит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наличии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тренда.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Синяя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граница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позволяет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оценить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статистическую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значимость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корреляции.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Если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столбец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выходит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пределы,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автокорреляция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достаточно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сильна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ее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использовать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построении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модели,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нашем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случаи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статистическая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значимость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очень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сильная.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вот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насчет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сезонность,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именно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ее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DE1B81" w:rsidRPr="003E15DA">
        <w:rPr>
          <w:rFonts w:ascii="Times New Roman" w:hAnsi="Times New Roman" w:cs="Times New Roman"/>
          <w:sz w:val="28"/>
          <w:szCs w:val="28"/>
        </w:rPr>
        <w:t>отсутствие</w:t>
      </w:r>
      <w:r w:rsidR="00DE1B81">
        <w:rPr>
          <w:rFonts w:ascii="Times New Roman" w:hAnsi="Times New Roman" w:cs="Times New Roman"/>
          <w:sz w:val="28"/>
          <w:szCs w:val="28"/>
        </w:rPr>
        <w:t xml:space="preserve">, указывает </w:t>
      </w:r>
      <w:r w:rsidR="002C3821" w:rsidRPr="003E15DA">
        <w:rPr>
          <w:rFonts w:ascii="Times New Roman" w:hAnsi="Times New Roman" w:cs="Times New Roman"/>
          <w:sz w:val="28"/>
          <w:szCs w:val="28"/>
        </w:rPr>
        <w:t>нам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FD342A" w:rsidRPr="003E15DA">
        <w:rPr>
          <w:rFonts w:ascii="Times New Roman" w:hAnsi="Times New Roman" w:cs="Times New Roman"/>
          <w:sz w:val="28"/>
          <w:szCs w:val="28"/>
        </w:rPr>
        <w:t>то</w:t>
      </w:r>
      <w:r w:rsidR="00FD342A">
        <w:rPr>
          <w:rFonts w:ascii="Times New Roman" w:hAnsi="Times New Roman" w:cs="Times New Roman"/>
          <w:sz w:val="28"/>
          <w:szCs w:val="28"/>
        </w:rPr>
        <w:t>, 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лаги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одинокого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коррелируют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исходным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рядом.</w:t>
      </w:r>
    </w:p>
    <w:p w14:paraId="1D86D60B" w14:textId="4C1A2ED8" w:rsidR="006D5EFC" w:rsidRPr="003E15DA" w:rsidRDefault="006D5EF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Hlk167732606"/>
      <w:bookmarkEnd w:id="29"/>
      <w:r w:rsidRPr="003E15DA"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попробуем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прогноз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используя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(</w:t>
      </w:r>
      <w:r w:rsidR="002C3821" w:rsidRPr="003E15DA">
        <w:rPr>
          <w:rFonts w:ascii="Times New Roman" w:hAnsi="Times New Roman" w:cs="Times New Roman"/>
          <w:sz w:val="28"/>
          <w:szCs w:val="28"/>
        </w:rPr>
        <w:t>0</w:t>
      </w:r>
      <w:r w:rsidRPr="003E15DA">
        <w:rPr>
          <w:rFonts w:ascii="Times New Roman" w:hAnsi="Times New Roman" w:cs="Times New Roman"/>
          <w:sz w:val="28"/>
          <w:szCs w:val="28"/>
        </w:rPr>
        <w:t>,</w:t>
      </w:r>
      <w:r w:rsidR="002C3821" w:rsidRPr="003E15DA">
        <w:rPr>
          <w:rFonts w:ascii="Times New Roman" w:hAnsi="Times New Roman" w:cs="Times New Roman"/>
          <w:sz w:val="28"/>
          <w:szCs w:val="28"/>
        </w:rPr>
        <w:t>2</w:t>
      </w:r>
      <w:r w:rsidRPr="003E15DA">
        <w:rPr>
          <w:rFonts w:ascii="Times New Roman" w:hAnsi="Times New Roman" w:cs="Times New Roman"/>
          <w:sz w:val="28"/>
          <w:szCs w:val="28"/>
        </w:rPr>
        <w:t>,1</w:t>
      </w:r>
      <w:bookmarkEnd w:id="30"/>
      <w:r w:rsidRPr="003E15DA">
        <w:rPr>
          <w:rFonts w:ascii="Times New Roman" w:hAnsi="Times New Roman" w:cs="Times New Roman"/>
          <w:sz w:val="28"/>
          <w:szCs w:val="28"/>
        </w:rPr>
        <w:t>).</w:t>
      </w:r>
      <w:r w:rsidR="002C3821" w:rsidRPr="003E1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30B80" wp14:editId="16A77242">
            <wp:extent cx="5848985" cy="4391025"/>
            <wp:effectExtent l="0" t="0" r="0" b="9525"/>
            <wp:docPr id="20955944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7AA8" w14:textId="744B3701" w:rsidR="006D5EFC" w:rsidRPr="003E15DA" w:rsidRDefault="006D5EF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Hlk167732612"/>
      <w:r w:rsidRPr="003E15DA">
        <w:rPr>
          <w:rFonts w:ascii="Times New Roman" w:hAnsi="Times New Roman" w:cs="Times New Roman"/>
          <w:sz w:val="28"/>
          <w:szCs w:val="28"/>
        </w:rPr>
        <w:t>Предсказанная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цена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начало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июня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3</w:t>
      </w:r>
      <w:r w:rsidR="002C3821" w:rsidRPr="003E15DA">
        <w:rPr>
          <w:rFonts w:ascii="Times New Roman" w:hAnsi="Times New Roman" w:cs="Times New Roman"/>
          <w:sz w:val="28"/>
          <w:szCs w:val="28"/>
        </w:rPr>
        <w:t>22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руб</w:t>
      </w:r>
      <w:r w:rsidR="002C3821" w:rsidRPr="003E15DA">
        <w:rPr>
          <w:rFonts w:ascii="Times New Roman" w:hAnsi="Times New Roman" w:cs="Times New Roman"/>
          <w:sz w:val="28"/>
          <w:szCs w:val="28"/>
        </w:rPr>
        <w:t>ля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ошибкой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15DA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E15DA">
        <w:rPr>
          <w:rFonts w:ascii="Times New Roman" w:hAnsi="Times New Roman" w:cs="Times New Roman"/>
          <w:sz w:val="28"/>
          <w:szCs w:val="28"/>
        </w:rPr>
        <w:t>=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11.56239</w:t>
      </w:r>
      <w:r w:rsidRPr="003E15DA">
        <w:rPr>
          <w:rFonts w:ascii="Times New Roman" w:hAnsi="Times New Roman" w:cs="Times New Roman"/>
          <w:sz w:val="28"/>
          <w:szCs w:val="28"/>
        </w:rPr>
        <w:t>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говорит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предсказанный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диапазон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стоимость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примерно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3</w:t>
      </w:r>
      <w:r w:rsidR="002C3821" w:rsidRPr="003E15DA">
        <w:rPr>
          <w:rFonts w:ascii="Times New Roman" w:hAnsi="Times New Roman" w:cs="Times New Roman"/>
          <w:sz w:val="28"/>
          <w:szCs w:val="28"/>
        </w:rPr>
        <w:t>11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2C3821" w:rsidRPr="003E15DA">
        <w:rPr>
          <w:rFonts w:ascii="Times New Roman" w:hAnsi="Times New Roman" w:cs="Times New Roman"/>
          <w:sz w:val="28"/>
          <w:szCs w:val="28"/>
        </w:rPr>
        <w:t>333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рублей.</w:t>
      </w:r>
    </w:p>
    <w:p w14:paraId="4930E631" w14:textId="5E121596" w:rsidR="006D5EFC" w:rsidRPr="003E15DA" w:rsidRDefault="006D5EFC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Стоит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13531" w:rsidRPr="003E15DA">
        <w:rPr>
          <w:rFonts w:ascii="Times New Roman" w:hAnsi="Times New Roman" w:cs="Times New Roman"/>
          <w:sz w:val="28"/>
          <w:szCs w:val="28"/>
        </w:rPr>
        <w:t>сказать,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13531"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использовать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прогнозирования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экономических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долгий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срок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имеет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смысла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из-за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невозможности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предсказать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внешних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13531" w:rsidRPr="003E15DA">
        <w:rPr>
          <w:rFonts w:ascii="Times New Roman" w:hAnsi="Times New Roman" w:cs="Times New Roman"/>
          <w:sz w:val="28"/>
          <w:szCs w:val="28"/>
        </w:rPr>
        <w:t>факторах,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913531" w:rsidRPr="003E15DA">
        <w:rPr>
          <w:rFonts w:ascii="Times New Roman" w:hAnsi="Times New Roman" w:cs="Times New Roman"/>
          <w:sz w:val="28"/>
          <w:szCs w:val="28"/>
        </w:rPr>
        <w:t>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использования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на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короткий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срок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дает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хороший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ориентир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куда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может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пойти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821A5B" w:rsidRPr="003E15DA">
        <w:rPr>
          <w:rFonts w:ascii="Times New Roman" w:hAnsi="Times New Roman" w:cs="Times New Roman"/>
          <w:sz w:val="28"/>
          <w:szCs w:val="28"/>
        </w:rPr>
        <w:t>цена,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821A5B" w:rsidRPr="003E15DA">
        <w:rPr>
          <w:rFonts w:ascii="Times New Roman" w:hAnsi="Times New Roman" w:cs="Times New Roman"/>
          <w:sz w:val="28"/>
          <w:szCs w:val="28"/>
        </w:rPr>
        <w:t>что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является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очень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важным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="001343C9" w:rsidRPr="003E15DA">
        <w:rPr>
          <w:rFonts w:ascii="Times New Roman" w:hAnsi="Times New Roman" w:cs="Times New Roman"/>
          <w:sz w:val="28"/>
          <w:szCs w:val="28"/>
        </w:rPr>
        <w:t>аспектов</w:t>
      </w:r>
      <w:bookmarkEnd w:id="31"/>
      <w:r w:rsidR="001343C9" w:rsidRPr="003E15DA">
        <w:rPr>
          <w:rFonts w:ascii="Times New Roman" w:hAnsi="Times New Roman" w:cs="Times New Roman"/>
          <w:sz w:val="28"/>
          <w:szCs w:val="28"/>
        </w:rPr>
        <w:t>.</w:t>
      </w:r>
    </w:p>
    <w:p w14:paraId="1CED3E8F" w14:textId="346EF920" w:rsidR="00E43C6D" w:rsidRPr="003E15DA" w:rsidRDefault="00E43C6D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br w:type="page"/>
      </w:r>
    </w:p>
    <w:p w14:paraId="20580650" w14:textId="3B820621" w:rsidR="006D5EFC" w:rsidRPr="003E15DA" w:rsidRDefault="00E43C6D" w:rsidP="00DE1B81">
      <w:pPr>
        <w:pStyle w:val="1"/>
        <w:spacing w:after="16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32" w:name="_Toc167736198"/>
      <w:r w:rsidRPr="003E15DA">
        <w:rPr>
          <w:rFonts w:ascii="Times New Roman" w:hAnsi="Times New Roman" w:cs="Times New Roman"/>
          <w:color w:val="auto"/>
        </w:rPr>
        <w:lastRenderedPageBreak/>
        <w:t>Заключение.</w:t>
      </w:r>
      <w:bookmarkEnd w:id="32"/>
    </w:p>
    <w:p w14:paraId="77BE0D91" w14:textId="649FD80A" w:rsidR="003E15DA" w:rsidRPr="003E15DA" w:rsidRDefault="003E15DA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В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результате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проведенного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исследования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были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достигнуты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следующие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цели: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B6305" w14:textId="0BBFE787" w:rsidR="003E15DA" w:rsidRPr="003E15DA" w:rsidRDefault="003E15DA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1)</w:t>
      </w:r>
      <w:r w:rsidRPr="003E15DA">
        <w:rPr>
          <w:rFonts w:ascii="Times New Roman" w:hAnsi="Times New Roman" w:cs="Times New Roman"/>
          <w:sz w:val="28"/>
          <w:szCs w:val="28"/>
        </w:rPr>
        <w:t>Были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рассмотрены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основные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термины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анализа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рядов.</w:t>
      </w:r>
    </w:p>
    <w:p w14:paraId="3E96D974" w14:textId="2554766A" w:rsidR="003E15DA" w:rsidRPr="003E15DA" w:rsidRDefault="003E15DA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2)Данны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конкретные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примеры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существующих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моделей,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помощью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которых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можно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спрогнозировать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временной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</w:t>
      </w:r>
    </w:p>
    <w:p w14:paraId="22B28DA9" w14:textId="6B584579" w:rsidR="003E15DA" w:rsidRPr="003E15DA" w:rsidRDefault="003E15DA" w:rsidP="00DE1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DA">
        <w:rPr>
          <w:rFonts w:ascii="Times New Roman" w:hAnsi="Times New Roman" w:cs="Times New Roman"/>
          <w:sz w:val="28"/>
          <w:szCs w:val="28"/>
        </w:rPr>
        <w:t>2)</w:t>
      </w:r>
      <w:r w:rsidRPr="003E15DA">
        <w:rPr>
          <w:rFonts w:ascii="Times New Roman" w:hAnsi="Times New Roman" w:cs="Times New Roman"/>
          <w:sz w:val="28"/>
          <w:szCs w:val="28"/>
        </w:rPr>
        <w:t>Были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и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спрогнозированы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два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временных</w:t>
      </w:r>
      <w:r w:rsidR="00DE1B81">
        <w:rPr>
          <w:rFonts w:ascii="Times New Roman" w:hAnsi="Times New Roman" w:cs="Times New Roman"/>
          <w:sz w:val="28"/>
          <w:szCs w:val="28"/>
        </w:rPr>
        <w:t xml:space="preserve"> </w:t>
      </w:r>
      <w:r w:rsidRPr="003E15DA">
        <w:rPr>
          <w:rFonts w:ascii="Times New Roman" w:hAnsi="Times New Roman" w:cs="Times New Roman"/>
          <w:sz w:val="28"/>
          <w:szCs w:val="28"/>
        </w:rPr>
        <w:t>ряда.</w:t>
      </w:r>
    </w:p>
    <w:p w14:paraId="04274A55" w14:textId="0B951BBD" w:rsidR="00B03DB6" w:rsidRDefault="00B03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55DA27" w14:textId="4718BA34" w:rsidR="00E43C6D" w:rsidRDefault="00B03DB6" w:rsidP="00B03DB6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3" w:name="_Toc167736199"/>
      <w:r w:rsidRPr="00B03DB6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литературы</w:t>
      </w:r>
      <w:bookmarkEnd w:id="33"/>
      <w:r w:rsidRPr="00B03DB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019CD582" w14:textId="5F14C678" w:rsidR="00B03DB6" w:rsidRPr="00B03DB6" w:rsidRDefault="00B03DB6" w:rsidP="00FD3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B6">
        <w:rPr>
          <w:rFonts w:ascii="Times New Roman" w:hAnsi="Times New Roman" w:cs="Times New Roman"/>
          <w:sz w:val="28"/>
          <w:szCs w:val="28"/>
        </w:rPr>
        <w:t xml:space="preserve">Введение в анализ временных </w:t>
      </w:r>
      <w:r w:rsidR="00FD342A" w:rsidRPr="00FD342A">
        <w:rPr>
          <w:rFonts w:ascii="Times New Roman" w:hAnsi="Times New Roman" w:cs="Times New Roman"/>
          <w:sz w:val="28"/>
          <w:szCs w:val="28"/>
        </w:rPr>
        <w:t>рядов:</w:t>
      </w:r>
      <w:r w:rsidRPr="00B03DB6">
        <w:rPr>
          <w:rFonts w:ascii="Times New Roman" w:hAnsi="Times New Roman" w:cs="Times New Roman"/>
          <w:sz w:val="28"/>
          <w:szCs w:val="28"/>
        </w:rPr>
        <w:t xml:space="preserve"> учебное пособие для вузов / Н. В. Артамонов, Е. А. Ивин, А. Н. </w:t>
      </w:r>
      <w:proofErr w:type="spellStart"/>
      <w:r w:rsidRPr="00B03DB6">
        <w:rPr>
          <w:rFonts w:ascii="Times New Roman" w:hAnsi="Times New Roman" w:cs="Times New Roman"/>
          <w:sz w:val="28"/>
          <w:szCs w:val="28"/>
        </w:rPr>
        <w:t>Курбацкий</w:t>
      </w:r>
      <w:proofErr w:type="spellEnd"/>
      <w:r w:rsidRPr="00B03DB6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proofErr w:type="gramStart"/>
      <w:r w:rsidRPr="00B03DB6">
        <w:rPr>
          <w:rFonts w:ascii="Times New Roman" w:hAnsi="Times New Roman" w:cs="Times New Roman"/>
          <w:sz w:val="28"/>
          <w:szCs w:val="28"/>
        </w:rPr>
        <w:t>Фантаццини</w:t>
      </w:r>
      <w:proofErr w:type="spellEnd"/>
      <w:r w:rsidRPr="00B03DB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B03DB6">
        <w:rPr>
          <w:rFonts w:ascii="Times New Roman" w:hAnsi="Times New Roman" w:cs="Times New Roman"/>
          <w:sz w:val="28"/>
          <w:szCs w:val="28"/>
        </w:rPr>
        <w:t xml:space="preserve"> Московский государственный университет имени М. В. Ломоносова, Московская школа экономики, Кафедра эконометрики и математических методов экономики. – </w:t>
      </w:r>
      <w:r w:rsidR="00FD342A" w:rsidRPr="00FD342A">
        <w:rPr>
          <w:rFonts w:ascii="Times New Roman" w:hAnsi="Times New Roman" w:cs="Times New Roman"/>
          <w:sz w:val="28"/>
          <w:szCs w:val="28"/>
        </w:rPr>
        <w:t>Вологда:</w:t>
      </w:r>
      <w:r w:rsidRPr="00B03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DB6">
        <w:rPr>
          <w:rFonts w:ascii="Times New Roman" w:hAnsi="Times New Roman" w:cs="Times New Roman"/>
          <w:sz w:val="28"/>
          <w:szCs w:val="28"/>
        </w:rPr>
        <w:t>ВолНЦ</w:t>
      </w:r>
      <w:proofErr w:type="spellEnd"/>
      <w:r w:rsidRPr="00B03DB6">
        <w:rPr>
          <w:rFonts w:ascii="Times New Roman" w:hAnsi="Times New Roman" w:cs="Times New Roman"/>
          <w:sz w:val="28"/>
          <w:szCs w:val="28"/>
        </w:rPr>
        <w:t xml:space="preserve"> РАН, 2021. – 134 с</w:t>
      </w:r>
      <w:r w:rsidR="00FD342A" w:rsidRPr="00FD342A">
        <w:rPr>
          <w:rFonts w:ascii="Times New Roman" w:hAnsi="Times New Roman" w:cs="Times New Roman"/>
          <w:sz w:val="28"/>
          <w:szCs w:val="28"/>
        </w:rPr>
        <w:t>.</w:t>
      </w:r>
    </w:p>
    <w:p w14:paraId="78B78EEA" w14:textId="0DE4D4EE" w:rsidR="00B03DB6" w:rsidRPr="00B03DB6" w:rsidRDefault="00B03DB6" w:rsidP="00FD3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DB6">
        <w:rPr>
          <w:rFonts w:ascii="Times New Roman" w:hAnsi="Times New Roman" w:cs="Times New Roman"/>
          <w:sz w:val="28"/>
          <w:szCs w:val="28"/>
        </w:rPr>
        <w:t xml:space="preserve">Анализ временных </w:t>
      </w:r>
      <w:r w:rsidR="00FD342A" w:rsidRPr="00FD342A">
        <w:rPr>
          <w:rFonts w:ascii="Times New Roman" w:hAnsi="Times New Roman" w:cs="Times New Roman"/>
          <w:sz w:val="28"/>
          <w:szCs w:val="28"/>
        </w:rPr>
        <w:t>рядов:</w:t>
      </w:r>
      <w:r w:rsidRPr="00B03DB6">
        <w:rPr>
          <w:rFonts w:ascii="Times New Roman" w:hAnsi="Times New Roman" w:cs="Times New Roman"/>
          <w:sz w:val="28"/>
          <w:szCs w:val="28"/>
        </w:rPr>
        <w:t xml:space="preserve"> учебное пособие / В. А. Алексеева. – </w:t>
      </w:r>
      <w:r w:rsidR="00FD342A" w:rsidRPr="00FD342A">
        <w:rPr>
          <w:rFonts w:ascii="Times New Roman" w:hAnsi="Times New Roman" w:cs="Times New Roman"/>
          <w:sz w:val="28"/>
          <w:szCs w:val="28"/>
        </w:rPr>
        <w:t>Ульяновск:</w:t>
      </w:r>
      <w:r w:rsidRPr="00B03DB6">
        <w:rPr>
          <w:rFonts w:ascii="Times New Roman" w:hAnsi="Times New Roman" w:cs="Times New Roman"/>
          <w:sz w:val="28"/>
          <w:szCs w:val="28"/>
        </w:rPr>
        <w:t xml:space="preserve"> УлГТУ, 2020. – 147с.</w:t>
      </w:r>
    </w:p>
    <w:p w14:paraId="34F28F6C" w14:textId="23018EC8" w:rsidR="00B03DB6" w:rsidRPr="00B03DB6" w:rsidRDefault="00B03DB6" w:rsidP="00FD3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DB6">
        <w:rPr>
          <w:rFonts w:ascii="Times New Roman" w:hAnsi="Times New Roman" w:cs="Times New Roman"/>
          <w:sz w:val="28"/>
          <w:szCs w:val="28"/>
        </w:rPr>
        <w:t>Анализ временных рядов и прогнозирование: учебник /</w:t>
      </w:r>
      <w:r w:rsidR="00FD342A" w:rsidRPr="00FD342A">
        <w:rPr>
          <w:rFonts w:ascii="Times New Roman" w:hAnsi="Times New Roman" w:cs="Times New Roman"/>
          <w:sz w:val="28"/>
          <w:szCs w:val="28"/>
        </w:rPr>
        <w:t>В. Н.</w:t>
      </w:r>
      <w:r w:rsidRPr="00B03DB6">
        <w:rPr>
          <w:rFonts w:ascii="Times New Roman" w:hAnsi="Times New Roman" w:cs="Times New Roman"/>
          <w:sz w:val="28"/>
          <w:szCs w:val="28"/>
        </w:rPr>
        <w:t xml:space="preserve"> Афанасьев, М.М. </w:t>
      </w:r>
      <w:proofErr w:type="spellStart"/>
      <w:r w:rsidRPr="00B03DB6">
        <w:rPr>
          <w:rFonts w:ascii="Times New Roman" w:hAnsi="Times New Roman" w:cs="Times New Roman"/>
          <w:sz w:val="28"/>
          <w:szCs w:val="28"/>
        </w:rPr>
        <w:t>Юзбашев</w:t>
      </w:r>
      <w:proofErr w:type="spellEnd"/>
      <w:r w:rsidRPr="00B03DB6">
        <w:rPr>
          <w:rFonts w:ascii="Times New Roman" w:hAnsi="Times New Roman" w:cs="Times New Roman"/>
          <w:sz w:val="28"/>
          <w:szCs w:val="28"/>
        </w:rPr>
        <w:t xml:space="preserve">. Изд. 2-е, </w:t>
      </w:r>
      <w:proofErr w:type="spellStart"/>
      <w:r w:rsidRPr="00B03DB6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B03D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03DB6">
        <w:rPr>
          <w:rFonts w:ascii="Times New Roman" w:hAnsi="Times New Roman" w:cs="Times New Roman"/>
          <w:sz w:val="28"/>
          <w:szCs w:val="28"/>
        </w:rPr>
        <w:t xml:space="preserve"> и доп. –М.: Финансы и статистика, 2010. – 320 с.: ил.</w:t>
      </w:r>
    </w:p>
    <w:p w14:paraId="098E6892" w14:textId="5E0E6E2F" w:rsidR="00FD342A" w:rsidRPr="00FD342A" w:rsidRDefault="00FD342A" w:rsidP="00FD3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D342A">
          <w:rPr>
            <w:rStyle w:val="a3"/>
            <w:rFonts w:ascii="Times New Roman" w:hAnsi="Times New Roman" w:cs="Times New Roman"/>
            <w:sz w:val="28"/>
            <w:szCs w:val="28"/>
          </w:rPr>
          <w:t>https://habr.com/ru/companies/otus/articles/732080/</w:t>
        </w:r>
      </w:hyperlink>
      <w:r w:rsidRPr="00FD342A">
        <w:rPr>
          <w:rFonts w:ascii="Times New Roman" w:hAnsi="Times New Roman" w:cs="Times New Roman"/>
          <w:sz w:val="28"/>
          <w:szCs w:val="28"/>
        </w:rPr>
        <w:t xml:space="preserve"> </w:t>
      </w:r>
      <w:r w:rsidRPr="00FD342A">
        <w:rPr>
          <w:rFonts w:ascii="Times New Roman" w:hAnsi="Times New Roman" w:cs="Times New Roman"/>
          <w:sz w:val="28"/>
          <w:szCs w:val="28"/>
        </w:rPr>
        <w:t>Анализ временных рядов</w:t>
      </w:r>
      <w:r w:rsidRPr="00FD342A">
        <w:rPr>
          <w:rFonts w:ascii="Times New Roman" w:hAnsi="Times New Roman" w:cs="Times New Roman"/>
          <w:sz w:val="28"/>
          <w:szCs w:val="28"/>
        </w:rPr>
        <w:t xml:space="preserve"> </w:t>
      </w:r>
      <w:r w:rsidRPr="00FD342A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FD342A">
        <w:rPr>
          <w:rFonts w:ascii="Times New Roman" w:hAnsi="Times New Roman" w:cs="Times New Roman"/>
          <w:sz w:val="28"/>
          <w:szCs w:val="28"/>
        </w:rPr>
        <w:t>27.05.2024</w:t>
      </w:r>
      <w:r w:rsidRPr="00FD342A">
        <w:rPr>
          <w:rFonts w:ascii="Times New Roman" w:hAnsi="Times New Roman" w:cs="Times New Roman"/>
          <w:sz w:val="28"/>
          <w:szCs w:val="28"/>
        </w:rPr>
        <w:t>)</w:t>
      </w:r>
      <w:r w:rsidRPr="00FD342A">
        <w:rPr>
          <w:rFonts w:ascii="Times New Roman" w:hAnsi="Times New Roman" w:cs="Times New Roman"/>
          <w:sz w:val="28"/>
          <w:szCs w:val="28"/>
        </w:rPr>
        <w:t>.</w:t>
      </w:r>
    </w:p>
    <w:p w14:paraId="42155840" w14:textId="09FD861B" w:rsidR="00FD342A" w:rsidRPr="00FD342A" w:rsidRDefault="00FD342A" w:rsidP="00FD3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FD342A">
          <w:rPr>
            <w:rStyle w:val="a3"/>
            <w:rFonts w:ascii="Times New Roman" w:hAnsi="Times New Roman" w:cs="Times New Roman"/>
            <w:sz w:val="28"/>
            <w:szCs w:val="28"/>
          </w:rPr>
          <w:t>https://www.dmitrymakarov.ru/intro/time-series-20/</w:t>
        </w:r>
      </w:hyperlink>
      <w:r w:rsidRPr="00FD342A">
        <w:rPr>
          <w:rFonts w:ascii="Times New Roman" w:hAnsi="Times New Roman" w:cs="Times New Roman"/>
          <w:sz w:val="28"/>
          <w:szCs w:val="28"/>
        </w:rPr>
        <w:t xml:space="preserve"> Временные ряды </w:t>
      </w:r>
      <w:r w:rsidRPr="00FD342A">
        <w:rPr>
          <w:rFonts w:ascii="Times New Roman" w:hAnsi="Times New Roman" w:cs="Times New Roman"/>
          <w:sz w:val="28"/>
          <w:szCs w:val="28"/>
        </w:rPr>
        <w:t>(Дата обращения: 27.05.2024)</w:t>
      </w:r>
      <w:r w:rsidRPr="00FD342A">
        <w:rPr>
          <w:rFonts w:ascii="Times New Roman" w:hAnsi="Times New Roman" w:cs="Times New Roman"/>
          <w:sz w:val="28"/>
          <w:szCs w:val="28"/>
        </w:rPr>
        <w:t>.</w:t>
      </w:r>
    </w:p>
    <w:p w14:paraId="7F89EC20" w14:textId="2FC09414" w:rsidR="00FD342A" w:rsidRDefault="00FD342A" w:rsidP="00FD3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FD342A">
          <w:rPr>
            <w:rStyle w:val="a3"/>
            <w:rFonts w:ascii="Times New Roman" w:hAnsi="Times New Roman" w:cs="Times New Roman"/>
            <w:sz w:val="28"/>
            <w:szCs w:val="28"/>
          </w:rPr>
          <w:t>https://education.yandex.ru/handbook/ml/article/analitika-vremennyh-ryadov</w:t>
        </w:r>
      </w:hyperlink>
      <w:r w:rsidRPr="00FD342A">
        <w:rPr>
          <w:rFonts w:ascii="Times New Roman" w:hAnsi="Times New Roman" w:cs="Times New Roman"/>
          <w:sz w:val="28"/>
          <w:szCs w:val="28"/>
        </w:rPr>
        <w:t xml:space="preserve"> </w:t>
      </w:r>
      <w:r w:rsidRPr="00FD342A">
        <w:rPr>
          <w:rFonts w:ascii="Times New Roman" w:hAnsi="Times New Roman" w:cs="Times New Roman"/>
          <w:sz w:val="28"/>
          <w:szCs w:val="28"/>
        </w:rPr>
        <w:t>Аналитика временных рядов</w:t>
      </w:r>
      <w:r w:rsidRPr="00FD342A">
        <w:rPr>
          <w:rFonts w:ascii="Times New Roman" w:hAnsi="Times New Roman" w:cs="Times New Roman"/>
          <w:sz w:val="28"/>
          <w:szCs w:val="28"/>
        </w:rPr>
        <w:t xml:space="preserve"> </w:t>
      </w:r>
      <w:r w:rsidRPr="00FD342A">
        <w:rPr>
          <w:rFonts w:ascii="Times New Roman" w:hAnsi="Times New Roman" w:cs="Times New Roman"/>
          <w:sz w:val="28"/>
          <w:szCs w:val="28"/>
        </w:rPr>
        <w:t>(Дата обращения: 27.05.2024</w:t>
      </w:r>
      <w:r w:rsidRPr="00FD342A">
        <w:rPr>
          <w:rFonts w:ascii="Times New Roman" w:hAnsi="Times New Roman" w:cs="Times New Roman"/>
          <w:sz w:val="28"/>
          <w:szCs w:val="28"/>
        </w:rPr>
        <w:t>).</w:t>
      </w:r>
    </w:p>
    <w:p w14:paraId="091C3BF0" w14:textId="1648FCB0" w:rsidR="00FD342A" w:rsidRPr="00FD342A" w:rsidRDefault="00FD342A" w:rsidP="00FD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D342A">
        <w:rPr>
          <w:rFonts w:ascii="Times New Roman" w:hAnsi="Times New Roman" w:cs="Times New Roman"/>
          <w:kern w:val="0"/>
          <w:sz w:val="28"/>
          <w:szCs w:val="28"/>
        </w:rPr>
        <w:t xml:space="preserve">Медведев </w:t>
      </w:r>
      <w:r w:rsidRPr="00FD342A">
        <w:rPr>
          <w:rFonts w:ascii="Times New Roman" w:hAnsi="Times New Roman" w:cs="Times New Roman"/>
          <w:kern w:val="0"/>
          <w:sz w:val="28"/>
          <w:szCs w:val="28"/>
        </w:rPr>
        <w:t xml:space="preserve">Г. А. </w:t>
      </w:r>
      <w:r w:rsidRPr="00FD342A">
        <w:rPr>
          <w:rFonts w:ascii="Times New Roman" w:hAnsi="Times New Roman" w:cs="Times New Roman"/>
          <w:kern w:val="0"/>
          <w:sz w:val="28"/>
          <w:szCs w:val="28"/>
        </w:rPr>
        <w:t xml:space="preserve">Практикум на ЭВМ по анализу временных </w:t>
      </w:r>
      <w:r w:rsidRPr="00FD342A">
        <w:rPr>
          <w:rFonts w:ascii="Times New Roman" w:hAnsi="Times New Roman" w:cs="Times New Roman"/>
          <w:kern w:val="0"/>
          <w:sz w:val="28"/>
          <w:szCs w:val="28"/>
        </w:rPr>
        <w:t>рядов: Учеб</w:t>
      </w:r>
      <w:r w:rsidRPr="00FD342A">
        <w:rPr>
          <w:rFonts w:ascii="Times New Roman" w:hAnsi="Times New Roman" w:cs="Times New Roman"/>
          <w:kern w:val="0"/>
          <w:sz w:val="28"/>
          <w:szCs w:val="28"/>
        </w:rPr>
        <w:t xml:space="preserve">. пособие / </w:t>
      </w:r>
      <w:proofErr w:type="spellStart"/>
      <w:r w:rsidRPr="00FD342A">
        <w:rPr>
          <w:rFonts w:ascii="Times New Roman" w:hAnsi="Times New Roman" w:cs="Times New Roman"/>
          <w:kern w:val="0"/>
          <w:sz w:val="28"/>
          <w:szCs w:val="28"/>
        </w:rPr>
        <w:t>Г.А.Медведев</w:t>
      </w:r>
      <w:proofErr w:type="spellEnd"/>
      <w:r w:rsidRPr="00FD342A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FD342A">
        <w:rPr>
          <w:rFonts w:ascii="Times New Roman" w:hAnsi="Times New Roman" w:cs="Times New Roman"/>
          <w:kern w:val="0"/>
          <w:sz w:val="28"/>
          <w:szCs w:val="28"/>
        </w:rPr>
        <w:t>В.А.Морозов</w:t>
      </w:r>
      <w:proofErr w:type="spellEnd"/>
      <w:r w:rsidRPr="00FD342A">
        <w:rPr>
          <w:rFonts w:ascii="Times New Roman" w:hAnsi="Times New Roman" w:cs="Times New Roman"/>
          <w:kern w:val="0"/>
          <w:sz w:val="28"/>
          <w:szCs w:val="28"/>
        </w:rPr>
        <w:t xml:space="preserve">. — </w:t>
      </w:r>
      <w:r w:rsidRPr="00FD342A">
        <w:rPr>
          <w:rFonts w:ascii="Times New Roman" w:hAnsi="Times New Roman" w:cs="Times New Roman"/>
          <w:kern w:val="0"/>
          <w:sz w:val="28"/>
          <w:szCs w:val="28"/>
        </w:rPr>
        <w:t>Мн. Университетское</w:t>
      </w:r>
      <w:r w:rsidRPr="00FD342A">
        <w:rPr>
          <w:rFonts w:ascii="Times New Roman" w:hAnsi="Times New Roman" w:cs="Times New Roman"/>
          <w:kern w:val="0"/>
          <w:sz w:val="28"/>
          <w:szCs w:val="28"/>
        </w:rPr>
        <w:t>, 2001. — 192 с.</w:t>
      </w:r>
    </w:p>
    <w:p w14:paraId="500C01E6" w14:textId="69347A0A" w:rsidR="00FD342A" w:rsidRPr="00FD342A" w:rsidRDefault="00FD342A" w:rsidP="00FD342A"/>
    <w:p w14:paraId="062C8563" w14:textId="47E7753A" w:rsidR="00FD342A" w:rsidRPr="00FD342A" w:rsidRDefault="00FD342A" w:rsidP="00FD342A"/>
    <w:p w14:paraId="0C7574D0" w14:textId="5AF1CE91" w:rsidR="00B03DB6" w:rsidRPr="00B03DB6" w:rsidRDefault="00B03DB6" w:rsidP="00FD342A"/>
    <w:sectPr w:rsidR="00B03DB6" w:rsidRPr="00B03DB6" w:rsidSect="00FD342A">
      <w:footerReference w:type="default" r:id="rId2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1CE1A" w14:textId="77777777" w:rsidR="00700F76" w:rsidRDefault="00700F76" w:rsidP="008D2CE1">
      <w:pPr>
        <w:spacing w:after="0" w:line="240" w:lineRule="auto"/>
      </w:pPr>
      <w:r>
        <w:separator/>
      </w:r>
    </w:p>
  </w:endnote>
  <w:endnote w:type="continuationSeparator" w:id="0">
    <w:p w14:paraId="2A6DB7D1" w14:textId="77777777" w:rsidR="00700F76" w:rsidRDefault="00700F76" w:rsidP="008D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3994151"/>
      <w:docPartObj>
        <w:docPartGallery w:val="Page Numbers (Bottom of Page)"/>
        <w:docPartUnique/>
      </w:docPartObj>
    </w:sdtPr>
    <w:sdtContent>
      <w:p w14:paraId="2F903A2E" w14:textId="654269E5" w:rsidR="00DE1B81" w:rsidRDefault="00DE1B8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2017C" w14:textId="77777777" w:rsidR="00DE1B81" w:rsidRDefault="00DE1B8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4C5F" w14:textId="77777777" w:rsidR="00700F76" w:rsidRDefault="00700F76" w:rsidP="008D2CE1">
      <w:pPr>
        <w:spacing w:after="0" w:line="240" w:lineRule="auto"/>
      </w:pPr>
      <w:r>
        <w:separator/>
      </w:r>
    </w:p>
  </w:footnote>
  <w:footnote w:type="continuationSeparator" w:id="0">
    <w:p w14:paraId="43F99E30" w14:textId="77777777" w:rsidR="00700F76" w:rsidRDefault="00700F76" w:rsidP="008D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79EF"/>
    <w:multiLevelType w:val="hybridMultilevel"/>
    <w:tmpl w:val="30DE4248"/>
    <w:lvl w:ilvl="0" w:tplc="256C16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4C36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C6F2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2ADE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82B2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BAF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84E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647B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2881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F572CD"/>
    <w:multiLevelType w:val="multilevel"/>
    <w:tmpl w:val="D31445B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14F10C1E"/>
    <w:multiLevelType w:val="hybridMultilevel"/>
    <w:tmpl w:val="0AEEBCF8"/>
    <w:lvl w:ilvl="0" w:tplc="E74E1D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A0E3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DA12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360D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46BB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61C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50A2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1E5E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FE67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F46F60"/>
    <w:multiLevelType w:val="hybridMultilevel"/>
    <w:tmpl w:val="FD927A1C"/>
    <w:lvl w:ilvl="0" w:tplc="0B864D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B26F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B8EC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548B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A477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4CF3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1824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1243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D66D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45C1913"/>
    <w:multiLevelType w:val="hybridMultilevel"/>
    <w:tmpl w:val="5C6AD39C"/>
    <w:lvl w:ilvl="0" w:tplc="824E5E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0065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1608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A41C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CE4C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9E72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1E2E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12B2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A0A3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8A33C7A"/>
    <w:multiLevelType w:val="multilevel"/>
    <w:tmpl w:val="A7447E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A64C5E"/>
    <w:multiLevelType w:val="hybridMultilevel"/>
    <w:tmpl w:val="0BA2B0EC"/>
    <w:lvl w:ilvl="0" w:tplc="FE3292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9EDA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126A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260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B6FD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70AB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E8C9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7AF9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2461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EBD41F5"/>
    <w:multiLevelType w:val="hybridMultilevel"/>
    <w:tmpl w:val="2F4A9BD0"/>
    <w:lvl w:ilvl="0" w:tplc="F98293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CDC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7AC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C89B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5642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1009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28EA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8E67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AEE9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2DF6042"/>
    <w:multiLevelType w:val="hybridMultilevel"/>
    <w:tmpl w:val="3138B94A"/>
    <w:lvl w:ilvl="0" w:tplc="EB70E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4AFD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47C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86D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C450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FAB9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3A7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FCD0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6483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93F6E96"/>
    <w:multiLevelType w:val="multilevel"/>
    <w:tmpl w:val="78B8C5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60977AA"/>
    <w:multiLevelType w:val="hybridMultilevel"/>
    <w:tmpl w:val="14729ABC"/>
    <w:lvl w:ilvl="0" w:tplc="C3CAA5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3262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0027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F0C6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206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0659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8A66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9AE7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04C2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C895C85"/>
    <w:multiLevelType w:val="hybridMultilevel"/>
    <w:tmpl w:val="4F8618E0"/>
    <w:lvl w:ilvl="0" w:tplc="97784BB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0B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2E7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F29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78E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AB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A7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CF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B86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5657A"/>
    <w:multiLevelType w:val="multilevel"/>
    <w:tmpl w:val="9AB2242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37D24DA"/>
    <w:multiLevelType w:val="hybridMultilevel"/>
    <w:tmpl w:val="0E2856D4"/>
    <w:lvl w:ilvl="0" w:tplc="96560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8EC2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DAB9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F01C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BE83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E225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2FF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0053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8E9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576F139B"/>
    <w:multiLevelType w:val="hybridMultilevel"/>
    <w:tmpl w:val="BBA05FB8"/>
    <w:lvl w:ilvl="0" w:tplc="B484A8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A267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6008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5A7F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3EA4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023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A0EF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04CA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422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847300F"/>
    <w:multiLevelType w:val="hybridMultilevel"/>
    <w:tmpl w:val="BF162D2A"/>
    <w:lvl w:ilvl="0" w:tplc="21B0C8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3A61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562E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CC32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EAF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CA83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46F7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62CF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1E9D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88E649B"/>
    <w:multiLevelType w:val="hybridMultilevel"/>
    <w:tmpl w:val="BF14DDC4"/>
    <w:lvl w:ilvl="0" w:tplc="5AB431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3C74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0E70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C0AF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444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CC7C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506C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A0E6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86D9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D813AE6"/>
    <w:multiLevelType w:val="hybridMultilevel"/>
    <w:tmpl w:val="AA086292"/>
    <w:lvl w:ilvl="0" w:tplc="05C21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2CEE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FC36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FA03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C019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C003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6AE3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E289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0E55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41A58DC"/>
    <w:multiLevelType w:val="hybridMultilevel"/>
    <w:tmpl w:val="56987060"/>
    <w:lvl w:ilvl="0" w:tplc="86F83C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2CD6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647A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024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0600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3E01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F8C3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38E2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081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B443C6E"/>
    <w:multiLevelType w:val="hybridMultilevel"/>
    <w:tmpl w:val="32487864"/>
    <w:lvl w:ilvl="0" w:tplc="2968F7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CE6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4CB2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28BF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8A9C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54E0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20C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7E05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24F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F40109E"/>
    <w:multiLevelType w:val="hybridMultilevel"/>
    <w:tmpl w:val="475CFA00"/>
    <w:lvl w:ilvl="0" w:tplc="7FA433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42DF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B899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AEB1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7EAA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94E0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8E48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DC31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068F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69696414">
    <w:abstractNumId w:val="1"/>
  </w:num>
  <w:num w:numId="2" w16cid:durableId="16003875">
    <w:abstractNumId w:val="8"/>
  </w:num>
  <w:num w:numId="3" w16cid:durableId="696275621">
    <w:abstractNumId w:val="18"/>
  </w:num>
  <w:num w:numId="4" w16cid:durableId="848520736">
    <w:abstractNumId w:val="13"/>
  </w:num>
  <w:num w:numId="5" w16cid:durableId="1841577555">
    <w:abstractNumId w:val="11"/>
  </w:num>
  <w:num w:numId="6" w16cid:durableId="1415057018">
    <w:abstractNumId w:val="10"/>
  </w:num>
  <w:num w:numId="7" w16cid:durableId="2041974211">
    <w:abstractNumId w:val="14"/>
  </w:num>
  <w:num w:numId="8" w16cid:durableId="515656400">
    <w:abstractNumId w:val="20"/>
  </w:num>
  <w:num w:numId="9" w16cid:durableId="1962761863">
    <w:abstractNumId w:val="0"/>
  </w:num>
  <w:num w:numId="10" w16cid:durableId="1765880901">
    <w:abstractNumId w:val="16"/>
  </w:num>
  <w:num w:numId="11" w16cid:durableId="1057974804">
    <w:abstractNumId w:val="17"/>
  </w:num>
  <w:num w:numId="12" w16cid:durableId="1183084021">
    <w:abstractNumId w:val="2"/>
  </w:num>
  <w:num w:numId="13" w16cid:durableId="2115510381">
    <w:abstractNumId w:val="6"/>
  </w:num>
  <w:num w:numId="14" w16cid:durableId="1935549809">
    <w:abstractNumId w:val="19"/>
  </w:num>
  <w:num w:numId="15" w16cid:durableId="1955287140">
    <w:abstractNumId w:val="7"/>
  </w:num>
  <w:num w:numId="16" w16cid:durableId="1266233934">
    <w:abstractNumId w:val="15"/>
  </w:num>
  <w:num w:numId="17" w16cid:durableId="736786002">
    <w:abstractNumId w:val="4"/>
  </w:num>
  <w:num w:numId="18" w16cid:durableId="1838959060">
    <w:abstractNumId w:val="5"/>
  </w:num>
  <w:num w:numId="19" w16cid:durableId="478231033">
    <w:abstractNumId w:val="12"/>
  </w:num>
  <w:num w:numId="20" w16cid:durableId="1368262383">
    <w:abstractNumId w:val="9"/>
  </w:num>
  <w:num w:numId="21" w16cid:durableId="204073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03"/>
    <w:rsid w:val="00001B8D"/>
    <w:rsid w:val="00123ADE"/>
    <w:rsid w:val="001343C9"/>
    <w:rsid w:val="00146D1D"/>
    <w:rsid w:val="001570FA"/>
    <w:rsid w:val="00163262"/>
    <w:rsid w:val="001E4659"/>
    <w:rsid w:val="002A084A"/>
    <w:rsid w:val="002B6F2D"/>
    <w:rsid w:val="002C3821"/>
    <w:rsid w:val="002E52AB"/>
    <w:rsid w:val="00372639"/>
    <w:rsid w:val="003A6D83"/>
    <w:rsid w:val="003E15DA"/>
    <w:rsid w:val="003F66E5"/>
    <w:rsid w:val="00424628"/>
    <w:rsid w:val="005A296D"/>
    <w:rsid w:val="005C4CD4"/>
    <w:rsid w:val="00634E40"/>
    <w:rsid w:val="00650B5F"/>
    <w:rsid w:val="006D5EFC"/>
    <w:rsid w:val="00700F76"/>
    <w:rsid w:val="00711BCD"/>
    <w:rsid w:val="007755EC"/>
    <w:rsid w:val="00821A5B"/>
    <w:rsid w:val="008B69ED"/>
    <w:rsid w:val="008C72EE"/>
    <w:rsid w:val="008D2CE1"/>
    <w:rsid w:val="0091105C"/>
    <w:rsid w:val="00913531"/>
    <w:rsid w:val="00927B8E"/>
    <w:rsid w:val="0094598C"/>
    <w:rsid w:val="009606F3"/>
    <w:rsid w:val="00A97EDC"/>
    <w:rsid w:val="00AB0501"/>
    <w:rsid w:val="00AB0E74"/>
    <w:rsid w:val="00AC0EFF"/>
    <w:rsid w:val="00AC3703"/>
    <w:rsid w:val="00AC7009"/>
    <w:rsid w:val="00B03DB6"/>
    <w:rsid w:val="00B21F23"/>
    <w:rsid w:val="00B90D25"/>
    <w:rsid w:val="00BB07AB"/>
    <w:rsid w:val="00BD428C"/>
    <w:rsid w:val="00BD7C20"/>
    <w:rsid w:val="00CA5343"/>
    <w:rsid w:val="00CB21CB"/>
    <w:rsid w:val="00CD6A18"/>
    <w:rsid w:val="00D0778E"/>
    <w:rsid w:val="00D210A7"/>
    <w:rsid w:val="00D34665"/>
    <w:rsid w:val="00D674B7"/>
    <w:rsid w:val="00DE1B81"/>
    <w:rsid w:val="00E43C6D"/>
    <w:rsid w:val="00E830C9"/>
    <w:rsid w:val="00EF196D"/>
    <w:rsid w:val="00EF404E"/>
    <w:rsid w:val="00F0181A"/>
    <w:rsid w:val="00F21AD1"/>
    <w:rsid w:val="00F6747D"/>
    <w:rsid w:val="00F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F61C"/>
  <w15:chartTrackingRefBased/>
  <w15:docId w15:val="{EF674821-F2F4-487E-BF7B-FE70E16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2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8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084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01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endnote text"/>
    <w:basedOn w:val="a"/>
    <w:link w:val="a6"/>
    <w:uiPriority w:val="99"/>
    <w:semiHidden/>
    <w:unhideWhenUsed/>
    <w:rsid w:val="008D2CE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D2CE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D2CE1"/>
    <w:rPr>
      <w:vertAlign w:val="superscript"/>
    </w:rPr>
  </w:style>
  <w:style w:type="paragraph" w:styleId="a8">
    <w:name w:val="List Paragraph"/>
    <w:basedOn w:val="a"/>
    <w:uiPriority w:val="34"/>
    <w:qFormat/>
    <w:rsid w:val="005C4CD4"/>
    <w:pPr>
      <w:ind w:left="720"/>
      <w:contextualSpacing/>
    </w:pPr>
  </w:style>
  <w:style w:type="character" w:styleId="a9">
    <w:name w:val="Strong"/>
    <w:basedOn w:val="a0"/>
    <w:uiPriority w:val="22"/>
    <w:qFormat/>
    <w:rsid w:val="00E830C9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E830C9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AC0EFF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1632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Emphasis"/>
    <w:basedOn w:val="a0"/>
    <w:uiPriority w:val="20"/>
    <w:qFormat/>
    <w:rsid w:val="006D5EFC"/>
    <w:rPr>
      <w:i/>
      <w:iCs/>
    </w:rPr>
  </w:style>
  <w:style w:type="paragraph" w:styleId="ad">
    <w:name w:val="TOC Heading"/>
    <w:basedOn w:val="1"/>
    <w:next w:val="a"/>
    <w:uiPriority w:val="39"/>
    <w:unhideWhenUsed/>
    <w:qFormat/>
    <w:rsid w:val="00A97EDC"/>
    <w:pPr>
      <w:outlineLvl w:val="9"/>
    </w:pPr>
    <w:rPr>
      <w:kern w:val="0"/>
      <w14:ligatures w14:val="none"/>
    </w:rPr>
  </w:style>
  <w:style w:type="paragraph" w:styleId="ae">
    <w:name w:val="Subtitle"/>
    <w:basedOn w:val="a"/>
    <w:next w:val="a"/>
    <w:link w:val="af"/>
    <w:uiPriority w:val="11"/>
    <w:qFormat/>
    <w:rsid w:val="004246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24628"/>
    <w:rPr>
      <w:rFonts w:eastAsiaTheme="minorEastAsia"/>
      <w:color w:val="5A5A5A" w:themeColor="text1" w:themeTint="A5"/>
      <w:spacing w:val="15"/>
    </w:rPr>
  </w:style>
  <w:style w:type="paragraph" w:styleId="af0">
    <w:name w:val="header"/>
    <w:basedOn w:val="a"/>
    <w:link w:val="af1"/>
    <w:uiPriority w:val="99"/>
    <w:unhideWhenUsed/>
    <w:rsid w:val="00DE1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1B81"/>
  </w:style>
  <w:style w:type="paragraph" w:styleId="af2">
    <w:name w:val="footer"/>
    <w:basedOn w:val="a"/>
    <w:link w:val="af3"/>
    <w:uiPriority w:val="99"/>
    <w:unhideWhenUsed/>
    <w:rsid w:val="00DE1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E1B81"/>
  </w:style>
  <w:style w:type="paragraph" w:styleId="11">
    <w:name w:val="toc 1"/>
    <w:basedOn w:val="a"/>
    <w:next w:val="a"/>
    <w:autoRedefine/>
    <w:uiPriority w:val="39"/>
    <w:unhideWhenUsed/>
    <w:rsid w:val="00B03DB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03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3D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4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3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54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0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05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0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5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4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5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55">
          <w:marLeft w:val="61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ducation.yandex.ru/handbook/ml/article/analitika-vremennyh-ryado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mitrymakarov.ru/intro/time-series-2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habr.com/ru/companies/otus/articles/732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BBFB-B16E-42B9-A474-97C2611C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bad7896@gmail.com</dc:creator>
  <cp:keywords/>
  <dc:description/>
  <cp:lastModifiedBy>bad7896@gmail.com</cp:lastModifiedBy>
  <cp:revision>17</cp:revision>
  <dcterms:created xsi:type="dcterms:W3CDTF">2023-12-11T18:37:00Z</dcterms:created>
  <dcterms:modified xsi:type="dcterms:W3CDTF">2024-05-27T17:03:00Z</dcterms:modified>
</cp:coreProperties>
</file>