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4AF98A">
      <w:pPr>
        <w:pStyle w:val="2"/>
        <w:spacing w:before="0" w:after="120"/>
        <w:ind w:left="3000" w:leftChars="0" w:firstLine="500" w:firstLineChars="0"/>
        <w:rPr>
          <w:rFonts w:ascii="Arial" w:hAnsi="Arial" w:eastAsia="Arial" w:cs="Arial"/>
          <w:b/>
          <w:bCs/>
          <w:color w:val="1B3A5C"/>
          <w:sz w:val="40"/>
          <w:szCs w:val="40"/>
        </w:rPr>
      </w:pPr>
      <w:r>
        <w:rPr>
          <w:rFonts w:ascii="Arial" w:hAnsi="Arial" w:eastAsia="Arial" w:cs="Arial"/>
          <w:b/>
          <w:bCs/>
          <w:color w:val="1B3A5C"/>
          <w:sz w:val="40"/>
          <w:szCs w:val="40"/>
        </w:rPr>
        <w:t xml:space="preserve">Specboot </w:t>
      </w:r>
    </w:p>
    <w:p w14:paraId="7C982103"/>
    <w:p w14:paraId="5E413B89">
      <w:pPr>
        <w:pStyle w:val="2"/>
        <w:spacing w:before="0" w:after="120"/>
        <w:ind w:left="1000" w:leftChars="0" w:firstLine="500" w:firstLineChars="0"/>
        <w:rPr>
          <w:rFonts w:ascii="Arial" w:hAnsi="Arial" w:eastAsia="Arial" w:cs="Arial"/>
          <w:b/>
          <w:bCs/>
          <w:color w:val="1B3A5C"/>
          <w:sz w:val="40"/>
          <w:szCs w:val="40"/>
        </w:rPr>
      </w:pPr>
      <w:r>
        <w:rPr>
          <w:rFonts w:ascii="Arial" w:hAnsi="Arial" w:eastAsia="Arial" w:cs="Arial"/>
          <w:b/>
          <w:bCs/>
          <w:color w:val="1B3A5C"/>
          <w:sz w:val="40"/>
          <w:szCs w:val="40"/>
        </w:rPr>
        <w:t>Guía rápida para desarrolladores</w:t>
      </w:r>
    </w:p>
    <w:p w14:paraId="61F3A62B"/>
    <w:p w14:paraId="58AEEA38">
      <w:r>
        <w:rPr>
          <w:rFonts w:ascii="Arial" w:hAnsi="Arial" w:eastAsia="Arial" w:cs="Arial"/>
          <w:color w:val="1A1A1A"/>
          <w:sz w:val="22"/>
          <w:szCs w:val="22"/>
        </w:rPr>
        <w:t>Para quien nunca usó Specboot. Resume, en orden, todos los comandos del flujo completo: instalar Specboot en un proyecto y trabajar un ticket de punta a punta.</w:t>
      </w:r>
    </w:p>
    <w:p w14:paraId="77A733C8">
      <w:pPr>
        <w:spacing w:before="120" w:after="80"/>
      </w:pPr>
    </w:p>
    <w:p w14:paraId="70FA0E98">
      <w:r>
        <w:rPr>
          <w:rFonts w:ascii="Arial" w:hAnsi="Arial" w:eastAsia="Arial" w:cs="Arial"/>
          <w:b/>
          <w:bCs/>
          <w:color w:val="1A1A1A"/>
          <w:sz w:val="22"/>
          <w:szCs w:val="22"/>
        </w:rPr>
        <w:t xml:space="preserve">¿Qué es Specboot? </w:t>
      </w:r>
      <w:r>
        <w:rPr>
          <w:rFonts w:ascii="Arial" w:hAnsi="Arial" w:eastAsia="Arial" w:cs="Arial"/>
          <w:color w:val="1A1A1A"/>
          <w:sz w:val="22"/>
          <w:szCs w:val="22"/>
        </w:rPr>
        <w:t>Un conjunto de estándares (</w:t>
      </w:r>
      <w:r>
        <w:rPr>
          <w:rFonts w:ascii="Courier New" w:hAnsi="Courier New" w:eastAsia="Courier New" w:cs="Courier New"/>
          <w:color w:val="2E2E2E"/>
          <w:sz w:val="18"/>
          <w:szCs w:val="18"/>
          <w:shd w:val="clear" w:fill="F0F0F0"/>
        </w:rPr>
        <w:t>docs/</w:t>
      </w:r>
      <w:r>
        <w:rPr>
          <w:rFonts w:ascii="Arial" w:hAnsi="Arial" w:eastAsia="Arial" w:cs="Arial"/>
          <w:color w:val="1A1A1A"/>
          <w:sz w:val="22"/>
          <w:szCs w:val="22"/>
        </w:rPr>
        <w:t>), agentes y skills (</w:t>
      </w:r>
      <w:r>
        <w:rPr>
          <w:rFonts w:ascii="Courier New" w:hAnsi="Courier New" w:eastAsia="Courier New" w:cs="Courier New"/>
          <w:color w:val="2E2E2E"/>
          <w:sz w:val="18"/>
          <w:szCs w:val="18"/>
          <w:shd w:val="clear" w:fill="F0F0F0"/>
        </w:rPr>
        <w:t>ai-specs/</w:t>
      </w:r>
      <w:r>
        <w:rPr>
          <w:rFonts w:ascii="Arial" w:hAnsi="Arial" w:eastAsia="Arial" w:cs="Arial"/>
          <w:color w:val="1A1A1A"/>
          <w:sz w:val="22"/>
          <w:szCs w:val="22"/>
        </w:rPr>
        <w:t>) que le da a tu copiloto de IA (Claude, Cursor, Copilot, Gemini) un flujo de trabajo consistente basado en OpenSpec.</w:t>
      </w:r>
    </w:p>
    <w:p w14:paraId="1EEB45BD">
      <w:pPr>
        <w:spacing w:before="60" w:after="60"/>
      </w:pPr>
    </w:p>
    <w:p w14:paraId="6F067812">
      <w:r>
        <w:rPr>
          <w:rFonts w:ascii="Arial" w:hAnsi="Arial" w:eastAsia="Arial" w:cs="Arial"/>
          <w:b/>
          <w:bCs/>
          <w:color w:val="1A1A1A"/>
          <w:sz w:val="22"/>
          <w:szCs w:val="22"/>
        </w:rPr>
        <w:t xml:space="preserve">¿Qué NO hace Specboot? </w:t>
      </w:r>
      <w:r>
        <w:rPr>
          <w:rFonts w:ascii="Arial" w:hAnsi="Arial" w:eastAsia="Arial" w:cs="Arial"/>
          <w:color w:val="1A1A1A"/>
          <w:sz w:val="22"/>
          <w:szCs w:val="22"/>
        </w:rPr>
        <w:t>El flujo termina en un Pull Request (</w:t>
      </w:r>
      <w:r>
        <w:rPr>
          <w:rFonts w:ascii="Courier New" w:hAnsi="Courier New" w:eastAsia="Courier New" w:cs="Courier New"/>
          <w:color w:val="2E2E2E"/>
          <w:sz w:val="18"/>
          <w:szCs w:val="18"/>
          <w:shd w:val="clear" w:fill="F0F0F0"/>
        </w:rPr>
        <w:t>/commit</w:t>
      </w:r>
      <w:r>
        <w:rPr>
          <w:rFonts w:ascii="Arial" w:hAnsi="Arial" w:eastAsia="Arial" w:cs="Arial"/>
          <w:color w:val="1A1A1A"/>
          <w:sz w:val="22"/>
          <w:szCs w:val="22"/>
        </w:rPr>
        <w:t>). Mergear ese PR y deployar dependen 100% del CI/CD propio de tu proyecto, no de Specboot (ver Parte 3).</w:t>
      </w:r>
    </w:p>
    <w:p w14:paraId="4281D916">
      <w:pPr>
        <w:pBdr>
          <w:bottom w:val="single" w:color="2E7BE0" w:sz="6" w:space="1"/>
        </w:pBdr>
        <w:spacing w:before="160" w:after="160"/>
      </w:pPr>
    </w:p>
    <w:p w14:paraId="69EC5EB6">
      <w:pPr>
        <w:pStyle w:val="3"/>
      </w:pPr>
      <w:r>
        <w:rPr>
          <w:rFonts w:ascii="Arial" w:hAnsi="Arial" w:eastAsia="Arial" w:cs="Arial"/>
          <w:b/>
          <w:bCs/>
          <w:color w:val="1B3A5C"/>
          <w:sz w:val="28"/>
          <w:szCs w:val="28"/>
        </w:rPr>
        <w:t>Parte 1 — Instalación (una sola vez por proyecto)</w:t>
      </w:r>
    </w:p>
    <w:p w14:paraId="72DE39E0">
      <w:r>
        <w:rPr>
          <w:rFonts w:ascii="Arial" w:hAnsi="Arial" w:eastAsia="Arial" w:cs="Arial"/>
          <w:color w:val="1A1A1A"/>
          <w:sz w:val="22"/>
          <w:szCs w:val="22"/>
        </w:rPr>
        <w:t xml:space="preserve">Aplica igual para un </w:t>
      </w:r>
      <w:r>
        <w:rPr>
          <w:rFonts w:ascii="Arial" w:hAnsi="Arial" w:eastAsia="Arial" w:cs="Arial"/>
          <w:b/>
          <w:bCs/>
          <w:color w:val="1A1A1A"/>
          <w:sz w:val="22"/>
          <w:szCs w:val="22"/>
        </w:rPr>
        <w:t>proyecto nuevo</w:t>
      </w:r>
      <w:r>
        <w:rPr>
          <w:rFonts w:ascii="Arial" w:hAnsi="Arial" w:eastAsia="Arial" w:cs="Arial"/>
          <w:color w:val="1A1A1A"/>
          <w:sz w:val="22"/>
          <w:szCs w:val="22"/>
        </w:rPr>
        <w:t xml:space="preserve"> (sin código todavía) y para un </w:t>
      </w:r>
      <w:r>
        <w:rPr>
          <w:rFonts w:ascii="Arial" w:hAnsi="Arial" w:eastAsia="Arial" w:cs="Arial"/>
          <w:b/>
          <w:bCs/>
          <w:color w:val="1A1A1A"/>
          <w:sz w:val="22"/>
          <w:szCs w:val="22"/>
        </w:rPr>
        <w:t>proyecto ya existente</w:t>
      </w:r>
      <w:r>
        <w:rPr>
          <w:rFonts w:ascii="Arial" w:hAnsi="Arial" w:eastAsia="Arial" w:cs="Arial"/>
          <w:color w:val="1A1A1A"/>
          <w:sz w:val="22"/>
          <w:szCs w:val="22"/>
        </w:rPr>
        <w:t>. La única diferencia está marcada en el paso 3.</w:t>
      </w:r>
    </w:p>
    <w:p w14:paraId="22B12310">
      <w:pPr>
        <w:spacing w:before="100" w:after="10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96"/>
        <w:gridCol w:w="2734"/>
        <w:gridCol w:w="4014"/>
        <w:gridCol w:w="2882"/>
      </w:tblGrid>
      <w:tr w14:paraId="0CB4F9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0E4F7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D610492">
            <w:bookmarkStart w:id="0" w:name="_GoBack"/>
            <w:bookmarkEnd w:id="0"/>
            <w:r>
              <w:rPr>
                <w:rFonts w:ascii="Arial" w:hAnsi="Arial" w:eastAsia="Arial" w:cs="Arial"/>
                <w:b/>
                <w:bCs/>
                <w:color w:val="1B3A5C"/>
                <w:sz w:val="20"/>
                <w:szCs w:val="20"/>
              </w:rPr>
              <w:t>#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0E4F7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A7E99D3">
            <w:r>
              <w:rPr>
                <w:rFonts w:ascii="Arial" w:hAnsi="Arial" w:eastAsia="Arial" w:cs="Arial"/>
                <w:b/>
                <w:bCs/>
                <w:color w:val="1B3A5C"/>
                <w:sz w:val="20"/>
                <w:szCs w:val="20"/>
              </w:rPr>
              <w:t>Comando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0E4F7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68ABBEC5">
            <w:r>
              <w:rPr>
                <w:rFonts w:ascii="Arial" w:hAnsi="Arial" w:eastAsia="Arial" w:cs="Arial"/>
                <w:b/>
                <w:bCs/>
                <w:color w:val="1B3A5C"/>
                <w:sz w:val="20"/>
                <w:szCs w:val="20"/>
              </w:rPr>
              <w:t>Qué genera</w:t>
            </w:r>
          </w:p>
        </w:tc>
        <w:tc>
          <w:tcPr>
            <w:tcW w:w="3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0E4F7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E8578DA">
            <w:r>
              <w:rPr>
                <w:rFonts w:ascii="Arial" w:hAnsi="Arial" w:eastAsia="Arial" w:cs="Arial"/>
                <w:b/>
                <w:bCs/>
                <w:color w:val="1B3A5C"/>
                <w:sz w:val="20"/>
                <w:szCs w:val="20"/>
              </w:rPr>
              <w:t>Dónde queda la evidencia</w:t>
            </w:r>
          </w:p>
        </w:tc>
      </w:tr>
      <w:tr w14:paraId="79A9EA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7E2525D0">
            <w:r>
              <w:rPr>
                <w:rFonts w:ascii="Arial" w:hAnsi="Arial" w:eastAsia="Arial" w:cs="Arial"/>
                <w:b/>
                <w:bCs/>
                <w:color w:val="1A1A1A"/>
                <w:sz w:val="22"/>
                <w:szCs w:val="22"/>
              </w:rPr>
              <w:t>1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F0F1DF0">
            <w:pPr>
              <w:shd w:val="clear" w:fill="F0F0F0"/>
              <w:spacing w:before="0" w:after="0" w:line="240" w:lineRule="auto"/>
              <w:ind w:left="120"/>
            </w:pPr>
            <w:r>
              <w:rPr>
                <w:rFonts w:ascii="Courier New" w:hAnsi="Courier New" w:eastAsia="Courier New" w:cs="Courier New"/>
                <w:color w:val="2E2E2E"/>
                <w:sz w:val="18"/>
                <w:szCs w:val="18"/>
              </w:rPr>
              <w:t>git clone https://github.com/&lt;tu-org&gt;/&lt;tu-specboot&gt;.git</w:t>
            </w:r>
          </w:p>
          <w:p w14:paraId="493AD685">
            <w:pPr>
              <w:shd w:val="clear" w:fill="F0F0F0"/>
              <w:spacing w:before="0" w:after="0" w:line="240" w:lineRule="auto"/>
              <w:ind w:left="120"/>
            </w:pPr>
            <w:r>
              <w:rPr>
                <w:rFonts w:ascii="Courier New" w:hAnsi="Courier New" w:eastAsia="Courier New" w:cs="Courier New"/>
                <w:color w:val="2E2E2E"/>
                <w:sz w:val="18"/>
                <w:szCs w:val="18"/>
              </w:rPr>
              <w:t>cp -rn &lt;carpeta-clonada&gt;/* tu-proyecto/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768CDF9">
            <w:r>
              <w:rPr>
                <w:rFonts w:ascii="Arial" w:hAnsi="Arial" w:eastAsia="Arial" w:cs="Arial"/>
                <w:color w:val="1A1A1A"/>
                <w:sz w:val="22"/>
                <w:szCs w:val="22"/>
              </w:rPr>
              <w:t xml:space="preserve">Copia </w:t>
            </w:r>
          </w:p>
        </w:tc>
        <w:tc>
          <w:tcPr>
            <w:tcW w:w="3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AD4E6FC">
            <w:r>
              <w:rPr>
                <w:rFonts w:ascii="Arial" w:hAnsi="Arial" w:eastAsia="Arial" w:cs="Arial"/>
                <w:color w:val="1A1A1A"/>
                <w:sz w:val="22"/>
                <w:szCs w:val="22"/>
              </w:rPr>
              <w:t>Archivos nuevos sin commitear en el working tree (</w:t>
            </w:r>
            <w:r>
              <w:rPr>
                <w:rFonts w:ascii="Courier New" w:hAnsi="Courier New" w:eastAsia="Courier New" w:cs="Courier New"/>
                <w:color w:val="2E2E2E"/>
                <w:sz w:val="18"/>
                <w:szCs w:val="18"/>
                <w:shd w:val="clear" w:fill="F0F0F0"/>
              </w:rPr>
              <w:t>git status</w:t>
            </w:r>
            <w:r>
              <w:rPr>
                <w:rFonts w:ascii="Arial" w:hAnsi="Arial" w:eastAsia="Arial" w:cs="Arial"/>
                <w:color w:val="1A1A1A"/>
                <w:sz w:val="22"/>
                <w:szCs w:val="22"/>
              </w:rPr>
              <w:t>).</w:t>
            </w:r>
          </w:p>
        </w:tc>
      </w:tr>
      <w:tr w14:paraId="0EA8DE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3F7FC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AC6F839">
            <w:r>
              <w:rPr>
                <w:rFonts w:ascii="Arial" w:hAnsi="Arial" w:eastAsia="Arial" w:cs="Arial"/>
                <w:b/>
                <w:bCs/>
                <w:color w:val="1A1A1A"/>
                <w:sz w:val="22"/>
                <w:szCs w:val="22"/>
              </w:rPr>
              <w:t>2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3F7FC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BD4D3A3">
            <w:pPr>
              <w:shd w:val="clear" w:fill="F0F0F0"/>
              <w:spacing w:before="0" w:after="0" w:line="240" w:lineRule="auto"/>
              <w:ind w:left="120"/>
            </w:pPr>
            <w:r>
              <w:rPr>
                <w:rFonts w:ascii="Courier New" w:hAnsi="Courier New" w:eastAsia="Courier New" w:cs="Courier New"/>
                <w:color w:val="2E2E2E"/>
                <w:sz w:val="18"/>
                <w:szCs w:val="18"/>
              </w:rPr>
              <w:t>npm install -g @fission-ai/openspec@latest</w:t>
            </w:r>
          </w:p>
          <w:p w14:paraId="1D20A8B5">
            <w:pPr>
              <w:shd w:val="clear" w:fill="F0F0F0"/>
              <w:spacing w:before="0" w:after="0" w:line="240" w:lineRule="auto"/>
              <w:ind w:left="120"/>
            </w:pPr>
            <w:r>
              <w:rPr>
                <w:rFonts w:ascii="Courier New" w:hAnsi="Courier New" w:eastAsia="Courier New" w:cs="Courier New"/>
                <w:color w:val="2E2E2E"/>
                <w:sz w:val="18"/>
                <w:szCs w:val="18"/>
              </w:rPr>
              <w:t>cd tu-proyecto &amp;&amp; openspec init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3F7FC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01DC237">
            <w:r>
              <w:rPr>
                <w:rFonts w:ascii="Arial" w:hAnsi="Arial" w:eastAsia="Arial" w:cs="Arial"/>
                <w:color w:val="1A1A1A"/>
                <w:sz w:val="22"/>
                <w:szCs w:val="22"/>
              </w:rPr>
              <w:t xml:space="preserve">Crea la carpeta </w:t>
            </w:r>
            <w:r>
              <w:rPr>
                <w:rFonts w:ascii="Courier New" w:hAnsi="Courier New" w:eastAsia="Courier New" w:cs="Courier New"/>
                <w:color w:val="2E2E2E"/>
                <w:sz w:val="18"/>
                <w:szCs w:val="18"/>
                <w:shd w:val="clear" w:fill="F0F0F0"/>
              </w:rPr>
              <w:t>openspec/</w:t>
            </w:r>
            <w:r>
              <w:rPr>
                <w:rFonts w:ascii="Arial" w:hAnsi="Arial" w:eastAsia="Arial" w:cs="Arial"/>
                <w:color w:val="1A1A1A"/>
                <w:sz w:val="22"/>
                <w:szCs w:val="22"/>
              </w:rPr>
              <w:t xml:space="preserve"> (</w:t>
            </w:r>
            <w:r>
              <w:rPr>
                <w:rFonts w:ascii="Courier New" w:hAnsi="Courier New" w:eastAsia="Courier New" w:cs="Courier New"/>
                <w:color w:val="2E2E2E"/>
                <w:sz w:val="18"/>
                <w:szCs w:val="18"/>
                <w:shd w:val="clear" w:fill="F0F0F0"/>
              </w:rPr>
              <w:t>config.yaml</w:t>
            </w:r>
            <w:r>
              <w:rPr>
                <w:rFonts w:ascii="Arial" w:hAnsi="Arial" w:eastAsia="Arial" w:cs="Arial"/>
                <w:color w:val="1A1A1A"/>
                <w:sz w:val="22"/>
                <w:szCs w:val="22"/>
              </w:rPr>
              <w:t xml:space="preserve">, </w:t>
            </w:r>
            <w:r>
              <w:rPr>
                <w:rFonts w:ascii="Courier New" w:hAnsi="Courier New" w:eastAsia="Courier New" w:cs="Courier New"/>
                <w:color w:val="2E2E2E"/>
                <w:sz w:val="18"/>
                <w:szCs w:val="18"/>
                <w:shd w:val="clear" w:fill="F0F0F0"/>
              </w:rPr>
              <w:t>changes/</w:t>
            </w:r>
            <w:r>
              <w:rPr>
                <w:rFonts w:ascii="Arial" w:hAnsi="Arial" w:eastAsia="Arial" w:cs="Arial"/>
                <w:color w:val="1A1A1A"/>
                <w:sz w:val="22"/>
                <w:szCs w:val="22"/>
              </w:rPr>
              <w:t xml:space="preserve">, </w:t>
            </w:r>
            <w:r>
              <w:rPr>
                <w:rFonts w:ascii="Courier New" w:hAnsi="Courier New" w:eastAsia="Courier New" w:cs="Courier New"/>
                <w:color w:val="2E2E2E"/>
                <w:sz w:val="18"/>
                <w:szCs w:val="18"/>
                <w:shd w:val="clear" w:fill="F0F0F0"/>
              </w:rPr>
              <w:t>specs/</w:t>
            </w:r>
            <w:r>
              <w:rPr>
                <w:rFonts w:ascii="Arial" w:hAnsi="Arial" w:eastAsia="Arial" w:cs="Arial"/>
                <w:color w:val="1A1A1A"/>
                <w:sz w:val="22"/>
                <w:szCs w:val="22"/>
              </w:rPr>
              <w:t xml:space="preserve">) y habilita los comandos </w:t>
            </w:r>
            <w:r>
              <w:rPr>
                <w:rFonts w:ascii="Courier New" w:hAnsi="Courier New" w:eastAsia="Courier New" w:cs="Courier New"/>
                <w:color w:val="2E2E2E"/>
                <w:sz w:val="18"/>
                <w:szCs w:val="18"/>
                <w:shd w:val="clear" w:fill="F0F0F0"/>
              </w:rPr>
              <w:t>/new</w:t>
            </w:r>
            <w:r>
              <w:rPr>
                <w:rFonts w:ascii="Arial" w:hAnsi="Arial" w:eastAsia="Arial" w:cs="Arial"/>
                <w:color w:val="1A1A1A"/>
                <w:sz w:val="22"/>
                <w:szCs w:val="22"/>
              </w:rPr>
              <w:t xml:space="preserve">, </w:t>
            </w:r>
            <w:r>
              <w:rPr>
                <w:rFonts w:ascii="Courier New" w:hAnsi="Courier New" w:eastAsia="Courier New" w:cs="Courier New"/>
                <w:color w:val="2E2E2E"/>
                <w:sz w:val="18"/>
                <w:szCs w:val="18"/>
                <w:shd w:val="clear" w:fill="F0F0F0"/>
              </w:rPr>
              <w:t>/ff</w:t>
            </w:r>
            <w:r>
              <w:rPr>
                <w:rFonts w:ascii="Arial" w:hAnsi="Arial" w:eastAsia="Arial" w:cs="Arial"/>
                <w:color w:val="1A1A1A"/>
                <w:sz w:val="22"/>
                <w:szCs w:val="22"/>
              </w:rPr>
              <w:t xml:space="preserve">, </w:t>
            </w:r>
            <w:r>
              <w:rPr>
                <w:rFonts w:ascii="Courier New" w:hAnsi="Courier New" w:eastAsia="Courier New" w:cs="Courier New"/>
                <w:color w:val="2E2E2E"/>
                <w:sz w:val="18"/>
                <w:szCs w:val="18"/>
                <w:shd w:val="clear" w:fill="F0F0F0"/>
              </w:rPr>
              <w:t>/apply</w:t>
            </w:r>
            <w:r>
              <w:rPr>
                <w:rFonts w:ascii="Arial" w:hAnsi="Arial" w:eastAsia="Arial" w:cs="Arial"/>
                <w:color w:val="1A1A1A"/>
                <w:sz w:val="22"/>
                <w:szCs w:val="22"/>
              </w:rPr>
              <w:t xml:space="preserve">, </w:t>
            </w:r>
            <w:r>
              <w:rPr>
                <w:rFonts w:ascii="Courier New" w:hAnsi="Courier New" w:eastAsia="Courier New" w:cs="Courier New"/>
                <w:color w:val="2E2E2E"/>
                <w:sz w:val="18"/>
                <w:szCs w:val="18"/>
                <w:shd w:val="clear" w:fill="F0F0F0"/>
              </w:rPr>
              <w:t>/verify</w:t>
            </w:r>
            <w:r>
              <w:rPr>
                <w:rFonts w:ascii="Arial" w:hAnsi="Arial" w:eastAsia="Arial" w:cs="Arial"/>
                <w:color w:val="1A1A1A"/>
                <w:sz w:val="22"/>
                <w:szCs w:val="22"/>
              </w:rPr>
              <w:t xml:space="preserve">, </w:t>
            </w:r>
            <w:r>
              <w:rPr>
                <w:rFonts w:ascii="Courier New" w:hAnsi="Courier New" w:eastAsia="Courier New" w:cs="Courier New"/>
                <w:color w:val="2E2E2E"/>
                <w:sz w:val="18"/>
                <w:szCs w:val="18"/>
                <w:shd w:val="clear" w:fill="F0F0F0"/>
              </w:rPr>
              <w:t>/archive</w:t>
            </w:r>
            <w:r>
              <w:rPr>
                <w:rFonts w:ascii="Arial" w:hAnsi="Arial" w:eastAsia="Arial" w:cs="Arial"/>
                <w:color w:val="1A1A1A"/>
                <w:sz w:val="22"/>
                <w:szCs w:val="22"/>
              </w:rPr>
              <w:t>.</w:t>
            </w:r>
          </w:p>
        </w:tc>
        <w:tc>
          <w:tcPr>
            <w:tcW w:w="3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3F7FC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7EC8F1B">
            <w:r>
              <w:rPr>
                <w:rFonts w:ascii="Courier New" w:hAnsi="Courier New" w:eastAsia="Courier New" w:cs="Courier New"/>
                <w:color w:val="2E2E2E"/>
                <w:sz w:val="18"/>
                <w:szCs w:val="18"/>
                <w:shd w:val="clear" w:fill="F0F0F0"/>
              </w:rPr>
              <w:t>openspec/config.yaml</w:t>
            </w:r>
            <w:r>
              <w:rPr>
                <w:rFonts w:ascii="Arial" w:hAnsi="Arial" w:eastAsia="Arial" w:cs="Arial"/>
                <w:color w:val="1A1A1A"/>
                <w:sz w:val="22"/>
                <w:szCs w:val="22"/>
              </w:rPr>
              <w:t xml:space="preserve"> en tu proyecto.</w:t>
            </w:r>
          </w:p>
        </w:tc>
      </w:tr>
      <w:tr w14:paraId="44FA7C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77FB946A">
            <w:r>
              <w:rPr>
                <w:rFonts w:ascii="Arial" w:hAnsi="Arial" w:eastAsia="Arial" w:cs="Arial"/>
                <w:b/>
                <w:bCs/>
                <w:color w:val="1A1A1A"/>
                <w:sz w:val="22"/>
                <w:szCs w:val="22"/>
              </w:rPr>
              <w:t>3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0B47266">
            <w:pPr>
              <w:shd w:val="clear" w:fill="F0F0F0"/>
              <w:spacing w:before="0" w:after="0" w:line="240" w:lineRule="auto"/>
              <w:ind w:left="120"/>
            </w:pPr>
            <w:r>
              <w:rPr>
                <w:rFonts w:ascii="Courier New" w:hAnsi="Courier New" w:eastAsia="Courier New" w:cs="Courier New"/>
                <w:color w:val="2E2E2E"/>
                <w:sz w:val="18"/>
                <w:szCs w:val="18"/>
              </w:rPr>
              <w:t>/setup-docs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605FBCB2">
            <w:r>
              <w:rPr>
                <w:rFonts w:ascii="Arial" w:hAnsi="Arial" w:eastAsia="Arial" w:cs="Arial"/>
                <w:color w:val="1A1A1A"/>
                <w:sz w:val="22"/>
                <w:szCs w:val="22"/>
              </w:rPr>
              <w:t>Analiza tu código real y reescribe los archivos de documentación:</w:t>
            </w:r>
          </w:p>
          <w:p w14:paraId="6D974431">
            <w:r>
              <w:rPr>
                <w:rFonts w:ascii="Courier New" w:hAnsi="Courier New" w:eastAsia="Courier New" w:cs="Courier New"/>
                <w:color w:val="2E2E2E"/>
                <w:sz w:val="18"/>
                <w:szCs w:val="18"/>
                <w:shd w:val="clear" w:fill="F0F0F0"/>
              </w:rPr>
              <w:t>docs/base-standards.md</w:t>
            </w:r>
            <w:r>
              <w:rPr>
                <w:rFonts w:ascii="Arial" w:hAnsi="Arial" w:eastAsia="Arial" w:cs="Arial"/>
                <w:color w:val="1A1A1A"/>
                <w:sz w:val="22"/>
                <w:szCs w:val="22"/>
              </w:rPr>
              <w:t xml:space="preserve">, </w:t>
            </w:r>
            <w:r>
              <w:rPr>
                <w:rFonts w:ascii="Courier New" w:hAnsi="Courier New" w:eastAsia="Courier New" w:cs="Courier New"/>
                <w:color w:val="2E2E2E"/>
                <w:sz w:val="18"/>
                <w:szCs w:val="18"/>
                <w:shd w:val="clear" w:fill="F0F0F0"/>
              </w:rPr>
              <w:t>backend-standards.md</w:t>
            </w:r>
            <w:r>
              <w:rPr>
                <w:rFonts w:ascii="Arial" w:hAnsi="Arial" w:eastAsia="Arial" w:cs="Arial"/>
                <w:color w:val="1A1A1A"/>
                <w:sz w:val="22"/>
                <w:szCs w:val="22"/>
              </w:rPr>
              <w:t xml:space="preserve">, </w:t>
            </w:r>
            <w:r>
              <w:rPr>
                <w:rFonts w:ascii="Courier New" w:hAnsi="Courier New" w:eastAsia="Courier New" w:cs="Courier New"/>
                <w:color w:val="2E2E2E"/>
                <w:sz w:val="18"/>
                <w:szCs w:val="18"/>
                <w:shd w:val="clear" w:fill="F0F0F0"/>
              </w:rPr>
              <w:t>frontend-standards.md</w:t>
            </w:r>
            <w:r>
              <w:rPr>
                <w:rFonts w:ascii="Arial" w:hAnsi="Arial" w:eastAsia="Arial" w:cs="Arial"/>
                <w:color w:val="1A1A1A"/>
                <w:sz w:val="22"/>
                <w:szCs w:val="22"/>
              </w:rPr>
              <w:t xml:space="preserve">, </w:t>
            </w:r>
            <w:r>
              <w:rPr>
                <w:rFonts w:ascii="Courier New" w:hAnsi="Courier New" w:eastAsia="Courier New" w:cs="Courier New"/>
                <w:color w:val="2E2E2E"/>
                <w:sz w:val="18"/>
                <w:szCs w:val="18"/>
                <w:shd w:val="clear" w:fill="F0F0F0"/>
              </w:rPr>
              <w:t>documentation-standards.md</w:t>
            </w:r>
            <w:r>
              <w:rPr>
                <w:rFonts w:ascii="Arial" w:hAnsi="Arial" w:eastAsia="Arial" w:cs="Arial"/>
                <w:color w:val="1A1A1A"/>
                <w:sz w:val="22"/>
                <w:szCs w:val="22"/>
              </w:rPr>
              <w:t xml:space="preserve">, </w:t>
            </w:r>
            <w:r>
              <w:rPr>
                <w:rFonts w:ascii="Courier New" w:hAnsi="Courier New" w:eastAsia="Courier New" w:cs="Courier New"/>
                <w:color w:val="2E2E2E"/>
                <w:sz w:val="18"/>
                <w:szCs w:val="18"/>
                <w:shd w:val="clear" w:fill="F0F0F0"/>
              </w:rPr>
              <w:t>api-spec.yml</w:t>
            </w:r>
            <w:r>
              <w:rPr>
                <w:rFonts w:ascii="Arial" w:hAnsi="Arial" w:eastAsia="Arial" w:cs="Arial"/>
                <w:color w:val="1A1A1A"/>
                <w:sz w:val="22"/>
                <w:szCs w:val="22"/>
              </w:rPr>
              <w:t xml:space="preserve">, </w:t>
            </w:r>
            <w:r>
              <w:rPr>
                <w:rFonts w:ascii="Courier New" w:hAnsi="Courier New" w:eastAsia="Courier New" w:cs="Courier New"/>
                <w:color w:val="2E2E2E"/>
                <w:sz w:val="18"/>
                <w:szCs w:val="18"/>
                <w:shd w:val="clear" w:fill="F0F0F0"/>
              </w:rPr>
              <w:t>data-model.md</w:t>
            </w:r>
            <w:r>
              <w:rPr>
                <w:rFonts w:ascii="Arial" w:hAnsi="Arial" w:eastAsia="Arial" w:cs="Arial"/>
                <w:color w:val="1A1A1A"/>
                <w:sz w:val="22"/>
                <w:szCs w:val="22"/>
              </w:rPr>
              <w:t xml:space="preserve">, </w:t>
            </w:r>
            <w:r>
              <w:rPr>
                <w:rFonts w:ascii="Courier New" w:hAnsi="Courier New" w:eastAsia="Courier New" w:cs="Courier New"/>
                <w:color w:val="2E2E2E"/>
                <w:sz w:val="18"/>
                <w:szCs w:val="18"/>
                <w:shd w:val="clear" w:fill="F0F0F0"/>
              </w:rPr>
              <w:t>development_guide.md</w:t>
            </w:r>
            <w:r>
              <w:rPr>
                <w:rFonts w:ascii="Arial" w:hAnsi="Arial" w:eastAsia="Arial" w:cs="Arial"/>
                <w:color w:val="1A1A1A"/>
                <w:sz w:val="22"/>
                <w:szCs w:val="22"/>
              </w:rPr>
              <w:t>.</w:t>
            </w:r>
          </w:p>
          <w:p w14:paraId="31AC9908">
            <w:r>
              <w:rPr>
                <w:rFonts w:ascii="Arial" w:hAnsi="Arial" w:eastAsia="Arial" w:cs="Arial"/>
                <w:color w:val="1A1A1A"/>
                <w:sz w:val="22"/>
                <w:szCs w:val="22"/>
              </w:rPr>
              <w:t>Proyecto existente: usa stack/dominio reales. Proyecto nuevo: infiere lo mínimo y marca supuestos. También pregunta y confirma la ruta de tu repo de GitHub.</w:t>
            </w:r>
          </w:p>
        </w:tc>
        <w:tc>
          <w:tcPr>
            <w:tcW w:w="3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E18C35D">
            <w:r>
              <w:rPr>
                <w:rFonts w:ascii="Arial" w:hAnsi="Arial" w:eastAsia="Arial" w:cs="Arial"/>
                <w:color w:val="1A1A1A"/>
                <w:sz w:val="22"/>
                <w:szCs w:val="22"/>
              </w:rPr>
              <w:t xml:space="preserve">Diferencias en </w:t>
            </w:r>
            <w:r>
              <w:rPr>
                <w:rFonts w:ascii="Courier New" w:hAnsi="Courier New" w:eastAsia="Courier New" w:cs="Courier New"/>
                <w:color w:val="2E2E2E"/>
                <w:sz w:val="18"/>
                <w:szCs w:val="18"/>
                <w:shd w:val="clear" w:fill="F0F0F0"/>
              </w:rPr>
              <w:t>docs/*</w:t>
            </w:r>
            <w:r>
              <w:rPr>
                <w:rFonts w:ascii="Arial" w:hAnsi="Arial" w:eastAsia="Arial" w:cs="Arial"/>
                <w:color w:val="1A1A1A"/>
                <w:sz w:val="22"/>
                <w:szCs w:val="22"/>
              </w:rPr>
              <w:t xml:space="preserve"> (</w:t>
            </w:r>
            <w:r>
              <w:rPr>
                <w:rFonts w:ascii="Courier New" w:hAnsi="Courier New" w:eastAsia="Courier New" w:cs="Courier New"/>
                <w:color w:val="2E2E2E"/>
                <w:sz w:val="18"/>
                <w:szCs w:val="18"/>
                <w:shd w:val="clear" w:fill="F0F0F0"/>
              </w:rPr>
              <w:t>git diff</w:t>
            </w:r>
            <w:r>
              <w:rPr>
                <w:rFonts w:ascii="Arial" w:hAnsi="Arial" w:eastAsia="Arial" w:cs="Arial"/>
                <w:color w:val="1A1A1A"/>
                <w:sz w:val="22"/>
                <w:szCs w:val="22"/>
              </w:rPr>
              <w:t xml:space="preserve">). Resumen en el chat (stack detectado + repo de GitHub). La ruta de GitHub queda escrita en </w:t>
            </w:r>
            <w:r>
              <w:rPr>
                <w:rFonts w:ascii="Courier New" w:hAnsi="Courier New" w:eastAsia="Courier New" w:cs="Courier New"/>
                <w:color w:val="2E2E2E"/>
                <w:sz w:val="18"/>
                <w:szCs w:val="18"/>
                <w:shd w:val="clear" w:fill="F0F0F0"/>
              </w:rPr>
              <w:t>docs/development_guide.md</w:t>
            </w:r>
            <w:r>
              <w:rPr>
                <w:rFonts w:ascii="Arial" w:hAnsi="Arial" w:eastAsia="Arial" w:cs="Arial"/>
                <w:color w:val="1A1A1A"/>
                <w:sz w:val="22"/>
                <w:szCs w:val="22"/>
              </w:rPr>
              <w:t>.</w:t>
            </w:r>
          </w:p>
        </w:tc>
      </w:tr>
      <w:tr w14:paraId="2F2A22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3F7FC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B9A57F9">
            <w:r>
              <w:rPr>
                <w:rFonts w:ascii="Arial" w:hAnsi="Arial" w:eastAsia="Arial" w:cs="Arial"/>
                <w:b/>
                <w:bCs/>
                <w:color w:val="1A1A1A"/>
                <w:sz w:val="22"/>
                <w:szCs w:val="22"/>
              </w:rPr>
              <w:t>4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3F7FC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1077B0E2">
            <w:r>
              <w:rPr>
                <w:rFonts w:ascii="Arial" w:hAnsi="Arial" w:eastAsia="Arial" w:cs="Arial"/>
                <w:color w:val="1A1A1A"/>
                <w:sz w:val="22"/>
                <w:szCs w:val="22"/>
              </w:rPr>
              <w:t>Prompt manual al copiloto:</w:t>
            </w:r>
          </w:p>
          <w:p w14:paraId="43876BCB">
            <w:r>
              <w:rPr>
                <w:rFonts w:ascii="Arial" w:hAnsi="Arial" w:eastAsia="Arial" w:cs="Arial"/>
                <w:color w:val="555555"/>
                <w:sz w:val="22"/>
                <w:szCs w:val="22"/>
              </w:rPr>
              <w:t>"Update my openspec config.yml context to reference this repository's docs and ai-specs structure"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3F7FC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FD2B1FD">
            <w:r>
              <w:rPr>
                <w:rFonts w:ascii="Arial" w:hAnsi="Arial" w:eastAsia="Arial" w:cs="Arial"/>
                <w:color w:val="1A1A1A"/>
                <w:sz w:val="22"/>
                <w:szCs w:val="22"/>
              </w:rPr>
              <w:t xml:space="preserve">Vincula </w:t>
            </w:r>
            <w:r>
              <w:rPr>
                <w:rFonts w:ascii="Courier New" w:hAnsi="Courier New" w:eastAsia="Courier New" w:cs="Courier New"/>
                <w:color w:val="2E2E2E"/>
                <w:sz w:val="18"/>
                <w:szCs w:val="18"/>
                <w:shd w:val="clear" w:fill="F0F0F0"/>
              </w:rPr>
              <w:t>openspec/config.yml</w:t>
            </w:r>
            <w:r>
              <w:rPr>
                <w:rFonts w:ascii="Arial" w:hAnsi="Arial" w:eastAsia="Arial" w:cs="Arial"/>
                <w:color w:val="1A1A1A"/>
                <w:sz w:val="22"/>
                <w:szCs w:val="22"/>
              </w:rPr>
              <w:t xml:space="preserve"> con </w:t>
            </w:r>
            <w:r>
              <w:rPr>
                <w:rFonts w:ascii="Courier New" w:hAnsi="Courier New" w:eastAsia="Courier New" w:cs="Courier New"/>
                <w:color w:val="2E2E2E"/>
                <w:sz w:val="18"/>
                <w:szCs w:val="18"/>
                <w:shd w:val="clear" w:fill="F0F0F0"/>
              </w:rPr>
              <w:t>docs/</w:t>
            </w:r>
            <w:r>
              <w:rPr>
                <w:rFonts w:ascii="Arial" w:hAnsi="Arial" w:eastAsia="Arial" w:cs="Arial"/>
                <w:color w:val="1A1A1A"/>
                <w:sz w:val="22"/>
                <w:szCs w:val="22"/>
              </w:rPr>
              <w:t xml:space="preserve"> y </w:t>
            </w:r>
            <w:r>
              <w:rPr>
                <w:rFonts w:ascii="Courier New" w:hAnsi="Courier New" w:eastAsia="Courier New" w:cs="Courier New"/>
                <w:color w:val="2E2E2E"/>
                <w:sz w:val="18"/>
                <w:szCs w:val="18"/>
                <w:shd w:val="clear" w:fill="F0F0F0"/>
              </w:rPr>
              <w:t>ai-specs/</w:t>
            </w:r>
            <w:r>
              <w:rPr>
                <w:rFonts w:ascii="Arial" w:hAnsi="Arial" w:eastAsia="Arial" w:cs="Arial"/>
                <w:color w:val="1A1A1A"/>
                <w:sz w:val="22"/>
                <w:szCs w:val="22"/>
              </w:rPr>
              <w:t>.</w:t>
            </w:r>
          </w:p>
        </w:tc>
        <w:tc>
          <w:tcPr>
            <w:tcW w:w="3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3F7FC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74EAA9B6">
            <w:r>
              <w:rPr>
                <w:rFonts w:ascii="Arial" w:hAnsi="Arial" w:eastAsia="Arial" w:cs="Arial"/>
                <w:color w:val="1A1A1A"/>
                <w:sz w:val="22"/>
                <w:szCs w:val="22"/>
              </w:rPr>
              <w:t xml:space="preserve">Diferencias en </w:t>
            </w:r>
            <w:r>
              <w:rPr>
                <w:rFonts w:ascii="Courier New" w:hAnsi="Courier New" w:eastAsia="Courier New" w:cs="Courier New"/>
                <w:color w:val="2E2E2E"/>
                <w:sz w:val="18"/>
                <w:szCs w:val="18"/>
                <w:shd w:val="clear" w:fill="F0F0F0"/>
              </w:rPr>
              <w:t>openspec/config.yml</w:t>
            </w:r>
            <w:r>
              <w:rPr>
                <w:rFonts w:ascii="Arial" w:hAnsi="Arial" w:eastAsia="Arial" w:cs="Arial"/>
                <w:color w:val="1A1A1A"/>
                <w:sz w:val="22"/>
                <w:szCs w:val="22"/>
              </w:rPr>
              <w:t xml:space="preserve"> (</w:t>
            </w:r>
            <w:r>
              <w:rPr>
                <w:rFonts w:ascii="Courier New" w:hAnsi="Courier New" w:eastAsia="Courier New" w:cs="Courier New"/>
                <w:color w:val="2E2E2E"/>
                <w:sz w:val="18"/>
                <w:szCs w:val="18"/>
                <w:shd w:val="clear" w:fill="F0F0F0"/>
              </w:rPr>
              <w:t>git diff</w:t>
            </w:r>
            <w:r>
              <w:rPr>
                <w:rFonts w:ascii="Arial" w:hAnsi="Arial" w:eastAsia="Arial" w:cs="Arial"/>
                <w:color w:val="1A1A1A"/>
                <w:sz w:val="22"/>
                <w:szCs w:val="22"/>
              </w:rPr>
              <w:t>).</w:t>
            </w:r>
          </w:p>
        </w:tc>
      </w:tr>
      <w:tr w14:paraId="3E1625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DADA18B">
            <w:r>
              <w:rPr>
                <w:rFonts w:ascii="Arial" w:hAnsi="Arial" w:eastAsia="Arial" w:cs="Arial"/>
                <w:b/>
                <w:bCs/>
                <w:color w:val="1A1A1A"/>
                <w:sz w:val="22"/>
                <w:szCs w:val="22"/>
              </w:rPr>
              <w:t>5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17584FD">
            <w:r>
              <w:rPr>
                <w:rFonts w:ascii="Arial" w:hAnsi="Arial" w:eastAsia="Arial" w:cs="Arial"/>
                <w:color w:val="1A1A1A"/>
                <w:sz w:val="22"/>
                <w:szCs w:val="22"/>
              </w:rPr>
              <w:t>Checklist manual (sin comando).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C86BDFB">
            <w:r>
              <w:rPr>
                <w:rFonts w:ascii="Arial" w:hAnsi="Arial" w:eastAsia="Arial" w:cs="Arial"/>
                <w:color w:val="1A1A1A"/>
                <w:sz w:val="22"/>
                <w:szCs w:val="22"/>
              </w:rPr>
              <w:t xml:space="preserve">Confirmar que </w:t>
            </w:r>
            <w:r>
              <w:rPr>
                <w:rFonts w:ascii="Courier New" w:hAnsi="Courier New" w:eastAsia="Courier New" w:cs="Courier New"/>
                <w:color w:val="2E2E2E"/>
                <w:sz w:val="18"/>
                <w:szCs w:val="18"/>
                <w:shd w:val="clear" w:fill="F0F0F0"/>
              </w:rPr>
              <w:t>CLAUDE.md</w:t>
            </w:r>
            <w:r>
              <w:rPr>
                <w:rFonts w:ascii="Arial" w:hAnsi="Arial" w:eastAsia="Arial" w:cs="Arial"/>
                <w:color w:val="1A1A1A"/>
                <w:sz w:val="22"/>
                <w:szCs w:val="22"/>
              </w:rPr>
              <w:t>/</w:t>
            </w:r>
            <w:r>
              <w:rPr>
                <w:rFonts w:ascii="Courier New" w:hAnsi="Courier New" w:eastAsia="Courier New" w:cs="Courier New"/>
                <w:color w:val="2E2E2E"/>
                <w:sz w:val="18"/>
                <w:szCs w:val="18"/>
                <w:shd w:val="clear" w:fill="F0F0F0"/>
              </w:rPr>
              <w:t>AGENTS.md</w:t>
            </w:r>
            <w:r>
              <w:rPr>
                <w:rFonts w:ascii="Arial" w:hAnsi="Arial" w:eastAsia="Arial" w:cs="Arial"/>
                <w:color w:val="1A1A1A"/>
                <w:sz w:val="22"/>
                <w:szCs w:val="22"/>
              </w:rPr>
              <w:t>/</w:t>
            </w:r>
            <w:r>
              <w:rPr>
                <w:rFonts w:ascii="Courier New" w:hAnsi="Courier New" w:eastAsia="Courier New" w:cs="Courier New"/>
                <w:color w:val="2E2E2E"/>
                <w:sz w:val="18"/>
                <w:szCs w:val="18"/>
                <w:shd w:val="clear" w:fill="F0F0F0"/>
              </w:rPr>
              <w:t>codex.md</w:t>
            </w:r>
            <w:r>
              <w:rPr>
                <w:rFonts w:ascii="Arial" w:hAnsi="Arial" w:eastAsia="Arial" w:cs="Arial"/>
                <w:color w:val="1A1A1A"/>
                <w:sz w:val="22"/>
                <w:szCs w:val="22"/>
              </w:rPr>
              <w:t>/</w:t>
            </w:r>
            <w:r>
              <w:rPr>
                <w:rFonts w:ascii="Courier New" w:hAnsi="Courier New" w:eastAsia="Courier New" w:cs="Courier New"/>
                <w:color w:val="2E2E2E"/>
                <w:sz w:val="18"/>
                <w:szCs w:val="18"/>
                <w:shd w:val="clear" w:fill="F0F0F0"/>
              </w:rPr>
              <w:t>GEMINI.md</w:t>
            </w:r>
            <w:r>
              <w:rPr>
                <w:rFonts w:ascii="Arial" w:hAnsi="Arial" w:eastAsia="Arial" w:cs="Arial"/>
                <w:color w:val="1A1A1A"/>
                <w:sz w:val="22"/>
                <w:szCs w:val="22"/>
              </w:rPr>
              <w:t xml:space="preserve"> cargan </w:t>
            </w:r>
            <w:r>
              <w:rPr>
                <w:rFonts w:ascii="Courier New" w:hAnsi="Courier New" w:eastAsia="Courier New" w:cs="Courier New"/>
                <w:color w:val="2E2E2E"/>
                <w:sz w:val="18"/>
                <w:szCs w:val="18"/>
                <w:shd w:val="clear" w:fill="F0F0F0"/>
              </w:rPr>
              <w:t>docs/base-standards.md</w:t>
            </w:r>
            <w:r>
              <w:rPr>
                <w:rFonts w:ascii="Arial" w:hAnsi="Arial" w:eastAsia="Arial" w:cs="Arial"/>
                <w:color w:val="1A1A1A"/>
                <w:sz w:val="22"/>
                <w:szCs w:val="22"/>
              </w:rPr>
              <w:t>.</w:t>
            </w:r>
          </w:p>
        </w:tc>
        <w:tc>
          <w:tcPr>
            <w:tcW w:w="3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9AC75B8">
            <w:r>
              <w:rPr>
                <w:rFonts w:ascii="Arial" w:hAnsi="Arial" w:eastAsia="Arial" w:cs="Arial"/>
                <w:color w:val="555555"/>
                <w:sz w:val="22"/>
                <w:szCs w:val="22"/>
              </w:rPr>
              <w:t>No genera archivo — es una verificación visual.</w:t>
            </w:r>
          </w:p>
        </w:tc>
      </w:tr>
    </w:tbl>
    <w:p w14:paraId="243A9669">
      <w:pPr>
        <w:pBdr>
          <w:bottom w:val="single" w:color="2E7BE0" w:sz="6" w:space="1"/>
        </w:pBdr>
        <w:spacing w:before="160" w:after="160"/>
      </w:pPr>
    </w:p>
    <w:p w14:paraId="2EA51798">
      <w:pPr>
        <w:pStyle w:val="3"/>
      </w:pPr>
      <w:r>
        <w:rPr>
          <w:rFonts w:ascii="Arial" w:hAnsi="Arial" w:eastAsia="Arial" w:cs="Arial"/>
          <w:b/>
          <w:bCs/>
          <w:color w:val="1B3A5C"/>
          <w:sz w:val="28"/>
          <w:szCs w:val="28"/>
        </w:rPr>
        <w:t>Parte 2 — Ciclo por ticket (se repite para cada feature/bug)</w:t>
      </w:r>
    </w:p>
    <w:p w14:paraId="15F61BCA">
      <w:pPr>
        <w:spacing w:before="80" w:after="10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03"/>
        <w:gridCol w:w="2087"/>
        <w:gridCol w:w="2475"/>
        <w:gridCol w:w="4061"/>
      </w:tblGrid>
      <w:tr w14:paraId="54A766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0E4F7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74C98B7A">
            <w:r>
              <w:rPr>
                <w:rFonts w:ascii="Arial" w:hAnsi="Arial" w:eastAsia="Arial" w:cs="Arial"/>
                <w:b/>
                <w:bCs/>
                <w:color w:val="1B3A5C"/>
                <w:sz w:val="20"/>
                <w:szCs w:val="20"/>
              </w:rPr>
              <w:t>#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0E4F7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3B05E7E">
            <w:r>
              <w:rPr>
                <w:rFonts w:ascii="Arial" w:hAnsi="Arial" w:eastAsia="Arial" w:cs="Arial"/>
                <w:b/>
                <w:bCs/>
                <w:color w:val="1B3A5C"/>
                <w:sz w:val="20"/>
                <w:szCs w:val="20"/>
              </w:rPr>
              <w:t>Comando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0E4F7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7FF8903">
            <w:r>
              <w:rPr>
                <w:rFonts w:ascii="Arial" w:hAnsi="Arial" w:eastAsia="Arial" w:cs="Arial"/>
                <w:b/>
                <w:bCs/>
                <w:color w:val="1B3A5C"/>
                <w:sz w:val="20"/>
                <w:szCs w:val="20"/>
              </w:rPr>
              <w:t>Qué genera</w:t>
            </w:r>
          </w:p>
        </w:tc>
        <w:tc>
          <w:tcPr>
            <w:tcW w:w="3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0E4F7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79463E9">
            <w:r>
              <w:rPr>
                <w:rFonts w:ascii="Arial" w:hAnsi="Arial" w:eastAsia="Arial" w:cs="Arial"/>
                <w:b/>
                <w:bCs/>
                <w:color w:val="1B3A5C"/>
                <w:sz w:val="20"/>
                <w:szCs w:val="20"/>
              </w:rPr>
              <w:t>Dónde queda la evidencia</w:t>
            </w:r>
          </w:p>
        </w:tc>
      </w:tr>
      <w:tr w14:paraId="131574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3D2C3C8">
            <w:r>
              <w:rPr>
                <w:rFonts w:ascii="Arial" w:hAnsi="Arial" w:eastAsia="Arial" w:cs="Arial"/>
                <w:b/>
                <w:bCs/>
                <w:color w:val="1A1A1A"/>
                <w:sz w:val="22"/>
                <w:szCs w:val="22"/>
              </w:rPr>
              <w:t>1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35D6CBD">
            <w:pPr>
              <w:shd w:val="clear" w:fill="F0F0F0"/>
              <w:spacing w:before="0" w:after="0" w:line="240" w:lineRule="auto"/>
              <w:ind w:left="120"/>
            </w:pPr>
            <w:r>
              <w:rPr>
                <w:rFonts w:ascii="Courier New" w:hAnsi="Courier New" w:eastAsia="Courier New" w:cs="Courier New"/>
                <w:color w:val="2E2E2E"/>
                <w:sz w:val="18"/>
                <w:szCs w:val="18"/>
              </w:rPr>
              <w:t>/enrich-us &lt;TICKET-ID&gt;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6DB3899C">
            <w:r>
              <w:rPr>
                <w:rFonts w:ascii="Arial" w:hAnsi="Arial" w:eastAsia="Arial" w:cs="Arial"/>
                <w:color w:val="1A1A1A"/>
                <w:sz w:val="22"/>
                <w:szCs w:val="22"/>
              </w:rPr>
              <w:t>Lee el ticket (ClickUp o texto pegado) y devuelve una versión enriquecida (</w:t>
            </w:r>
            <w:r>
              <w:rPr>
                <w:rFonts w:ascii="Courier New" w:hAnsi="Courier New" w:eastAsia="Courier New" w:cs="Courier New"/>
                <w:color w:val="2E2E2E"/>
                <w:sz w:val="18"/>
                <w:szCs w:val="18"/>
                <w:shd w:val="clear" w:fill="F0F0F0"/>
              </w:rPr>
              <w:t>## Original</w:t>
            </w:r>
            <w:r>
              <w:rPr>
                <w:rFonts w:ascii="Arial" w:hAnsi="Arial" w:eastAsia="Arial" w:cs="Arial"/>
                <w:color w:val="1A1A1A"/>
                <w:sz w:val="22"/>
                <w:szCs w:val="22"/>
              </w:rPr>
              <w:t xml:space="preserve"> / </w:t>
            </w:r>
            <w:r>
              <w:rPr>
                <w:rFonts w:ascii="Courier New" w:hAnsi="Courier New" w:eastAsia="Courier New" w:cs="Courier New"/>
                <w:color w:val="2E2E2E"/>
                <w:sz w:val="18"/>
                <w:szCs w:val="18"/>
                <w:shd w:val="clear" w:fill="F0F0F0"/>
              </w:rPr>
              <w:t>## Enhanced</w:t>
            </w:r>
            <w:r>
              <w:rPr>
                <w:rFonts w:ascii="Arial" w:hAnsi="Arial" w:eastAsia="Arial" w:cs="Arial"/>
                <w:color w:val="1A1A1A"/>
                <w:sz w:val="22"/>
                <w:szCs w:val="22"/>
              </w:rPr>
              <w:t>). Primera vez con ClickUp: pregunta el Workspace.</w:t>
            </w:r>
          </w:p>
        </w:tc>
        <w:tc>
          <w:tcPr>
            <w:tcW w:w="3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5FEBCA8">
            <w:r>
              <w:rPr>
                <w:rFonts w:ascii="Arial" w:hAnsi="Arial" w:eastAsia="Arial" w:cs="Arial"/>
                <w:color w:val="1A1A1A"/>
                <w:sz w:val="22"/>
                <w:szCs w:val="22"/>
              </w:rPr>
              <w:t xml:space="preserve">Resultado en el chat. Opcionalmente, escrito de vuelta en el ticket de ClickUp. </w:t>
            </w:r>
            <w:r>
              <w:rPr>
                <w:rFonts w:ascii="Courier New" w:hAnsi="Courier New" w:eastAsia="Courier New" w:cs="Courier New"/>
                <w:color w:val="2E2E2E"/>
                <w:sz w:val="18"/>
                <w:szCs w:val="18"/>
                <w:shd w:val="clear" w:fill="F0F0F0"/>
              </w:rPr>
              <w:t>.claude/clickup-workspace.local.md</w:t>
            </w:r>
            <w:r>
              <w:rPr>
                <w:rFonts w:ascii="Arial" w:hAnsi="Arial" w:eastAsia="Arial" w:cs="Arial"/>
                <w:color w:val="1A1A1A"/>
                <w:sz w:val="22"/>
                <w:szCs w:val="22"/>
              </w:rPr>
              <w:t xml:space="preserve"> guarda el Workspace elegido (local, no versionado).</w:t>
            </w:r>
          </w:p>
        </w:tc>
      </w:tr>
      <w:tr w14:paraId="1F020C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3F7FC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DE2138A">
            <w:r>
              <w:rPr>
                <w:rFonts w:ascii="Arial" w:hAnsi="Arial" w:eastAsia="Arial" w:cs="Arial"/>
                <w:b/>
                <w:bCs/>
                <w:color w:val="1A1A1A"/>
                <w:sz w:val="22"/>
                <w:szCs w:val="22"/>
              </w:rPr>
              <w:t>2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3F7FC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1404B617">
            <w:pPr>
              <w:shd w:val="clear" w:fill="F0F0F0"/>
              <w:spacing w:before="0" w:after="0" w:line="240" w:lineRule="auto"/>
              <w:ind w:left="120"/>
            </w:pPr>
            <w:r>
              <w:rPr>
                <w:rFonts w:ascii="Courier New" w:hAnsi="Courier New" w:eastAsia="Courier New" w:cs="Courier New"/>
                <w:color w:val="2E2E2E"/>
                <w:sz w:val="18"/>
                <w:szCs w:val="18"/>
              </w:rPr>
              <w:t>/new &lt;TICKET-ID&gt;</w:t>
            </w:r>
          </w:p>
          <w:p w14:paraId="13C8DCFB">
            <w:pPr>
              <w:shd w:val="clear" w:fill="F0F0F0"/>
              <w:spacing w:before="0" w:after="0" w:line="240" w:lineRule="auto"/>
              <w:ind w:left="120"/>
            </w:pPr>
            <w:r>
              <w:rPr>
                <w:rFonts w:ascii="Courier New" w:hAnsi="Courier New" w:eastAsia="Courier New" w:cs="Courier New"/>
                <w:color w:val="2E2E2E"/>
                <w:sz w:val="18"/>
                <w:szCs w:val="18"/>
              </w:rPr>
              <w:t>/ff &lt;TICKET-ID&gt;</w:t>
            </w:r>
          </w:p>
          <w:p w14:paraId="52F2C789">
            <w:r>
              <w:rPr>
                <w:rFonts w:ascii="Arial" w:hAnsi="Arial" w:eastAsia="Arial" w:cs="Arial"/>
                <w:color w:val="555555"/>
                <w:sz w:val="22"/>
                <w:szCs w:val="22"/>
              </w:rPr>
              <w:t>(o /propose, que equivale a ambos juntos)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3F7FC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9EEF444">
            <w:r>
              <w:rPr>
                <w:rFonts w:ascii="Arial" w:hAnsi="Arial" w:eastAsia="Arial" w:cs="Arial"/>
                <w:color w:val="1A1A1A"/>
                <w:sz w:val="22"/>
                <w:szCs w:val="22"/>
              </w:rPr>
              <w:t>Crea el change de OpenSpec: propuesta, diseño, tareas y specs delta.</w:t>
            </w:r>
          </w:p>
        </w:tc>
        <w:tc>
          <w:tcPr>
            <w:tcW w:w="3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3F7FC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77B65817">
            <w:r>
              <w:rPr>
                <w:rFonts w:ascii="Courier New" w:hAnsi="Courier New" w:eastAsia="Courier New" w:cs="Courier New"/>
                <w:color w:val="2E2E2E"/>
                <w:sz w:val="18"/>
                <w:szCs w:val="18"/>
                <w:shd w:val="clear" w:fill="F0F0F0"/>
              </w:rPr>
              <w:t>openspec/changes/&lt;TICKET-ID&gt;/proposal.md</w:t>
            </w:r>
            <w:r>
              <w:rPr>
                <w:rFonts w:ascii="Arial" w:hAnsi="Arial" w:eastAsia="Arial" w:cs="Arial"/>
                <w:color w:val="1A1A1A"/>
                <w:sz w:val="22"/>
                <w:szCs w:val="22"/>
              </w:rPr>
              <w:t xml:space="preserve">, </w:t>
            </w:r>
            <w:r>
              <w:rPr>
                <w:rFonts w:ascii="Courier New" w:hAnsi="Courier New" w:eastAsia="Courier New" w:cs="Courier New"/>
                <w:color w:val="2E2E2E"/>
                <w:sz w:val="18"/>
                <w:szCs w:val="18"/>
                <w:shd w:val="clear" w:fill="F0F0F0"/>
              </w:rPr>
              <w:t>design.md</w:t>
            </w:r>
            <w:r>
              <w:rPr>
                <w:rFonts w:ascii="Arial" w:hAnsi="Arial" w:eastAsia="Arial" w:cs="Arial"/>
                <w:color w:val="1A1A1A"/>
                <w:sz w:val="22"/>
                <w:szCs w:val="22"/>
              </w:rPr>
              <w:t xml:space="preserve">, </w:t>
            </w:r>
            <w:r>
              <w:rPr>
                <w:rFonts w:ascii="Courier New" w:hAnsi="Courier New" w:eastAsia="Courier New" w:cs="Courier New"/>
                <w:color w:val="2E2E2E"/>
                <w:sz w:val="18"/>
                <w:szCs w:val="18"/>
                <w:shd w:val="clear" w:fill="F0F0F0"/>
              </w:rPr>
              <w:t>tasks.md</w:t>
            </w:r>
            <w:r>
              <w:rPr>
                <w:rFonts w:ascii="Arial" w:hAnsi="Arial" w:eastAsia="Arial" w:cs="Arial"/>
                <w:color w:val="1A1A1A"/>
                <w:sz w:val="22"/>
                <w:szCs w:val="22"/>
              </w:rPr>
              <w:t xml:space="preserve">, </w:t>
            </w:r>
            <w:r>
              <w:rPr>
                <w:rFonts w:ascii="Courier New" w:hAnsi="Courier New" w:eastAsia="Courier New" w:cs="Courier New"/>
                <w:color w:val="2E2E2E"/>
                <w:sz w:val="18"/>
                <w:szCs w:val="18"/>
                <w:shd w:val="clear" w:fill="F0F0F0"/>
              </w:rPr>
              <w:t>specs/&lt;capability&gt;/spec.md</w:t>
            </w:r>
            <w:r>
              <w:rPr>
                <w:rFonts w:ascii="Arial" w:hAnsi="Arial" w:eastAsia="Arial" w:cs="Arial"/>
                <w:color w:val="1A1A1A"/>
                <w:sz w:val="22"/>
                <w:szCs w:val="22"/>
              </w:rPr>
              <w:t>.</w:t>
            </w:r>
          </w:p>
        </w:tc>
      </w:tr>
      <w:tr w14:paraId="581C76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6ABC597">
            <w:r>
              <w:rPr>
                <w:rFonts w:ascii="Arial" w:hAnsi="Arial" w:eastAsia="Arial" w:cs="Arial"/>
                <w:b/>
                <w:bCs/>
                <w:color w:val="1A1A1A"/>
                <w:sz w:val="22"/>
                <w:szCs w:val="22"/>
              </w:rPr>
              <w:t>3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1E73F687">
            <w:pPr>
              <w:shd w:val="clear" w:fill="F0F0F0"/>
              <w:spacing w:before="0" w:after="0" w:line="240" w:lineRule="auto"/>
              <w:ind w:left="120"/>
            </w:pPr>
            <w:r>
              <w:rPr>
                <w:rFonts w:ascii="Courier New" w:hAnsi="Courier New" w:eastAsia="Courier New" w:cs="Courier New"/>
                <w:color w:val="2E2E2E"/>
                <w:sz w:val="18"/>
                <w:szCs w:val="18"/>
              </w:rPr>
              <w:t>/apply &lt;TICKET-ID&gt;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33B02AF">
            <w:r>
              <w:rPr>
                <w:rFonts w:ascii="Arial" w:hAnsi="Arial" w:eastAsia="Arial" w:cs="Arial"/>
                <w:color w:val="1A1A1A"/>
                <w:sz w:val="22"/>
                <w:szCs w:val="22"/>
              </w:rPr>
              <w:t>Implementa las tareas de tasks.md una por una: código + tests.</w:t>
            </w:r>
          </w:p>
        </w:tc>
        <w:tc>
          <w:tcPr>
            <w:tcW w:w="3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77EC983D">
            <w:r>
              <w:rPr>
                <w:rFonts w:ascii="Arial" w:hAnsi="Arial" w:eastAsia="Arial" w:cs="Arial"/>
                <w:color w:val="1A1A1A"/>
                <w:sz w:val="22"/>
                <w:szCs w:val="22"/>
              </w:rPr>
              <w:t xml:space="preserve">Diff de código/tests + </w:t>
            </w:r>
            <w:r>
              <w:rPr>
                <w:rFonts w:ascii="Courier New" w:hAnsi="Courier New" w:eastAsia="Courier New" w:cs="Courier New"/>
                <w:color w:val="2E2E2E"/>
                <w:sz w:val="18"/>
                <w:szCs w:val="18"/>
                <w:shd w:val="clear" w:fill="F0F0F0"/>
              </w:rPr>
              <w:t>tasks.md</w:t>
            </w:r>
            <w:r>
              <w:rPr>
                <w:rFonts w:ascii="Arial" w:hAnsi="Arial" w:eastAsia="Arial" w:cs="Arial"/>
                <w:color w:val="1A1A1A"/>
                <w:sz w:val="22"/>
                <w:szCs w:val="22"/>
              </w:rPr>
              <w:t xml:space="preserve"> marcado como completado. También genera reporte de verificación en </w:t>
            </w:r>
            <w:r>
              <w:rPr>
                <w:rFonts w:ascii="Courier New" w:hAnsi="Courier New" w:eastAsia="Courier New" w:cs="Courier New"/>
                <w:color w:val="2E2E2E"/>
                <w:sz w:val="18"/>
                <w:szCs w:val="18"/>
                <w:shd w:val="clear" w:fill="F0F0F0"/>
              </w:rPr>
              <w:t>specs/&lt;TICKET-ID&gt;/reports/</w:t>
            </w:r>
            <w:r>
              <w:rPr>
                <w:rFonts w:ascii="Arial" w:hAnsi="Arial" w:eastAsia="Arial" w:cs="Arial"/>
                <w:color w:val="1A1A1A"/>
                <w:sz w:val="22"/>
                <w:szCs w:val="22"/>
              </w:rPr>
              <w:t xml:space="preserve"> y </w:t>
            </w:r>
            <w:r>
              <w:rPr>
                <w:rFonts w:ascii="Courier New" w:hAnsi="Courier New" w:eastAsia="Courier New" w:cs="Courier New"/>
                <w:color w:val="2E2E2E"/>
                <w:sz w:val="18"/>
                <w:szCs w:val="18"/>
                <w:shd w:val="clear" w:fill="F0F0F0"/>
              </w:rPr>
              <w:t>coverage/YYYYMMDD-backend-coverage.md</w:t>
            </w:r>
            <w:r>
              <w:rPr>
                <w:rFonts w:ascii="Arial" w:hAnsi="Arial" w:eastAsia="Arial" w:cs="Arial"/>
                <w:color w:val="1A1A1A"/>
                <w:sz w:val="22"/>
                <w:szCs w:val="22"/>
              </w:rPr>
              <w:t>.</w:t>
            </w:r>
          </w:p>
        </w:tc>
      </w:tr>
      <w:tr w14:paraId="560F55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3F7FC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4C03622">
            <w:r>
              <w:rPr>
                <w:rFonts w:ascii="Arial" w:hAnsi="Arial" w:eastAsia="Arial" w:cs="Arial"/>
                <w:b/>
                <w:bCs/>
                <w:color w:val="1A1A1A"/>
                <w:sz w:val="22"/>
                <w:szCs w:val="22"/>
              </w:rPr>
              <w:t>4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3F7FC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E5AC4E9">
            <w:pPr>
              <w:shd w:val="clear" w:fill="F0F0F0"/>
              <w:spacing w:before="0" w:after="0" w:line="240" w:lineRule="auto"/>
              <w:ind w:left="120"/>
            </w:pPr>
            <w:r>
              <w:rPr>
                <w:rFonts w:ascii="Courier New" w:hAnsi="Courier New" w:eastAsia="Courier New" w:cs="Courier New"/>
                <w:color w:val="2E2E2E"/>
                <w:sz w:val="18"/>
                <w:szCs w:val="18"/>
              </w:rPr>
              <w:t>/verify &lt;TICKET-ID&gt;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3F7FC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A12B89E">
            <w:r>
              <w:rPr>
                <w:rFonts w:ascii="Arial" w:hAnsi="Arial" w:eastAsia="Arial" w:cs="Arial"/>
                <w:color w:val="1A1A1A"/>
                <w:sz w:val="22"/>
                <w:szCs w:val="22"/>
              </w:rPr>
              <w:t>Valida la implementación contra los artefactos del change (comando propio de OpenSpec).</w:t>
            </w:r>
          </w:p>
        </w:tc>
        <w:tc>
          <w:tcPr>
            <w:tcW w:w="3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3F7FC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DAB30A1">
            <w:r>
              <w:rPr>
                <w:rFonts w:ascii="Arial" w:hAnsi="Arial" w:eastAsia="Arial" w:cs="Arial"/>
                <w:color w:val="555555"/>
                <w:sz w:val="22"/>
                <w:szCs w:val="22"/>
              </w:rPr>
              <w:t>Solo en el chat.</w:t>
            </w:r>
          </w:p>
        </w:tc>
      </w:tr>
      <w:tr w14:paraId="2E2BB5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1CBF9271">
            <w:r>
              <w:rPr>
                <w:rFonts w:ascii="Arial" w:hAnsi="Arial" w:eastAsia="Arial" w:cs="Arial"/>
                <w:b/>
                <w:bCs/>
                <w:color w:val="1A1A1A"/>
                <w:sz w:val="22"/>
                <w:szCs w:val="22"/>
              </w:rPr>
              <w:t>5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C1F11BF">
            <w:pPr>
              <w:shd w:val="clear" w:fill="F0F0F0"/>
              <w:spacing w:before="0" w:after="0" w:line="240" w:lineRule="auto"/>
              <w:ind w:left="120"/>
            </w:pPr>
            <w:r>
              <w:rPr>
                <w:rFonts w:ascii="Courier New" w:hAnsi="Courier New" w:eastAsia="Courier New" w:cs="Courier New"/>
                <w:color w:val="2E2E2E"/>
                <w:sz w:val="18"/>
                <w:szCs w:val="18"/>
              </w:rPr>
              <w:t>/adversarial-review &lt;TICKET-ID&gt;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3075F05">
            <w:r>
              <w:rPr>
                <w:rFonts w:ascii="Arial" w:hAnsi="Arial" w:eastAsia="Arial" w:cs="Arial"/>
                <w:color w:val="1A1A1A"/>
                <w:sz w:val="22"/>
                <w:szCs w:val="22"/>
              </w:rPr>
              <w:t>Revisión red-team independiente: tabla de hallazgos + veredicto PASS/FAIL.</w:t>
            </w:r>
          </w:p>
        </w:tc>
        <w:tc>
          <w:tcPr>
            <w:tcW w:w="3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68A90D8D">
            <w:r>
              <w:rPr>
                <w:rFonts w:ascii="Arial" w:hAnsi="Arial" w:eastAsia="Arial" w:cs="Arial"/>
                <w:color w:val="555555"/>
                <w:sz w:val="22"/>
                <w:szCs w:val="22"/>
              </w:rPr>
              <w:t>Solo en el chat — no genera archivo.</w:t>
            </w:r>
          </w:p>
        </w:tc>
      </w:tr>
      <w:tr w14:paraId="3965D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3F7FC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30D99ECC">
            <w:r>
              <w:rPr>
                <w:rFonts w:ascii="Arial" w:hAnsi="Arial" w:eastAsia="Arial" w:cs="Arial"/>
                <w:b/>
                <w:bCs/>
                <w:color w:val="1A1A1A"/>
                <w:sz w:val="22"/>
                <w:szCs w:val="22"/>
              </w:rPr>
              <w:t>6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3F7FC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DDB8E22">
            <w:pPr>
              <w:shd w:val="clear" w:fill="F0F0F0"/>
              <w:spacing w:before="0" w:after="0" w:line="240" w:lineRule="auto"/>
              <w:ind w:left="120"/>
            </w:pPr>
            <w:r>
              <w:rPr>
                <w:rFonts w:ascii="Courier New" w:hAnsi="Courier New" w:eastAsia="Courier New" w:cs="Courier New"/>
                <w:color w:val="2E2E2E"/>
                <w:sz w:val="18"/>
                <w:szCs w:val="18"/>
              </w:rPr>
              <w:t>/archive &lt;TICKET-ID&gt;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3F7FC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1868C71">
            <w:r>
              <w:rPr>
                <w:rFonts w:ascii="Arial" w:hAnsi="Arial" w:eastAsia="Arial" w:cs="Arial"/>
                <w:color w:val="1A1A1A"/>
                <w:sz w:val="22"/>
                <w:szCs w:val="22"/>
              </w:rPr>
              <w:t>Archiva el change y sincroniza los specs principales.</w:t>
            </w:r>
          </w:p>
        </w:tc>
        <w:tc>
          <w:tcPr>
            <w:tcW w:w="3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3F7FC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589FB894">
            <w:r>
              <w:rPr>
                <w:rFonts w:ascii="Courier New" w:hAnsi="Courier New" w:eastAsia="Courier New" w:cs="Courier New"/>
                <w:color w:val="2E2E2E"/>
                <w:sz w:val="18"/>
                <w:szCs w:val="18"/>
                <w:shd w:val="clear" w:fill="F0F0F0"/>
              </w:rPr>
              <w:t>openspec/specs/&lt;capability&gt;/spec.md</w:t>
            </w:r>
            <w:r>
              <w:rPr>
                <w:rFonts w:ascii="Arial" w:hAnsi="Arial" w:eastAsia="Arial" w:cs="Arial"/>
                <w:color w:val="1A1A1A"/>
                <w:sz w:val="22"/>
                <w:szCs w:val="22"/>
              </w:rPr>
              <w:t xml:space="preserve"> actualizado.</w:t>
            </w:r>
          </w:p>
        </w:tc>
      </w:tr>
      <w:tr w14:paraId="47FA8C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0D1FE0CA">
            <w:r>
              <w:rPr>
                <w:rFonts w:ascii="Arial" w:hAnsi="Arial" w:eastAsia="Arial" w:cs="Arial"/>
                <w:b/>
                <w:bCs/>
                <w:color w:val="1A1A1A"/>
                <w:sz w:val="22"/>
                <w:szCs w:val="22"/>
              </w:rPr>
              <w:t>7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1E575B40">
            <w:pPr>
              <w:shd w:val="clear" w:fill="F0F0F0"/>
              <w:spacing w:before="0" w:after="0" w:line="240" w:lineRule="auto"/>
              <w:ind w:left="120"/>
            </w:pPr>
            <w:r>
              <w:rPr>
                <w:rFonts w:ascii="Courier New" w:hAnsi="Courier New" w:eastAsia="Courier New" w:cs="Courier New"/>
                <w:color w:val="2E2E2E"/>
                <w:sz w:val="18"/>
                <w:szCs w:val="18"/>
              </w:rPr>
              <w:t>/commit</w:t>
            </w:r>
          </w:p>
        </w:tc>
        <w:tc>
          <w:tcPr>
            <w:tcW w:w="3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2E415C3C">
            <w:r>
              <w:rPr>
                <w:rFonts w:ascii="Arial" w:hAnsi="Arial" w:eastAsia="Arial" w:cs="Arial"/>
                <w:color w:val="1A1A1A"/>
                <w:sz w:val="22"/>
                <w:szCs w:val="22"/>
              </w:rPr>
              <w:t>Crea el commit, pushea el branch y abre (o actualiza) el PR con gh.</w:t>
            </w:r>
          </w:p>
        </w:tc>
        <w:tc>
          <w:tcPr>
            <w:tcW w:w="3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top"/>
          </w:tcPr>
          <w:p w14:paraId="47EA622A">
            <w:r>
              <w:rPr>
                <w:rFonts w:ascii="Arial" w:hAnsi="Arial" w:eastAsia="Arial" w:cs="Arial"/>
                <w:color w:val="1A1A1A"/>
                <w:sz w:val="22"/>
                <w:szCs w:val="22"/>
              </w:rPr>
              <w:t>Commit en el branch remoto + PR abierto en GitHub (URL en el chat).</w:t>
            </w:r>
          </w:p>
        </w:tc>
      </w:tr>
    </w:tbl>
    <w:p w14:paraId="12DCBB04">
      <w:pPr>
        <w:pBdr>
          <w:bottom w:val="single" w:color="2E7BE0" w:sz="6" w:space="1"/>
        </w:pBdr>
        <w:spacing w:before="160" w:after="160"/>
      </w:pPr>
    </w:p>
    <w:p w14:paraId="752B94D2">
      <w:pPr>
        <w:pStyle w:val="3"/>
      </w:pPr>
      <w:r>
        <w:rPr>
          <w:rFonts w:ascii="Arial" w:hAnsi="Arial" w:eastAsia="Arial" w:cs="Arial"/>
          <w:b/>
          <w:bCs/>
          <w:color w:val="1B3A5C"/>
          <w:sz w:val="28"/>
          <w:szCs w:val="28"/>
        </w:rPr>
        <w:t>Parte 3 — Fuera de Specboot: merge y deploy</w:t>
      </w:r>
    </w:p>
    <w:p w14:paraId="607BA505">
      <w:r>
        <w:rPr>
          <w:rFonts w:ascii="Arial" w:hAnsi="Arial" w:eastAsia="Arial" w:cs="Arial"/>
          <w:color w:val="1A1A1A"/>
          <w:sz w:val="22"/>
          <w:szCs w:val="22"/>
        </w:rPr>
        <w:t>Specboot no mergea ni deploya. Una vez creado el PR:</w:t>
      </w:r>
    </w:p>
    <w:p w14:paraId="044765B9">
      <w:pPr>
        <w:spacing w:before="60" w:after="60"/>
      </w:pPr>
    </w:p>
    <w:p w14:paraId="650137C1">
      <w:pPr>
        <w:pStyle w:val="16"/>
        <w:numPr>
          <w:ilvl w:val="0"/>
          <w:numId w:val="1"/>
        </w:numPr>
      </w:pPr>
      <w:r>
        <w:rPr>
          <w:rFonts w:ascii="Arial" w:hAnsi="Arial" w:eastAsia="Arial" w:cs="Arial"/>
          <w:b/>
          <w:bCs/>
          <w:color w:val="1A1A1A"/>
          <w:sz w:val="22"/>
          <w:szCs w:val="22"/>
        </w:rPr>
        <w:t xml:space="preserve">Merge: </w:t>
      </w:r>
      <w:r>
        <w:rPr>
          <w:rFonts w:ascii="Arial" w:hAnsi="Arial" w:eastAsia="Arial" w:cs="Arial"/>
          <w:color w:val="1A1A1A"/>
          <w:sz w:val="22"/>
          <w:szCs w:val="22"/>
        </w:rPr>
        <w:t xml:space="preserve">manual, vía GitHub (botón) o </w:t>
      </w:r>
      <w:r>
        <w:rPr>
          <w:rFonts w:ascii="Courier New" w:hAnsi="Courier New" w:eastAsia="Courier New" w:cs="Courier New"/>
          <w:color w:val="2E2E2E"/>
          <w:sz w:val="18"/>
          <w:szCs w:val="18"/>
          <w:shd w:val="clear" w:fill="F0F0F0"/>
        </w:rPr>
        <w:t>gh pr merge</w:t>
      </w:r>
      <w:r>
        <w:rPr>
          <w:rFonts w:ascii="Arial" w:hAnsi="Arial" w:eastAsia="Arial" w:cs="Arial"/>
          <w:color w:val="1A1A1A"/>
          <w:sz w:val="22"/>
          <w:szCs w:val="22"/>
        </w:rPr>
        <w:t>, según las reglas de branch protection del equipo.</w:t>
      </w:r>
    </w:p>
    <w:p w14:paraId="7F1CBDA8">
      <w:pPr>
        <w:pStyle w:val="16"/>
        <w:numPr>
          <w:ilvl w:val="0"/>
          <w:numId w:val="1"/>
        </w:numPr>
      </w:pPr>
      <w:r>
        <w:rPr>
          <w:rFonts w:ascii="Arial" w:hAnsi="Arial" w:eastAsia="Arial" w:cs="Arial"/>
          <w:b/>
          <w:bCs/>
          <w:color w:val="1A1A1A"/>
          <w:sz w:val="22"/>
          <w:szCs w:val="22"/>
        </w:rPr>
        <w:t xml:space="preserve">Deploy: </w:t>
      </w:r>
      <w:r>
        <w:rPr>
          <w:rFonts w:ascii="Arial" w:hAnsi="Arial" w:eastAsia="Arial" w:cs="Arial"/>
          <w:color w:val="1A1A1A"/>
          <w:sz w:val="22"/>
          <w:szCs w:val="22"/>
        </w:rPr>
        <w:t xml:space="preserve">depende del CI/CD propio del proyecto (GitHub Actions, Serverless, etc.), documentado en </w:t>
      </w:r>
      <w:r>
        <w:rPr>
          <w:rFonts w:ascii="Courier New" w:hAnsi="Courier New" w:eastAsia="Courier New" w:cs="Courier New"/>
          <w:color w:val="2E2E2E"/>
          <w:sz w:val="18"/>
          <w:szCs w:val="18"/>
          <w:shd w:val="clear" w:fill="F0F0F0"/>
        </w:rPr>
        <w:t>docs/development_guide.md</w:t>
      </w:r>
      <w:r>
        <w:rPr>
          <w:rFonts w:ascii="Arial" w:hAnsi="Arial" w:eastAsia="Arial" w:cs="Arial"/>
          <w:color w:val="1A1A1A"/>
          <w:sz w:val="22"/>
          <w:szCs w:val="22"/>
        </w:rPr>
        <w:t xml:space="preserve"> tras correr </w:t>
      </w:r>
      <w:r>
        <w:rPr>
          <w:rFonts w:ascii="Courier New" w:hAnsi="Courier New" w:eastAsia="Courier New" w:cs="Courier New"/>
          <w:color w:val="2E2E2E"/>
          <w:sz w:val="18"/>
          <w:szCs w:val="18"/>
          <w:shd w:val="clear" w:fill="F0F0F0"/>
        </w:rPr>
        <w:t>/setup-docs</w:t>
      </w:r>
      <w:r>
        <w:rPr>
          <w:rFonts w:ascii="Arial" w:hAnsi="Arial" w:eastAsia="Arial" w:cs="Arial"/>
          <w:color w:val="1A1A1A"/>
          <w:sz w:val="22"/>
          <w:szCs w:val="22"/>
        </w:rPr>
        <w:t>.</w:t>
      </w:r>
    </w:p>
    <w:p w14:paraId="642003C3">
      <w:pPr>
        <w:pBdr>
          <w:bottom w:val="single" w:color="2E7BE0" w:sz="6" w:space="1"/>
        </w:pBdr>
        <w:spacing w:before="160" w:after="160"/>
      </w:pPr>
    </w:p>
    <w:p w14:paraId="372F1DB9">
      <w:pPr>
        <w:pStyle w:val="4"/>
      </w:pPr>
      <w:r>
        <w:rPr>
          <w:rFonts w:ascii="Arial" w:hAnsi="Arial" w:eastAsia="Arial" w:cs="Arial"/>
          <w:b/>
          <w:bCs/>
          <w:color w:val="2E7BE0"/>
          <w:sz w:val="24"/>
          <w:szCs w:val="24"/>
        </w:rPr>
        <w:t>Notas / limitaciones conocidas</w:t>
      </w:r>
    </w:p>
    <w:p w14:paraId="4E5E7B43">
      <w:pPr>
        <w:pStyle w:val="16"/>
        <w:numPr>
          <w:ilvl w:val="0"/>
          <w:numId w:val="2"/>
        </w:numPr>
        <w:spacing w:before="60" w:after="60"/>
      </w:pPr>
      <w:r>
        <w:rPr>
          <w:rFonts w:ascii="Courier New" w:hAnsi="Courier New" w:eastAsia="Courier New" w:cs="Courier New"/>
          <w:color w:val="2E2E2E"/>
          <w:sz w:val="18"/>
          <w:szCs w:val="18"/>
          <w:shd w:val="clear" w:fill="F0F0F0"/>
        </w:rPr>
        <w:t>/adversarial-review</w:t>
      </w:r>
      <w:r>
        <w:rPr>
          <w:rFonts w:ascii="Arial" w:hAnsi="Arial" w:eastAsia="Arial" w:cs="Arial"/>
          <w:color w:val="1A1A1A"/>
          <w:sz w:val="22"/>
          <w:szCs w:val="22"/>
        </w:rPr>
        <w:t xml:space="preserve"> y </w:t>
      </w:r>
      <w:r>
        <w:rPr>
          <w:rFonts w:ascii="Courier New" w:hAnsi="Courier New" w:eastAsia="Courier New" w:cs="Courier New"/>
          <w:color w:val="2E2E2E"/>
          <w:sz w:val="18"/>
          <w:szCs w:val="18"/>
          <w:shd w:val="clear" w:fill="F0F0F0"/>
        </w:rPr>
        <w:t>/show-spec-working</w:t>
      </w:r>
      <w:r>
        <w:rPr>
          <w:rFonts w:ascii="Arial" w:hAnsi="Arial" w:eastAsia="Arial" w:cs="Arial"/>
          <w:color w:val="1A1A1A"/>
          <w:sz w:val="22"/>
          <w:szCs w:val="22"/>
        </w:rPr>
        <w:t xml:space="preserve"> nunca escriben archivos — su output vive solo en el chat.</w:t>
      </w:r>
    </w:p>
    <w:p w14:paraId="252D481D">
      <w:pPr>
        <w:pStyle w:val="16"/>
        <w:numPr>
          <w:ilvl w:val="0"/>
          <w:numId w:val="2"/>
        </w:numPr>
        <w:spacing w:before="60" w:after="60"/>
      </w:pPr>
      <w:r>
        <w:rPr>
          <w:rFonts w:ascii="Courier New" w:hAnsi="Courier New" w:eastAsia="Courier New" w:cs="Courier New"/>
          <w:color w:val="2E2E2E"/>
          <w:sz w:val="18"/>
          <w:szCs w:val="18"/>
          <w:shd w:val="clear" w:fill="F0F0F0"/>
        </w:rPr>
        <w:t>docs/frontend-standards.md</w:t>
      </w:r>
      <w:r>
        <w:rPr>
          <w:rFonts w:ascii="Arial" w:hAnsi="Arial" w:eastAsia="Arial" w:cs="Arial"/>
          <w:color w:val="1A1A1A"/>
          <w:sz w:val="22"/>
          <w:szCs w:val="22"/>
        </w:rPr>
        <w:t xml:space="preserve"> no define un path de reporte de cobertura (a diferencia de backend, que sí tiene </w:t>
      </w:r>
      <w:r>
        <w:rPr>
          <w:rFonts w:ascii="Courier New" w:hAnsi="Courier New" w:eastAsia="Courier New" w:cs="Courier New"/>
          <w:color w:val="2E2E2E"/>
          <w:sz w:val="18"/>
          <w:szCs w:val="18"/>
          <w:shd w:val="clear" w:fill="F0F0F0"/>
        </w:rPr>
        <w:t>coverage/YYYYMMDD-backend-coverage.md</w:t>
      </w:r>
      <w:r>
        <w:rPr>
          <w:rFonts w:ascii="Arial" w:hAnsi="Arial" w:eastAsia="Arial" w:cs="Arial"/>
          <w:color w:val="1A1A1A"/>
          <w:sz w:val="22"/>
          <w:szCs w:val="22"/>
        </w:rPr>
        <w:t>).</w:t>
      </w:r>
    </w:p>
    <w:p w14:paraId="44600EB2">
      <w:pPr>
        <w:spacing w:before="160" w:after="0"/>
      </w:pPr>
    </w:p>
    <w:sectPr>
      <w:headerReference r:id="rId3" w:type="default"/>
      <w:footerReference r:id="rId4" w:type="default"/>
      <w:pgSz w:w="11906" w:h="16838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84099E">
    <w:pPr>
      <w:pBdr>
        <w:top w:val="single" w:color="CCCCCC" w:sz="4" w:space="1"/>
      </w:pBdr>
      <w:spacing w:before="80"/>
      <w:jc w:val="right"/>
    </w:pPr>
    <w:r>
      <w:rPr>
        <w:rFonts w:ascii="Arial" w:hAnsi="Arial" w:eastAsia="Arial" w:cs="Arial"/>
        <w:color w:val="555555"/>
        <w:sz w:val="18"/>
        <w:szCs w:val="18"/>
      </w:rPr>
      <w:t xml:space="preserve">Página </w:t>
    </w:r>
    <w:r>
      <w:rPr>
        <w:rFonts w:ascii="Arial" w:hAnsi="Arial" w:eastAsia="Arial" w:cs="Arial"/>
        <w:color w:val="555555"/>
        <w:sz w:val="18"/>
        <w:szCs w:val="18"/>
      </w:rPr>
      <w:fldChar w:fldCharType="begin"/>
    </w:r>
    <w:r>
      <w:rPr>
        <w:rFonts w:ascii="Arial" w:hAnsi="Arial" w:eastAsia="Arial" w:cs="Arial"/>
        <w:color w:val="555555"/>
        <w:sz w:val="18"/>
        <w:szCs w:val="18"/>
      </w:rPr>
      <w:instrText xml:space="preserve">PAGE</w:instrText>
    </w:r>
    <w:r>
      <w:rPr>
        <w:rFonts w:ascii="Arial" w:hAnsi="Arial" w:eastAsia="Arial" w:cs="Arial"/>
        <w:color w:val="555555"/>
        <w:sz w:val="18"/>
        <w:szCs w:val="18"/>
      </w:rPr>
      <w:fldChar w:fldCharType="separate"/>
    </w:r>
    <w:r>
      <w:rPr>
        <w:rFonts w:ascii="Arial" w:hAnsi="Arial" w:eastAsia="Arial" w:cs="Arial"/>
        <w:color w:val="555555"/>
        <w:sz w:val="18"/>
        <w:szCs w:val="18"/>
      </w:rPr>
      <w:fldChar w:fldCharType="end"/>
    </w:r>
    <w:r>
      <w:rPr>
        <w:rFonts w:ascii="Arial" w:hAnsi="Arial" w:eastAsia="Arial" w:cs="Arial"/>
        <w:color w:val="555555"/>
        <w:sz w:val="18"/>
        <w:szCs w:val="18"/>
      </w:rPr>
      <w:t xml:space="preserve"> de </w:t>
    </w:r>
    <w:r>
      <w:rPr>
        <w:rFonts w:ascii="Arial" w:hAnsi="Arial" w:eastAsia="Arial" w:cs="Arial"/>
        <w:color w:val="555555"/>
        <w:sz w:val="18"/>
        <w:szCs w:val="18"/>
      </w:rPr>
      <w:fldChar w:fldCharType="begin"/>
    </w:r>
    <w:r>
      <w:rPr>
        <w:rFonts w:ascii="Arial" w:hAnsi="Arial" w:eastAsia="Arial" w:cs="Arial"/>
        <w:color w:val="555555"/>
        <w:sz w:val="18"/>
        <w:szCs w:val="18"/>
      </w:rPr>
      <w:instrText xml:space="preserve">NUMPAGES</w:instrText>
    </w:r>
    <w:r>
      <w:rPr>
        <w:rFonts w:ascii="Arial" w:hAnsi="Arial" w:eastAsia="Arial" w:cs="Arial"/>
        <w:color w:val="555555"/>
        <w:sz w:val="18"/>
        <w:szCs w:val="18"/>
      </w:rPr>
      <w:fldChar w:fldCharType="separate"/>
    </w:r>
    <w:r>
      <w:rPr>
        <w:rFonts w:ascii="Arial" w:hAnsi="Arial" w:eastAsia="Arial" w:cs="Arial"/>
        <w:color w:val="555555"/>
        <w:sz w:val="18"/>
        <w:szCs w:val="18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1C0D70">
    <w:pPr>
      <w:pBdr>
        <w:bottom w:val="single" w:color="2E7BE0" w:sz="4" w:space="1"/>
      </w:pBdr>
      <w:tabs>
        <w:tab w:val="right" w:pos="9026"/>
      </w:tabs>
      <w:spacing w:after="80"/>
    </w:pPr>
    <w:r>
      <w:rPr>
        <w:rFonts w:ascii="Arial" w:hAnsi="Arial" w:eastAsia="Arial" w:cs="Arial"/>
        <w:b/>
        <w:bCs/>
        <w:color w:val="1B3A5C"/>
        <w:sz w:val="22"/>
        <w:szCs w:val="22"/>
      </w:rPr>
      <w:t>Specboot</w:t>
    </w:r>
    <w:r>
      <w:rPr>
        <w:rFonts w:ascii="Arial" w:hAnsi="Arial" w:eastAsia="Arial" w:cs="Arial"/>
        <w:color w:val="555555"/>
        <w:sz w:val="22"/>
        <w:szCs w:val="22"/>
      </w:rPr>
      <w:t xml:space="preserve"> — Guía rápida para desarrolladores</w:t>
    </w:r>
    <w:r>
      <w:rPr>
        <w:rFonts w:ascii="Arial" w:hAnsi="Arial" w:eastAsia="Arial" w:cs="Arial"/>
        <w:color w:val="1A1A1A"/>
        <w:sz w:val="22"/>
        <w:szCs w:val="22"/>
      </w:rPr>
      <w:tab/>
    </w:r>
    <w:r>
      <w:rPr>
        <w:rFonts w:ascii="Arial" w:hAnsi="Arial" w:eastAsia="Arial" w:cs="Arial"/>
        <w:color w:val="555555"/>
        <w:sz w:val="18"/>
        <w:szCs w:val="18"/>
      </w:rPr>
      <w:t>Nukarsoft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1">
    <w:nsid w:val="59ADCABA"/>
    <w:multiLevelType w:val="singleLevel"/>
    <w:tmpl w:val="59ADCABA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0AEE1F4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rFonts w:ascii="Arial" w:hAnsi="Arial" w:eastAsia="Arial" w:cs="Arial"/>
      <w:color w:val="1A1A1A"/>
      <w:sz w:val="22"/>
      <w:szCs w:val="22"/>
    </w:rPr>
  </w:style>
  <w:style w:type="paragraph" w:styleId="2">
    <w:name w:val="heading 1"/>
    <w:next w:val="1"/>
    <w:qFormat/>
    <w:uiPriority w:val="0"/>
    <w:pPr>
      <w:spacing w:before="320" w:after="160"/>
      <w:outlineLvl w:val="0"/>
    </w:pPr>
    <w:rPr>
      <w:rFonts w:ascii="Arial" w:hAnsi="Arial" w:eastAsia="Arial" w:cs="Arial"/>
      <w:b/>
      <w:bCs/>
      <w:color w:val="1B3A5C"/>
      <w:sz w:val="36"/>
      <w:szCs w:val="36"/>
    </w:rPr>
  </w:style>
  <w:style w:type="paragraph" w:styleId="3">
    <w:name w:val="heading 2"/>
    <w:next w:val="1"/>
    <w:qFormat/>
    <w:uiPriority w:val="0"/>
    <w:pPr>
      <w:spacing w:before="280" w:after="120"/>
      <w:outlineLvl w:val="1"/>
    </w:pPr>
    <w:rPr>
      <w:rFonts w:ascii="Arial" w:hAnsi="Arial" w:eastAsia="Arial" w:cs="Arial"/>
      <w:b/>
      <w:bCs/>
      <w:color w:val="1B3A5C"/>
      <w:sz w:val="28"/>
      <w:szCs w:val="28"/>
    </w:rPr>
  </w:style>
  <w:style w:type="paragraph" w:styleId="4">
    <w:name w:val="heading 3"/>
    <w:next w:val="1"/>
    <w:qFormat/>
    <w:uiPriority w:val="0"/>
    <w:pPr>
      <w:spacing w:before="200" w:after="80"/>
      <w:outlineLvl w:val="2"/>
    </w:pPr>
    <w:rPr>
      <w:rFonts w:ascii="Arial" w:hAnsi="Arial" w:eastAsia="Arial" w:cs="Arial"/>
      <w:b/>
      <w:bCs/>
      <w:color w:val="2E7BE0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character" w:styleId="11">
    <w:name w:val="footnote reference"/>
    <w:semiHidden/>
    <w:unhideWhenUsed/>
    <w:uiPriority w:val="99"/>
    <w:rPr>
      <w:vertAlign w:val="superscript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color w:val="1A1A1A"/>
      <w:sz w:val="20"/>
      <w:szCs w:val="20"/>
    </w:rPr>
  </w:style>
  <w:style w:type="paragraph" w:styleId="14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color w:val="1A1A1A"/>
      <w:sz w:val="20"/>
      <w:szCs w:val="20"/>
    </w:rPr>
  </w:style>
  <w:style w:type="paragraph" w:styleId="15">
    <w:name w:val="Title"/>
    <w:qFormat/>
    <w:uiPriority w:val="0"/>
    <w:rPr>
      <w:rFonts w:ascii="Arial" w:hAnsi="Arial" w:eastAsia="Arial" w:cs="Arial"/>
      <w:color w:val="1A1A1A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color w:val="1A1A1A"/>
      <w:sz w:val="22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4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594</Words>
  <Characters>3648</Characters>
  <TotalTime>4</TotalTime>
  <ScaleCrop>false</ScaleCrop>
  <LinksUpToDate>false</LinksUpToDate>
  <CharactersWithSpaces>4166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2026-07-02T20:21:00Z</dcterms:created>
  <dc:creator>Un-named</dc:creator>
  <cp:lastModifiedBy>Marcelo</cp:lastModifiedBy>
  <dcterms:modified xsi:type="dcterms:W3CDTF">2026-07-02T20:26:07Z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eyJoZGlkIjoiMGIzNmE2NWM1YWE3YjZkMjMzZjliNTNjM2EwODQ1N2QifQ==</vt:lpwstr>
  </property>
  <property fmtid="{D5CDD505-2E9C-101B-9397-08002B2CF9AE}" pid="3" name="KSOProductBuildVer">
    <vt:lpwstr>3082-12.1.0.26880</vt:lpwstr>
  </property>
  <property fmtid="{D5CDD505-2E9C-101B-9397-08002B2CF9AE}" pid="4" name="ICV">
    <vt:lpwstr>E8FDE143E7224E17B2463A3B0016EB5C_12</vt:lpwstr>
  </property>
</Properties>
</file>