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0"/>
      </w:pPr>
      <w:r>
        <w:rPr>
          <w:sz w:val="2"/>
          <w:szCs w:val="2"/>
        </w:rPr>
        <w:t xml:space="preserve"/>
      </w:r>
    </w:p>
    <w:p>
      <w:pPr>
        <w:spacing w:after="200"/>
        <w:jc w:val="center"/>
      </w:pPr>
      <w:r>
        <w:rPr>
          <w:rFonts w:ascii="Times New Roman" w:cs="Times New Roman" w:eastAsia="Times New Roman" w:hAnsi="Times New Roman"/>
          <w:b/>
          <w:bCs/>
          <w:color w:val="020617"/>
          <w:spacing w:val="600"/>
          <w:sz w:val="72"/>
          <w:szCs w:val="72"/>
        </w:rPr>
        <w:t xml:space="preserve">NUEERA</w:t>
      </w:r>
    </w:p>
    <w:p>
      <w:pPr>
        <w:spacing w:after="0" w:before="200"/>
      </w:pPr>
      <w:r>
        <w:rPr>
          <w:sz w:val="2"/>
          <w:szCs w:val="2"/>
        </w:rPr>
        <w:t xml:space="preserve"/>
      </w:r>
    </w:p>
    <w:p>
      <w:pPr>
        <w:spacing w:after="100"/>
        <w:jc w:val="center"/>
      </w:pPr>
      <w:r>
        <w:rPr>
          <w:rFonts w:ascii="Times New Roman" w:cs="Times New Roman" w:eastAsia="Times New Roman" w:hAnsi="Times New Roman"/>
          <w:color w:val="64748B"/>
          <w:sz w:val="36"/>
          <w:szCs w:val="36"/>
        </w:rPr>
        <w:t xml:space="preserve">Phase 2: Complete Features Reference Document</w:t>
      </w:r>
    </w:p>
    <w:p>
      <w:pPr>
        <w:spacing w:after="0" w:before="100"/>
      </w:pPr>
      <w:r>
        <w:rPr>
          <w:sz w:val="2"/>
          <w:szCs w:val="2"/>
        </w:rPr>
        <w:t xml:space="preserve"/>
      </w:r>
    </w:p>
    <w:p>
      <w:pPr>
        <w:jc w:val="center"/>
      </w:pPr>
      <w:r>
        <w:rPr>
          <w:rFonts w:ascii="Calibri" w:cs="Calibri" w:eastAsia="Calibri" w:hAnsi="Calibri"/>
          <w:color w:val="94A3B8"/>
          <w:sz w:val="24"/>
          <w:szCs w:val="24"/>
        </w:rPr>
        <w:t xml:space="preserve">Prioritized Feature Backlog — All 13 Modules — MVP | V2 | V3</w:t>
      </w:r>
    </w:p>
    <w:p>
      <w:pPr>
        <w:spacing w:after="0" w:before="2000"/>
      </w:pPr>
      <w:r>
        <w:rPr>
          <w:sz w:val="2"/>
          <w:szCs w:val="2"/>
        </w:rPr>
        <w:t xml:space="preserve"/>
      </w:r>
    </w:p>
    <w:p>
      <w:pPr>
        <w:spacing w:after="80"/>
        <w:jc w:val="center"/>
      </w:pPr>
      <w:r>
        <w:rPr>
          <w:rFonts w:ascii="Calibri" w:cs="Calibri" w:eastAsia="Calibri" w:hAnsi="Calibri"/>
          <w:color w:val="64748B"/>
          <w:sz w:val="22"/>
          <w:szCs w:val="22"/>
        </w:rPr>
        <w:t xml:space="preserve">Prepared by: Digi Ravi</w:t>
      </w:r>
    </w:p>
    <w:p>
      <w:pPr>
        <w:spacing w:after="80"/>
        <w:jc w:val="center"/>
      </w:pPr>
      <w:r>
        <w:rPr>
          <w:rFonts w:ascii="Calibri" w:cs="Calibri" w:eastAsia="Calibri" w:hAnsi="Calibri"/>
          <w:color w:val="64748B"/>
          <w:sz w:val="22"/>
          <w:szCs w:val="22"/>
        </w:rPr>
        <w:t xml:space="preserve">Date: April 2026</w:t>
      </w:r>
    </w:p>
    <w:p>
      <w:pPr>
        <w:spacing w:after="80"/>
        <w:jc w:val="center"/>
      </w:pPr>
      <w:r>
        <w:rPr>
          <w:rFonts w:ascii="Calibri" w:cs="Calibri" w:eastAsia="Calibri" w:hAnsi="Calibri"/>
          <w:color w:val="64748B"/>
          <w:sz w:val="22"/>
          <w:szCs w:val="22"/>
        </w:rPr>
        <w:t xml:space="preserve">Version: 2.0 — Updated with All 13 Modules</w:t>
      </w:r>
    </w:p>
    <w:p>
      <w:pPr>
        <w:jc w:val="center"/>
      </w:pPr>
      <w:r>
        <w:rPr>
          <w:rFonts w:ascii="Calibri" w:cs="Calibri" w:eastAsia="Calibri" w:hAnsi="Calibri"/>
          <w:b/>
          <w:bCs/>
          <w:color w:val="94A3B8"/>
          <w:sz w:val="20"/>
          <w:szCs w:val="20"/>
        </w:rPr>
        <w:t xml:space="preserve">CONFIDENTIAL</w:t>
      </w:r>
    </w:p>
    <w:p>
      <w:pPr>
        <w:sectPr>
          <w:pgSz w:w="11906" w:h="16838" w:orient="portrait"/>
          <w:pgMar w:top="0" w:right="0" w:bottom="0" w:left="0" w:header="708" w:footer="708" w:gutter="0"/>
          <w:pgNumType/>
          <w:titlePg/>
          <w:docGrid w:linePitch="360"/>
        </w:sectPr>
      </w:pPr>
    </w:p>
    <w:p>
      <w:pPr>
        <w:spacing w:after="300" w:before="400"/>
      </w:pPr>
      <w:r>
        <w:rPr>
          <w:rFonts w:ascii="Times New Roman" w:cs="Times New Roman" w:eastAsia="Times New Roman" w:hAnsi="Times New Roman"/>
          <w:b/>
          <w:bCs/>
          <w:color w:val="020617"/>
          <w:sz w:val="36"/>
          <w:szCs w:val="36"/>
        </w:rPr>
        <w:t xml:space="preserve">Table of Contents</w:t>
      </w:r>
    </w:p>
    <w:sdt>
      <w:sdtPr>
        <w:alias w:val="TOC"/>
      </w:sdtPr>
      <w:sdtContent>
        <w:p>
          <w:r>
            <w:fldChar w:fldCharType="begin" w:dirty="true"/>
            <w:instrText xml:space="preserve">TOC \h \o "1-3"</w:instrText>
            <w:fldChar w:fldCharType="separate"/>
          </w:r>
        </w:p>
        <w:p>
          <w:pPr>
            <w:pStyle w:val="9"/>
            <w:tabs>
              <w:tab w:val="right" w:leader="dot" w:pos="9026"/>
            </w:tabs>
          </w:pPr>
          <w:r>
            <w:t>Introduction</w:t>
          </w:r>
          <w:r>
            <w:tab/>
          </w:r>
          <w:r>
            <w:t>2</w:t>
          </w:r>
        </w:p>
        <w:p>
          <w:pPr>
            <w:pStyle w:val="11"/>
            <w:ind w:left="360"/>
            <w:tabs>
              <w:tab w:val="right" w:leader="dot" w:pos="9026"/>
            </w:tabs>
          </w:pPr>
          <w:r>
            <w:t>Phase Legend</w:t>
          </w:r>
          <w:r>
            <w:tab/>
          </w:r>
          <w:r>
            <w:t>2</w:t>
          </w:r>
        </w:p>
        <w:p>
          <w:pPr>
            <w:pStyle w:val="11"/>
            <w:ind w:left="360"/>
            <w:tabs>
              <w:tab w:val="right" w:leader="dot" w:pos="9026"/>
            </w:tabs>
          </w:pPr>
          <w:r>
            <w:t>Priority Levels</w:t>
          </w:r>
          <w:r>
            <w:tab/>
          </w:r>
          <w:r>
            <w:t>3</w:t>
          </w:r>
        </w:p>
        <w:p>
          <w:pPr>
            <w:pStyle w:val="11"/>
            <w:ind w:left="360"/>
            <w:tabs>
              <w:tab w:val="right" w:leader="dot" w:pos="9026"/>
            </w:tabs>
          </w:pPr>
          <w:r>
            <w:t>Module Overview</w:t>
          </w:r>
          <w:r>
            <w:tab/>
          </w:r>
          <w:r>
            <w:t>3</w:t>
          </w:r>
        </w:p>
        <w:p>
          <w:pPr>
            <w:pStyle w:val="9"/>
            <w:tabs>
              <w:tab w:val="right" w:leader="dot" w:pos="9026"/>
            </w:tabs>
          </w:pPr>
          <w:r>
            <w:t>1. Authentication &amp; User Management (AU)</w:t>
          </w:r>
          <w:r>
            <w:tab/>
          </w:r>
          <w:r>
            <w:t>4</w:t>
          </w:r>
        </w:p>
        <w:p>
          <w:pPr>
            <w:pStyle w:val="11"/>
            <w:ind w:left="360"/>
            <w:tabs>
              <w:tab w:val="right" w:leader="dot" w:pos="9026"/>
            </w:tabs>
          </w:pPr>
          <w:r>
            <w:t>1.1 Feature List</w:t>
          </w:r>
          <w:r>
            <w:tab/>
          </w:r>
          <w:r>
            <w:t>4</w:t>
          </w:r>
        </w:p>
        <w:p>
          <w:pPr>
            <w:pStyle w:val="12"/>
            <w:ind w:left="720"/>
            <w:tabs>
              <w:tab w:val="right" w:leader="dot" w:pos="9026"/>
            </w:tabs>
          </w:pPr>
          <w:r>
            <w:t>1.2 Module Summary</w:t>
          </w:r>
          <w:r>
            <w:tab/>
          </w:r>
          <w:r>
            <w:t>5</w:t>
          </w:r>
        </w:p>
        <w:p>
          <w:pPr>
            <w:pStyle w:val="9"/>
            <w:tabs>
              <w:tab w:val="right" w:leader="dot" w:pos="9026"/>
            </w:tabs>
          </w:pPr>
          <w:r>
            <w:t>2. Executive Dashboard (ED)</w:t>
          </w:r>
          <w:r>
            <w:tab/>
          </w:r>
          <w:r>
            <w:t>6</w:t>
          </w:r>
        </w:p>
        <w:p>
          <w:pPr>
            <w:pStyle w:val="11"/>
            <w:ind w:left="360"/>
            <w:tabs>
              <w:tab w:val="right" w:leader="dot" w:pos="9026"/>
            </w:tabs>
          </w:pPr>
          <w:r>
            <w:t>2.1 Feature List</w:t>
          </w:r>
          <w:r>
            <w:tab/>
          </w:r>
          <w:r>
            <w:t>6</w:t>
          </w:r>
        </w:p>
        <w:p>
          <w:pPr>
            <w:pStyle w:val="12"/>
            <w:ind w:left="720"/>
            <w:tabs>
              <w:tab w:val="right" w:leader="dot" w:pos="9026"/>
            </w:tabs>
          </w:pPr>
          <w:r>
            <w:t>2.2 Module Summary</w:t>
          </w:r>
          <w:r>
            <w:tab/>
          </w:r>
          <w:r>
            <w:t>7</w:t>
          </w:r>
        </w:p>
        <w:p>
          <w:pPr>
            <w:pStyle w:val="9"/>
            <w:tabs>
              <w:tab w:val="right" w:leader="dot" w:pos="9026"/>
            </w:tabs>
          </w:pPr>
          <w:r>
            <w:t>3. ERP Core Operations (ER)</w:t>
          </w:r>
          <w:r>
            <w:tab/>
          </w:r>
          <w:r>
            <w:t>8</w:t>
          </w:r>
        </w:p>
        <w:p>
          <w:pPr>
            <w:pStyle w:val="11"/>
            <w:ind w:left="360"/>
            <w:tabs>
              <w:tab w:val="right" w:leader="dot" w:pos="9026"/>
            </w:tabs>
          </w:pPr>
          <w:r>
            <w:t>3.1 Feature List</w:t>
          </w:r>
          <w:r>
            <w:tab/>
          </w:r>
          <w:r>
            <w:t>8</w:t>
          </w:r>
        </w:p>
        <w:p>
          <w:pPr>
            <w:pStyle w:val="12"/>
            <w:ind w:left="720"/>
            <w:tabs>
              <w:tab w:val="right" w:leader="dot" w:pos="9026"/>
            </w:tabs>
          </w:pPr>
          <w:r>
            <w:t>3.2 Module Summary</w:t>
          </w:r>
          <w:r>
            <w:tab/>
          </w:r>
          <w:r>
            <w:t>9</w:t>
          </w:r>
        </w:p>
        <w:p>
          <w:pPr>
            <w:pStyle w:val="9"/>
            <w:tabs>
              <w:tab w:val="right" w:leader="dot" w:pos="9026"/>
            </w:tabs>
          </w:pPr>
          <w:r>
            <w:t>4. CRM &amp; Contact Intelligence (CR)</w:t>
          </w:r>
          <w:r>
            <w:tab/>
          </w:r>
          <w:r>
            <w:t>10</w:t>
          </w:r>
        </w:p>
        <w:p>
          <w:pPr>
            <w:pStyle w:val="11"/>
            <w:ind w:left="360"/>
            <w:tabs>
              <w:tab w:val="right" w:leader="dot" w:pos="9026"/>
            </w:tabs>
          </w:pPr>
          <w:r>
            <w:t>4.1 Feature List</w:t>
          </w:r>
          <w:r>
            <w:tab/>
          </w:r>
          <w:r>
            <w:t>10</w:t>
          </w:r>
        </w:p>
        <w:p>
          <w:pPr>
            <w:pStyle w:val="12"/>
            <w:ind w:left="720"/>
            <w:tabs>
              <w:tab w:val="right" w:leader="dot" w:pos="9026"/>
            </w:tabs>
          </w:pPr>
          <w:r>
            <w:t>4.2 Module Summary</w:t>
          </w:r>
          <w:r>
            <w:tab/>
          </w:r>
          <w:r>
            <w:t>11</w:t>
          </w:r>
        </w:p>
        <w:p>
          <w:pPr>
            <w:pStyle w:val="9"/>
            <w:tabs>
              <w:tab w:val="right" w:leader="dot" w:pos="9026"/>
            </w:tabs>
          </w:pPr>
          <w:r>
            <w:t>5. Lead Management (LM)</w:t>
          </w:r>
          <w:r>
            <w:tab/>
          </w:r>
          <w:r>
            <w:t>12</w:t>
          </w:r>
        </w:p>
        <w:p>
          <w:pPr>
            <w:pStyle w:val="11"/>
            <w:ind w:left="360"/>
            <w:tabs>
              <w:tab w:val="right" w:leader="dot" w:pos="9026"/>
            </w:tabs>
          </w:pPr>
          <w:r>
            <w:t>5.1 Feature List</w:t>
          </w:r>
          <w:r>
            <w:tab/>
          </w:r>
          <w:r>
            <w:t>12</w:t>
          </w:r>
        </w:p>
        <w:p>
          <w:pPr>
            <w:pStyle w:val="12"/>
            <w:ind w:left="720"/>
            <w:tabs>
              <w:tab w:val="right" w:leader="dot" w:pos="9026"/>
            </w:tabs>
          </w:pPr>
          <w:r>
            <w:t>5.2 Module Summary</w:t>
          </w:r>
          <w:r>
            <w:tab/>
          </w:r>
          <w:r>
            <w:t>14</w:t>
          </w:r>
        </w:p>
        <w:p>
          <w:pPr>
            <w:pStyle w:val="9"/>
            <w:tabs>
              <w:tab w:val="right" w:leader="dot" w:pos="9026"/>
            </w:tabs>
          </w:pPr>
          <w:r>
            <w:t>6. Marketing Automation (MA)</w:t>
          </w:r>
          <w:r>
            <w:tab/>
          </w:r>
          <w:r>
            <w:t>15</w:t>
          </w:r>
        </w:p>
        <w:p>
          <w:pPr>
            <w:pStyle w:val="11"/>
            <w:ind w:left="360"/>
            <w:tabs>
              <w:tab w:val="right" w:leader="dot" w:pos="9026"/>
            </w:tabs>
          </w:pPr>
          <w:r>
            <w:t>6.1 Feature List</w:t>
          </w:r>
          <w:r>
            <w:tab/>
          </w:r>
          <w:r>
            <w:t>15</w:t>
          </w:r>
        </w:p>
        <w:p>
          <w:pPr>
            <w:pStyle w:val="12"/>
            <w:ind w:left="720"/>
            <w:tabs>
              <w:tab w:val="right" w:leader="dot" w:pos="9026"/>
            </w:tabs>
          </w:pPr>
          <w:r>
            <w:t>6.2 Module Summary</w:t>
          </w:r>
          <w:r>
            <w:tab/>
          </w:r>
          <w:r>
            <w:t>16</w:t>
          </w:r>
        </w:p>
        <w:p>
          <w:pPr>
            <w:pStyle w:val="9"/>
            <w:tabs>
              <w:tab w:val="right" w:leader="dot" w:pos="9026"/>
            </w:tabs>
          </w:pPr>
          <w:r>
            <w:t>7. Sales Pipeline &amp; Revenue Engine (SP)</w:t>
          </w:r>
          <w:r>
            <w:tab/>
          </w:r>
          <w:r>
            <w:t>17</w:t>
          </w:r>
        </w:p>
        <w:p>
          <w:pPr>
            <w:pStyle w:val="11"/>
            <w:ind w:left="360"/>
            <w:tabs>
              <w:tab w:val="right" w:leader="dot" w:pos="9026"/>
            </w:tabs>
          </w:pPr>
          <w:r>
            <w:t>7.1 Feature List</w:t>
          </w:r>
          <w:r>
            <w:tab/>
          </w:r>
          <w:r>
            <w:t>17</w:t>
          </w:r>
        </w:p>
        <w:p>
          <w:pPr>
            <w:pStyle w:val="12"/>
            <w:ind w:left="720"/>
            <w:tabs>
              <w:tab w:val="right" w:leader="dot" w:pos="9026"/>
            </w:tabs>
          </w:pPr>
          <w:r>
            <w:t>7.2 Module Summary</w:t>
          </w:r>
          <w:r>
            <w:tab/>
          </w:r>
          <w:r>
            <w:t>19</w:t>
          </w:r>
        </w:p>
        <w:p>
          <w:pPr>
            <w:pStyle w:val="9"/>
            <w:tabs>
              <w:tab w:val="right" w:leader="dot" w:pos="9026"/>
            </w:tabs>
          </w:pPr>
          <w:r>
            <w:t>8. Workflow Automation Engine (WA)</w:t>
          </w:r>
          <w:r>
            <w:tab/>
          </w:r>
          <w:r>
            <w:t>20</w:t>
          </w:r>
        </w:p>
        <w:p>
          <w:pPr>
            <w:pStyle w:val="11"/>
            <w:ind w:left="360"/>
            <w:tabs>
              <w:tab w:val="right" w:leader="dot" w:pos="9026"/>
            </w:tabs>
          </w:pPr>
          <w:r>
            <w:t>8.1 Feature List</w:t>
          </w:r>
          <w:r>
            <w:tab/>
          </w:r>
          <w:r>
            <w:t>20</w:t>
          </w:r>
        </w:p>
        <w:p>
          <w:pPr>
            <w:pStyle w:val="12"/>
            <w:ind w:left="720"/>
            <w:tabs>
              <w:tab w:val="right" w:leader="dot" w:pos="9026"/>
            </w:tabs>
          </w:pPr>
          <w:r>
            <w:t>8.2 Module Summary</w:t>
          </w:r>
          <w:r>
            <w:tab/>
          </w:r>
          <w:r>
            <w:t>21</w:t>
          </w:r>
        </w:p>
        <w:p>
          <w:pPr>
            <w:pStyle w:val="9"/>
            <w:tabs>
              <w:tab w:val="right" w:leader="dot" w:pos="9026"/>
            </w:tabs>
          </w:pPr>
          <w:r>
            <w:t>9. Finance &amp; Invoicing (FI)</w:t>
          </w:r>
          <w:r>
            <w:tab/>
          </w:r>
          <w:r>
            <w:t>22</w:t>
          </w:r>
        </w:p>
        <w:p>
          <w:pPr>
            <w:pStyle w:val="11"/>
            <w:ind w:left="360"/>
            <w:tabs>
              <w:tab w:val="right" w:leader="dot" w:pos="9026"/>
            </w:tabs>
          </w:pPr>
          <w:r>
            <w:t>9.1 Feature List</w:t>
          </w:r>
          <w:r>
            <w:tab/>
          </w:r>
          <w:r>
            <w:t>22</w:t>
          </w:r>
        </w:p>
        <w:p>
          <w:pPr>
            <w:pStyle w:val="12"/>
            <w:ind w:left="720"/>
            <w:tabs>
              <w:tab w:val="right" w:leader="dot" w:pos="9026"/>
            </w:tabs>
          </w:pPr>
          <w:r>
            <w:t>9.2 Module Summary</w:t>
          </w:r>
          <w:r>
            <w:tab/>
          </w:r>
          <w:r>
            <w:t>23</w:t>
          </w:r>
        </w:p>
        <w:p>
          <w:pPr>
            <w:pStyle w:val="9"/>
            <w:tabs>
              <w:tab w:val="right" w:leader="dot" w:pos="9026"/>
            </w:tabs>
          </w:pPr>
          <w:r>
            <w:t>10. Customer Retention &amp; Growth (RG)</w:t>
          </w:r>
          <w:r>
            <w:tab/>
          </w:r>
          <w:r>
            <w:t>24</w:t>
          </w:r>
        </w:p>
        <w:p>
          <w:pPr>
            <w:pStyle w:val="11"/>
            <w:ind w:left="360"/>
            <w:tabs>
              <w:tab w:val="right" w:leader="dot" w:pos="9026"/>
            </w:tabs>
          </w:pPr>
          <w:r>
            <w:t>10.1 Feature List</w:t>
          </w:r>
          <w:r>
            <w:tab/>
          </w:r>
          <w:r>
            <w:t>24</w:t>
          </w:r>
        </w:p>
        <w:p>
          <w:pPr>
            <w:pStyle w:val="12"/>
            <w:ind w:left="720"/>
            <w:tabs>
              <w:tab w:val="right" w:leader="dot" w:pos="9026"/>
            </w:tabs>
          </w:pPr>
          <w:r>
            <w:t>10.2 Module Summary</w:t>
          </w:r>
          <w:r>
            <w:tab/>
          </w:r>
          <w:r>
            <w:t>26</w:t>
          </w:r>
        </w:p>
        <w:p>
          <w:pPr>
            <w:pStyle w:val="9"/>
            <w:tabs>
              <w:tab w:val="right" w:leader="dot" w:pos="9026"/>
            </w:tabs>
          </w:pPr>
          <w:r>
            <w:t>11. Revenue Analytics &amp; BI (RA)</w:t>
          </w:r>
          <w:r>
            <w:tab/>
          </w:r>
          <w:r>
            <w:t>27</w:t>
          </w:r>
        </w:p>
        <w:p>
          <w:pPr>
            <w:pStyle w:val="11"/>
            <w:ind w:left="360"/>
            <w:tabs>
              <w:tab w:val="right" w:leader="dot" w:pos="9026"/>
            </w:tabs>
          </w:pPr>
          <w:r>
            <w:t>11.1 Feature List</w:t>
          </w:r>
          <w:r>
            <w:tab/>
          </w:r>
          <w:r>
            <w:t>27</w:t>
          </w:r>
        </w:p>
        <w:p>
          <w:pPr>
            <w:pStyle w:val="12"/>
            <w:ind w:left="720"/>
            <w:tabs>
              <w:tab w:val="right" w:leader="dot" w:pos="9026"/>
            </w:tabs>
          </w:pPr>
          <w:r>
            <w:t>11.2 Module Summary</w:t>
          </w:r>
          <w:r>
            <w:tab/>
          </w:r>
          <w:r>
            <w:t>29</w:t>
          </w:r>
        </w:p>
        <w:p>
          <w:pPr>
            <w:pStyle w:val="9"/>
            <w:tabs>
              <w:tab w:val="right" w:leader="dot" w:pos="9026"/>
            </w:tabs>
          </w:pPr>
          <w:r>
            <w:t>12. Team Productivity (TP)</w:t>
          </w:r>
          <w:r>
            <w:tab/>
          </w:r>
          <w:r>
            <w:t>30</w:t>
          </w:r>
        </w:p>
        <w:p>
          <w:pPr>
            <w:pStyle w:val="11"/>
            <w:ind w:left="360"/>
            <w:tabs>
              <w:tab w:val="right" w:leader="dot" w:pos="9026"/>
            </w:tabs>
          </w:pPr>
          <w:r>
            <w:t>12.1 Feature List</w:t>
          </w:r>
          <w:r>
            <w:tab/>
          </w:r>
          <w:r>
            <w:t>30</w:t>
          </w:r>
        </w:p>
        <w:p>
          <w:pPr>
            <w:pStyle w:val="12"/>
            <w:ind w:left="720"/>
            <w:tabs>
              <w:tab w:val="right" w:leader="dot" w:pos="9026"/>
            </w:tabs>
          </w:pPr>
          <w:r>
            <w:t>12.2 Module Summary</w:t>
          </w:r>
          <w:r>
            <w:tab/>
          </w:r>
          <w:r>
            <w:t>33</w:t>
          </w:r>
        </w:p>
        <w:p>
          <w:pPr>
            <w:pStyle w:val="9"/>
            <w:tabs>
              <w:tab w:val="right" w:leader="dot" w:pos="9026"/>
            </w:tabs>
          </w:pPr>
          <w:r>
            <w:t>13. Admin Settings &amp; Platform Controls (AS)</w:t>
          </w:r>
          <w:r>
            <w:tab/>
          </w:r>
          <w:r>
            <w:t>34</w:t>
          </w:r>
        </w:p>
        <w:p>
          <w:pPr>
            <w:pStyle w:val="11"/>
            <w:ind w:left="360"/>
            <w:tabs>
              <w:tab w:val="right" w:leader="dot" w:pos="9026"/>
            </w:tabs>
          </w:pPr>
          <w:r>
            <w:t>13.1 Feature List</w:t>
          </w:r>
          <w:r>
            <w:tab/>
          </w:r>
          <w:r>
            <w:t>34</w:t>
          </w:r>
        </w:p>
        <w:p>
          <w:pPr>
            <w:pStyle w:val="12"/>
            <w:ind w:left="720"/>
            <w:tabs>
              <w:tab w:val="right" w:leader="dot" w:pos="9026"/>
            </w:tabs>
          </w:pPr>
          <w:r>
            <w:t>13.2 Module Summary</w:t>
          </w:r>
          <w:r>
            <w:tab/>
          </w:r>
          <w:r>
            <w:t>36</w:t>
          </w:r>
        </w:p>
        <w:p>
          <w:pPr>
            <w:pStyle w:val="9"/>
            <w:tabs>
              <w:tab w:val="right" w:leader="dot" w:pos="9026"/>
            </w:tabs>
          </w:pPr>
          <w:r>
            <w:t>Complete Feature Summary</w:t>
          </w:r>
          <w:r>
            <w:tab/>
          </w:r>
          <w:r>
            <w:t>37</w:t>
          </w:r>
        </w:p>
        <w:p>
          <w:pPr>
            <w:pStyle w:val="11"/>
            <w:ind w:left="360"/>
            <w:tabs>
              <w:tab w:val="right" w:leader="dot" w:pos="9026"/>
            </w:tabs>
          </w:pPr>
          <w:r>
            <w:t>Summary by Phase</w:t>
          </w:r>
          <w:r>
            <w:tab/>
          </w:r>
          <w:r>
            <w:t>37</w:t>
          </w:r>
        </w:p>
        <w:p>
          <w:pPr>
            <w:pStyle w:val="11"/>
            <w:ind w:left="360"/>
            <w:tabs>
              <w:tab w:val="right" w:leader="dot" w:pos="9026"/>
            </w:tabs>
          </w:pPr>
          <w:r>
            <w:t>MVP Sprint Recommendation</w:t>
          </w:r>
          <w:r>
            <w:tab/>
          </w:r>
          <w:r>
            <w:t>38</w:t>
          </w:r>
        </w:p>
        <w:p>
          <w:pPr>
            <w:pStyle w:val="9"/>
            <w:tabs>
              <w:tab w:val="right" w:leader="dot" w:pos="9026"/>
            </w:tabs>
          </w:pPr>
          <w:r>
            <w:t>Document Editing Notes</w:t>
          </w:r>
          <w:r>
            <w:tab/>
          </w:r>
          <w:r>
            <w:t>39</w:t>
          </w:r>
        </w:p>
        <w:p>
          <w:r>
            <w:fldChar w:fldCharType="end"/>
          </w:r>
        </w:p>
      </w:sdtContent>
    </w:sdt>
    <w:p>
      <w:pPr>
        <w:spacing w:after="200" w:before="300"/>
        <w:jc w:val="center"/>
      </w:pPr>
      <w:r>
        <w:rPr>
          <w:rFonts w:ascii="Calibri" w:cs="Calibri" w:eastAsia="Calibri" w:hAnsi="Calibri"/>
          <w:color w:val="999999"/>
          <w:sz w:val="18"/>
          <w:szCs w:val="18"/>
        </w:rPr>
        <w:t xml:space="preserve">Note: Right-click the Table of Contents and select "Update Field" to refresh page numbers after editing.</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pPr>
      <w:r>
        <w:rPr>
          <w:rFonts w:ascii="Times New Roman" w:cs="Times New Roman" w:eastAsia="Times New Roman" w:hAnsi="Times New Roman"/>
          <w:b/>
          <w:bCs/>
          <w:color w:val="020617"/>
          <w:sz w:val="36"/>
          <w:szCs w:val="36"/>
        </w:rPr>
        <w:t xml:space="preserve">Introduction</w:t>
      </w:r>
    </w:p>
    <w:p>
      <w:pPr>
        <w:spacing w:after="80" w:before="80" w:line="250"/>
        <w:jc w:val="left"/>
      </w:pPr>
      <w:r>
        <w:rPr>
          <w:rFonts w:ascii="Calibri" w:cs="Calibri" w:eastAsia="Calibri" w:hAnsi="Calibri"/>
          <w:color w:val="1E293B"/>
          <w:sz w:val="22"/>
          <w:szCs w:val="22"/>
        </w:rPr>
        <w:t xml:space="preserve">This document presents the comprehensive, prioritized feature backlog for the NueEra platform, covering all 13 functional modules. Each feature is categorized by module, assigned a priority level, and mapped to a specific release phase and development sprint. This reference document is designed for stakeholder review, allowing teams and clients to provide feedback on individual features, suggest modifications, reprioritize items, or propose new capabilities.</w:t>
      </w:r>
    </w:p>
    <w:p>
      <w:pPr>
        <w:spacing w:after="80" w:before="80" w:line="250"/>
        <w:jc w:val="left"/>
      </w:pPr>
      <w:r>
        <w:rPr>
          <w:rFonts w:ascii="Calibri" w:cs="Calibri" w:eastAsia="Calibri" w:hAnsi="Calibri"/>
          <w:color w:val="1E293B"/>
          <w:sz w:val="22"/>
          <w:szCs w:val="22"/>
        </w:rPr>
        <w:t xml:space="preserve">The platform is organized into three release phases following the RICE framework (Reach, Impact, Confidence, Effort) combined with MoSCoW categorization. The MVP phase delivers core CRM, pipeline, finance, and productivity capabilities. The V2 growth phase adds AI insights, advanced automation, marketing tools, and deeper analytics. The V3 scale phase introduces enterprise features including mobile apps, marketplace, white-labeling, and advanced AI capabilities.</w:t>
      </w:r>
    </w:p>
    <w:p>
      <w:pPr>
        <w:pStyle w:val="Heading2"/>
        <w:spacing w:after="200" w:before="400"/>
      </w:pPr>
      <w:r>
        <w:rPr>
          <w:rFonts w:ascii="Times New Roman" w:cs="Times New Roman" w:eastAsia="Times New Roman" w:hAnsi="Times New Roman"/>
          <w:b/>
          <w:bCs/>
          <w:color w:val="020617"/>
          <w:sz w:val="28"/>
          <w:szCs w:val="28"/>
        </w:rPr>
        <w:t xml:space="preserve">Phase Legend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2400"/>
        <w:gridCol w:w="4000"/>
        <w:gridCol w:w="1760"/>
      </w:tblGrid>
      <w:tr>
        <w:trPr>
          <w:tblHeader/>
        </w:trPr>
        <w:tc>
          <w:tcPr>
            <w:tcW w:type="dxa" w:w="12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Name</w:t>
            </w:r>
          </w:p>
        </w:tc>
        <w:tc>
          <w:tcPr>
            <w:tcW w:type="dxa" w:w="40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176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Timeline</w:t>
            </w:r>
          </w:p>
        </w:tc>
      </w:tr>
      <w:tr>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MVP</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Minimum Viable Product</w:t>
            </w:r>
          </w:p>
        </w:tc>
        <w:tc>
          <w:tcPr>
            <w:tcW w:type="dxa" w:w="40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Core platform with essential modules to validate product-market fit</w:t>
            </w:r>
          </w:p>
        </w:tc>
        <w:tc>
          <w:tcPr>
            <w:tcW w:type="dxa" w:w="176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Weeks 1–14</w:t>
            </w:r>
          </w:p>
        </w:tc>
      </w:tr>
      <w:tr>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V2</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Growth Phase</w:t>
            </w:r>
          </w:p>
        </w:tc>
        <w:tc>
          <w:tcPr>
            <w:tcW w:type="dxa" w:w="40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Advanced automation, AI insights, integrations, expanded capabilities</w:t>
            </w:r>
          </w:p>
        </w:tc>
        <w:tc>
          <w:tcPr>
            <w:tcW w:type="dxa" w:w="176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Weeks 15–30</w:t>
            </w:r>
          </w:p>
        </w:tc>
      </w:tr>
      <w:tr>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V3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Scale Phase</w:t>
            </w:r>
          </w:p>
        </w:tc>
        <w:tc>
          <w:tcPr>
            <w:tcW w:type="dxa" w:w="40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Enterprise features, marketplace, mobile app, advanced AI</w:t>
            </w:r>
          </w:p>
        </w:tc>
        <w:tc>
          <w:tcPr>
            <w:tcW w:type="dxa" w:w="176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Weeks 31–48</w:t>
            </w:r>
          </w:p>
        </w:tc>
      </w:tr>
    </w:tbl>
    <w:p>
      <w:pPr>
        <w:spacing w:after="200" w:before="60"/>
        <w:jc w:val="center"/>
      </w:pPr>
      <w:r>
        <w:rPr>
          <w:rFonts w:ascii="Calibri" w:cs="Calibri" w:eastAsia="Calibri" w:hAnsi="Calibri"/>
          <w:i/>
          <w:iCs/>
          <w:color w:val="64748B"/>
          <w:sz w:val="18"/>
          <w:szCs w:val="18"/>
        </w:rPr>
        <w:t xml:space="preserve">Table 1: Release Phase Timeline</w:t>
      </w:r>
    </w:p>
    <w:p>
      <w:pPr>
        <w:pStyle w:val="Heading2"/>
        <w:spacing w:after="200" w:before="400"/>
      </w:pPr>
      <w:r>
        <w:rPr>
          <w:rFonts w:ascii="Times New Roman" w:cs="Times New Roman" w:eastAsia="Times New Roman" w:hAnsi="Times New Roman"/>
          <w:b/>
          <w:bCs/>
          <w:color w:val="020617"/>
          <w:sz w:val="28"/>
          <w:szCs w:val="28"/>
        </w:rPr>
        <w:t xml:space="preserve">Priority Levels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2600"/>
        <w:gridCol w:w="5600"/>
      </w:tblGrid>
      <w:tr>
        <w:trPr>
          <w:tblHeader/>
        </w:trPr>
        <w:tc>
          <w:tcPr>
            <w:tcW w:type="dxa" w:w="12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Definition</w:t>
            </w:r>
          </w:p>
        </w:tc>
        <w:tc>
          <w:tcPr>
            <w:tcW w:type="dxa" w:w="5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Criteria</w:t>
            </w:r>
          </w:p>
        </w:tc>
      </w:tr>
      <w:tr>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Must be included</w:t>
            </w:r>
          </w:p>
        </w:tc>
        <w:tc>
          <w:tcPr>
            <w:tcW w:type="dxa" w:w="5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Core value proposition, blocking dependency, regulatory requirement</w:t>
            </w:r>
          </w:p>
        </w:tc>
      </w:tr>
      <w:tr>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Strongly recommended</w:t>
            </w:r>
          </w:p>
        </w:tc>
        <w:tc>
          <w:tcPr>
            <w:tcW w:type="dxa" w:w="5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Major user impact, competitive necessity, significant revenue potential</w:t>
            </w:r>
          </w:p>
        </w:tc>
      </w:tr>
      <w:tr>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Include if resources allow</w:t>
            </w:r>
          </w:p>
        </w:tc>
        <w:tc>
          <w:tcPr>
            <w:tcW w:type="dxa" w:w="5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Good user value, moderate complexity, enhances existing features</w:t>
            </w:r>
          </w:p>
        </w:tc>
      </w:tr>
      <w:tr>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Nice to have, can defer</w:t>
            </w:r>
          </w:p>
        </w:tc>
        <w:tc>
          <w:tcPr>
            <w:tcW w:type="dxa" w:w="5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Minor improvements, edge cases, future enhancement candidates</w:t>
            </w:r>
          </w:p>
        </w:tc>
      </w:tr>
    </w:tbl>
    <w:p>
      <w:pPr>
        <w:spacing w:after="200" w:before="60"/>
        <w:jc w:val="center"/>
      </w:pPr>
      <w:r>
        <w:rPr>
          <w:rFonts w:ascii="Calibri" w:cs="Calibri" w:eastAsia="Calibri" w:hAnsi="Calibri"/>
          <w:i/>
          <w:iCs/>
          <w:color w:val="64748B"/>
          <w:sz w:val="18"/>
          <w:szCs w:val="18"/>
        </w:rPr>
        <w:t xml:space="preserve">Table 2: Priority Level Definitions</w:t>
      </w:r>
    </w:p>
    <w:p>
      <w:pPr>
        <w:pStyle w:val="Heading2"/>
        <w:spacing w:after="200" w:before="400"/>
      </w:pPr>
      <w:r>
        <w:rPr>
          <w:rFonts w:ascii="Times New Roman" w:cs="Times New Roman" w:eastAsia="Times New Roman" w:hAnsi="Times New Roman"/>
          <w:b/>
          <w:bCs/>
          <w:color w:val="020617"/>
          <w:sz w:val="28"/>
          <w:szCs w:val="28"/>
        </w:rPr>
        <w:t xml:space="preserve">Module Overview</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500"/>
        <w:gridCol w:w="3400"/>
        <w:gridCol w:w="900"/>
        <w:gridCol w:w="1200"/>
        <w:gridCol w:w="900"/>
        <w:gridCol w:w="900"/>
        <w:gridCol w:w="900"/>
      </w:tblGrid>
      <w:tr>
        <w:trPr>
          <w:tblHeader/>
        </w:trPr>
        <w:tc>
          <w:tcPr>
            <w:tcW w:type="dxa" w:w="5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w:t>
            </w:r>
          </w:p>
        </w:tc>
        <w:tc>
          <w:tcPr>
            <w:tcW w:type="dxa" w:w="3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Module</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Module ID</w:t>
            </w:r>
          </w:p>
        </w:tc>
        <w:tc>
          <w:tcPr>
            <w:tcW w:type="dxa" w:w="12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Total Features</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MVP</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V2</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V3</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1</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Authentication &amp; User Management</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2</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Executive Dashboard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ED</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3</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ERP Core Operations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5</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4</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CRM &amp; Contact Intelligence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CR</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6</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5</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Lead Management</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9</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9</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6</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Marketing Automation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6</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7</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Sales Pipeline &amp; Revenue Engine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SP</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8</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Workflow Automation Engine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WA</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6</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9</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Finance &amp; Invoicing</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6</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6</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10</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Customer Retention &amp; Growth</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RG</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11</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Revenue Analytics &amp; BI</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RA</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5</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12</w:t>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Team Productivity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w:t>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12</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10</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13</w:t>
            </w:r>
          </w:p>
        </w:tc>
        <w:tc>
          <w:tcPr>
            <w:tcW w:type="dxa" w:w="3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Admin Settings &amp; Platform Controls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AS</w:t>
            </w:r>
          </w:p>
        </w:tc>
        <w:tc>
          <w:tcPr>
            <w:tcW w:type="dxa" w:w="12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5</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5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
            </w:r>
          </w:p>
        </w:tc>
        <w:tc>
          <w:tcPr>
            <w:tcW w:type="dxa" w:w="3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GRAND TOTAL</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
            </w:r>
          </w:p>
        </w:tc>
        <w:tc>
          <w:tcPr>
            <w:tcW w:type="dxa" w:w="12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100</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68</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32</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bl>
    <w:p>
      <w:pPr>
        <w:spacing w:after="200" w:before="60"/>
        <w:jc w:val="center"/>
      </w:pPr>
      <w:r>
        <w:rPr>
          <w:rFonts w:ascii="Calibri" w:cs="Calibri" w:eastAsia="Calibri" w:hAnsi="Calibri"/>
          <w:i/>
          <w:iCs/>
          <w:color w:val="64748B"/>
          <w:sz w:val="18"/>
          <w:szCs w:val="18"/>
        </w:rPr>
        <w:t xml:space="preserve">Table 3: Module Overview and Feature Distribution</w:t>
      </w:r>
    </w:p>
    <w:p>
      <w:pPr>
        <w:pStyle w:val="Heading1"/>
        <w:spacing w:after="300" w:before="600"/>
      </w:pPr>
      <w:r>
        <w:rPr>
          <w:rFonts w:ascii="Times New Roman" w:cs="Times New Roman" w:eastAsia="Times New Roman" w:hAnsi="Times New Roman"/>
          <w:b/>
          <w:bCs/>
          <w:color w:val="020617"/>
          <w:sz w:val="36"/>
          <w:szCs w:val="36"/>
        </w:rPr>
        <w:t xml:space="preserve">1. Authentication &amp; User Management (AU)</w:t>
      </w:r>
    </w:p>
    <w:p>
      <w:pPr>
        <w:spacing w:after="80" w:before="80" w:line="250"/>
        <w:jc w:val="left"/>
      </w:pPr>
      <w:r>
        <w:rPr>
          <w:rFonts w:ascii="Calibri" w:cs="Calibri" w:eastAsia="Calibri" w:hAnsi="Calibri"/>
          <w:color w:val="1E293B"/>
          <w:sz w:val="22"/>
          <w:szCs w:val="22"/>
        </w:rPr>
        <w:t xml:space="preserve">This module forms the security and access foundation of the NueEra platform. It handles user identity verification, session management, and organizational hierarchy through role-based access control. Multi-tenancy ensures complete data isolation between companies, making the platform suitable for agencies managing multiple clients or enterprises with distinct divisions. The onboarding wizard guides new administrators through company configuration, team setup, and module selection to ensure a smooth first-run experience.</w:t>
      </w:r>
    </w:p>
    <w:p>
      <w:pPr>
        <w:pStyle w:val="Heading2"/>
        <w:spacing w:after="200" w:before="400"/>
      </w:pPr>
      <w:r>
        <w:rPr>
          <w:rFonts w:ascii="Times New Roman" w:cs="Times New Roman" w:eastAsia="Times New Roman" w:hAnsi="Times New Roman"/>
          <w:b/>
          <w:bCs/>
          <w:color w:val="020617"/>
          <w:sz w:val="28"/>
          <w:szCs w:val="28"/>
        </w:rPr>
        <w:t xml:space="preserve">1.1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Email/Password Login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Secure authentication with email verification, password reset, and session management</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new user, I can sign up with my email and verify my account so that I can securely access the platform</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AU-02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Social Login (OAuth)</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Google and Microsoft single sign-on for one-click account creation and login</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can sign in with my Google or Microsoft account so that I don't need to remember another password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Multi-Tenancy</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Company-level data isolation with unique tenant IDs and schema separation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Super Admin, my company data is completely separate from other tenants so that data privacy is maintained</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AU-04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Role-Based Access Control</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8 predefined roles (Super Admin, Admin, Manager, Sales Rep, Marketer, Finance, HR, Employee) with configurable permissions per module</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assign roles and restrict module-level access so that users only see what they need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Company Setup Wizard</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Guided onboarding flow: company details, logo upload, team invites, module selection, timezone/currency config</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new admin, I am guided through initial setup step by step so that I can configure the platform without assistance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AU-06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Team Invitation</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Invite team members via email with pre-assigned roles; bulk invite support</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invite my team and assign their roles so that everyone gets the right access from day one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Profile Management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User profile editing, avatar upload, notification preferences, password change, activity log</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can update my profile and preferences so that my information stays current</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bl>
    <w:p>
      <w:pPr>
        <w:spacing w:after="200" w:before="60"/>
        <w:jc w:val="center"/>
      </w:pPr>
      <w:r>
        <w:rPr>
          <w:rFonts w:ascii="Calibri" w:cs="Calibri" w:eastAsia="Calibri" w:hAnsi="Calibri"/>
          <w:i/>
          <w:iCs/>
          <w:color w:val="64748B"/>
          <w:sz w:val="18"/>
          <w:szCs w:val="18"/>
        </w:rPr>
        <w:t xml:space="preserve">Table: Authentication &amp; User Management Features</w:t>
      </w:r>
    </w:p>
    <w:p>
      <w:pPr>
        <w:pStyle w:val="Heading3"/>
        <w:spacing w:after="150" w:before="300"/>
      </w:pPr>
      <w:r>
        <w:rPr>
          <w:rFonts w:ascii="Times New Roman" w:cs="Times New Roman" w:eastAsia="Times New Roman" w:hAnsi="Times New Roman"/>
          <w:b/>
          <w:bCs/>
          <w:color w:val="1E293B"/>
          <w:sz w:val="24"/>
          <w:szCs w:val="24"/>
        </w:rPr>
        <w:t xml:space="preserve">1.2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43%</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43%</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14%</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Authentication &amp; User Management Priority Summary</w:t>
      </w:r>
    </w:p>
    <w:p>
      <w:pPr>
        <w:pStyle w:val="Heading1"/>
        <w:spacing w:after="300" w:before="600"/>
      </w:pPr>
      <w:r>
        <w:rPr>
          <w:rFonts w:ascii="Times New Roman" w:cs="Times New Roman" w:eastAsia="Times New Roman" w:hAnsi="Times New Roman"/>
          <w:b/>
          <w:bCs/>
          <w:color w:val="020617"/>
          <w:sz w:val="36"/>
          <w:szCs w:val="36"/>
        </w:rPr>
        <w:t xml:space="preserve">2. Executive Dashboard (ED)</w:t>
      </w:r>
    </w:p>
    <w:p>
      <w:pPr>
        <w:spacing w:after="80" w:before="80" w:line="250"/>
        <w:jc w:val="left"/>
      </w:pPr>
      <w:r>
        <w:rPr>
          <w:rFonts w:ascii="Calibri" w:cs="Calibri" w:eastAsia="Calibri" w:hAnsi="Calibri"/>
          <w:color w:val="1E293B"/>
          <w:sz w:val="22"/>
          <w:szCs w:val="22"/>
        </w:rPr>
        <w:t xml:space="preserve">The Executive Dashboard is the landing page for all NueEra users after login, providing an at-a-glance summary of business performance. It displays real-time KPI cards, revenue trends, pipeline health, lead sources, and recent activity across the entire organization. The customizable layout allows each user to prioritize the metrics most relevant to their role, while the activity feed keeps everyone aligned on what happened recently across all modules.</w:t>
      </w:r>
    </w:p>
    <w:p>
      <w:pPr>
        <w:pStyle w:val="Heading2"/>
        <w:spacing w:after="200" w:before="400"/>
      </w:pPr>
      <w:r>
        <w:rPr>
          <w:rFonts w:ascii="Times New Roman" w:cs="Times New Roman" w:eastAsia="Times New Roman" w:hAnsi="Times New Roman"/>
          <w:b/>
          <w:bCs/>
          <w:color w:val="020617"/>
          <w:sz w:val="28"/>
          <w:szCs w:val="28"/>
        </w:rPr>
        <w:t xml:space="preserve">2.1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ED-01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Executive KPI Cards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Key metric cards showing total revenue, active deals, leads this month, open tasks, overdue invoices, and win rate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CEO, I see my key numbers immediately on login so that I can assess business health at a glance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ED-02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Revenue Trend Chart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Monthly revenue trend with comparison to previous period; line/bar chart toggle</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founder, I can track revenue growth over time so that I can identify trends and seasonality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ED-03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Sales Pipeline Snapshot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Mini funnel view showing deal count and total value per pipeline stage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sales manager, I see where deals are concentrated so that I can identify bottlenecks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ED-04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Lead Sources Chart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Pie/donut chart showing lead origin breakdown: Google Ads, organic, referral, social</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marketer, I see which channels generate the most leads so that I can optimize marketing spend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ED-05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Task Overview Widget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My tasks plus team tasks summary with overdue count and completion rate percentage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employee, I see my pending tasks and deadlines so that I can prioritize my work</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ED-06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Recent Activity Feed</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Chronological feed of latest actions: new deals, comments, task completions, lead updates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any user, I see what happened recently across the team so that I stay informed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ED-07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Customizable Layout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Drag-and-drop widget arrangement; show/hide toggle per widget; save personal layout</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can customize what I see on my dashboard so that I focus on what matters most to me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6B7280"/>
                <w:sz w:val="18"/>
                <w:szCs w:val="18"/>
              </w:rPr>
              <w:t xml:space="preserve">Low</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S6</w:t>
            </w:r>
          </w:p>
        </w:tc>
      </w:tr>
    </w:tbl>
    <w:p>
      <w:pPr>
        <w:spacing w:after="200" w:before="60"/>
        <w:jc w:val="center"/>
      </w:pPr>
      <w:r>
        <w:rPr>
          <w:rFonts w:ascii="Calibri" w:cs="Calibri" w:eastAsia="Calibri" w:hAnsi="Calibri"/>
          <w:i/>
          <w:iCs/>
          <w:color w:val="64748B"/>
          <w:sz w:val="18"/>
          <w:szCs w:val="18"/>
        </w:rPr>
        <w:t xml:space="preserve">Table: Executive Dashboard Features</w:t>
      </w:r>
    </w:p>
    <w:p>
      <w:pPr>
        <w:pStyle w:val="Heading3"/>
        <w:spacing w:after="150" w:before="300"/>
      </w:pPr>
      <w:r>
        <w:rPr>
          <w:rFonts w:ascii="Times New Roman" w:cs="Times New Roman" w:eastAsia="Times New Roman" w:hAnsi="Times New Roman"/>
          <w:b/>
          <w:bCs/>
          <w:color w:val="1E293B"/>
          <w:sz w:val="24"/>
          <w:szCs w:val="24"/>
        </w:rPr>
        <w:t xml:space="preserve">2.2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14%</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Executive Dashboard Priority Summary</w:t>
      </w:r>
    </w:p>
    <w:p>
      <w:pPr>
        <w:pStyle w:val="Heading1"/>
        <w:spacing w:after="300" w:before="600"/>
      </w:pPr>
      <w:r>
        <w:rPr>
          <w:rFonts w:ascii="Times New Roman" w:cs="Times New Roman" w:eastAsia="Times New Roman" w:hAnsi="Times New Roman"/>
          <w:b/>
          <w:bCs/>
          <w:color w:val="020617"/>
          <w:sz w:val="36"/>
          <w:szCs w:val="36"/>
        </w:rPr>
        <w:t xml:space="preserve">3. ERP Core Operations (ER)</w:t>
      </w:r>
    </w:p>
    <w:p>
      <w:pPr>
        <w:spacing w:after="80" w:before="80" w:line="250"/>
        <w:jc w:val="left"/>
      </w:pPr>
      <w:r>
        <w:rPr>
          <w:rFonts w:ascii="Calibri" w:cs="Calibri" w:eastAsia="Calibri" w:hAnsi="Calibri"/>
          <w:color w:val="1E293B"/>
          <w:sz w:val="22"/>
          <w:szCs w:val="22"/>
        </w:rPr>
        <w:t xml:space="preserve">The ERP Core Operations module provides foundational inventory, product, order, and supplier management capabilities. This module transforms NueEra from a pure CRM into a unified business platform by enabling companies to manage their products, track stock levels, process orders, and maintain supplier relationships. It is essential for product-based businesses that need end-to-end visibility from procurement through fulfillment, and integrates tightly with the Sales Pipeline and Finance modules.</w:t>
      </w:r>
    </w:p>
    <w:p>
      <w:pPr>
        <w:pStyle w:val="Heading2"/>
        <w:spacing w:after="200" w:before="400"/>
      </w:pPr>
      <w:r>
        <w:rPr>
          <w:rFonts w:ascii="Times New Roman" w:cs="Times New Roman" w:eastAsia="Times New Roman" w:hAnsi="Times New Roman"/>
          <w:b/>
          <w:bCs/>
          <w:color w:val="020617"/>
          <w:sz w:val="28"/>
          <w:szCs w:val="28"/>
        </w:rPr>
        <w:t xml:space="preserve">3.1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Product/Service Catalog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Manage products and services with SKU, name, price, stock, category, images, description, and status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operations manager, I maintain my product catalog in one place so that sales and finance use consistent data</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ER-02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Stock Management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Track stock levels, set reorder points, receive low-stock alerts, and log stock adjustments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ops manager, I get alerts before stock runs out so that I can reorder in time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Order Fulfillment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Create and track orders from placement to delivery with status pipeline: Pending, Processing, Shipped, Delivered</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ops manager, I see the status of all open orders so that I can ensure timely delivery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ER-04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Supplier Management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Supplier profiles, contact info, product associations, purchase order history, performance ratings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buyer, I manage supplier relationships in one place so that I can evaluate vendor performance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Purchase Orders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Create POs to suppliers with line items, quantities, expected delivery dates, and approval workflow</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admin, I can create purchase orders and track them to completion so that procurement is organized</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ER-06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Warehouse / Location Tracking</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Multi-location support for stock allocation, transfers between locations, and location-level inventory reports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ops manager, I can track stock across multiple warehouses so that I allocate inventory efficiently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ER-07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Product Analytics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Sales velocity, top products, category performance, stock turnover analysis, reorder recommendations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see which products sell fastest so that I can optimize inventory purchasing decisions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S8</w:t>
            </w:r>
          </w:p>
        </w:tc>
      </w:tr>
    </w:tbl>
    <w:p>
      <w:pPr>
        <w:spacing w:after="200" w:before="60"/>
        <w:jc w:val="center"/>
      </w:pPr>
      <w:r>
        <w:rPr>
          <w:rFonts w:ascii="Calibri" w:cs="Calibri" w:eastAsia="Calibri" w:hAnsi="Calibri"/>
          <w:i/>
          <w:iCs/>
          <w:color w:val="64748B"/>
          <w:sz w:val="18"/>
          <w:szCs w:val="18"/>
        </w:rPr>
        <w:t xml:space="preserve">Table: ERP Core Operations Features</w:t>
      </w:r>
    </w:p>
    <w:p>
      <w:pPr>
        <w:pStyle w:val="Heading3"/>
        <w:spacing w:after="150" w:before="300"/>
      </w:pPr>
      <w:r>
        <w:rPr>
          <w:rFonts w:ascii="Times New Roman" w:cs="Times New Roman" w:eastAsia="Times New Roman" w:hAnsi="Times New Roman"/>
          <w:b/>
          <w:bCs/>
          <w:color w:val="1E293B"/>
          <w:sz w:val="24"/>
          <w:szCs w:val="24"/>
        </w:rPr>
        <w:t xml:space="preserve">3.2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14%</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57%</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ERP Core Operations Priority Summary</w:t>
      </w:r>
    </w:p>
    <w:p>
      <w:pPr>
        <w:pStyle w:val="Heading1"/>
        <w:spacing w:after="300" w:before="600"/>
      </w:pPr>
      <w:r>
        <w:rPr>
          <w:rFonts w:ascii="Times New Roman" w:cs="Times New Roman" w:eastAsia="Times New Roman" w:hAnsi="Times New Roman"/>
          <w:b/>
          <w:bCs/>
          <w:color w:val="020617"/>
          <w:sz w:val="36"/>
          <w:szCs w:val="36"/>
        </w:rPr>
        <w:t xml:space="preserve">4. CRM &amp; Contact Intelligence (CR)</w:t>
      </w:r>
    </w:p>
    <w:p>
      <w:pPr>
        <w:spacing w:after="80" w:before="80" w:line="250"/>
        <w:jc w:val="left"/>
      </w:pPr>
      <w:r>
        <w:rPr>
          <w:rFonts w:ascii="Calibri" w:cs="Calibri" w:eastAsia="Calibri" w:hAnsi="Calibri"/>
          <w:color w:val="1E293B"/>
          <w:sz w:val="22"/>
          <w:szCs w:val="22"/>
        </w:rPr>
        <w:t xml:space="preserve">The CRM &amp; Contact Intelligence module is the relational backbone of NueEra, centralizing all contact and company information. Every interaction, note, email, call, and meeting is logged against contact records, creating a comprehensive timeline that gives sales reps full context before every conversation. Advanced segmentation allows marketers to create dynamic lists for targeted outreach, while import/export capabilities ensure smooth data migration from existing tools.</w:t>
      </w:r>
    </w:p>
    <w:p>
      <w:pPr>
        <w:pStyle w:val="Heading2"/>
        <w:spacing w:after="200" w:before="400"/>
      </w:pPr>
      <w:r>
        <w:rPr>
          <w:rFonts w:ascii="Times New Roman" w:cs="Times New Roman" w:eastAsia="Times New Roman" w:hAnsi="Times New Roman"/>
          <w:b/>
          <w:bCs/>
          <w:color w:val="020617"/>
          <w:sz w:val="28"/>
          <w:szCs w:val="28"/>
        </w:rPr>
        <w:t xml:space="preserve">4.1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CR-01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Contact Records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Full profile: name, email, phone, company, title, social links, custom tags, profile photo, status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sales rep, I can view complete contact information so that I have all the context I need for outreach</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CR-02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Company Records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Company profiles with industry, size, website, address, associated contacts, deal history</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can view all contacts under a company so that I understand the account holistically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CR-03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Interaction Timeline</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Chronological log of emails, calls, meetings, notes, and document exchanges per contact</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I see the full history before my next call so that I can personalize my conversation</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CR-04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Notes and Tasks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Add notes, log calls, create follow-up tasks linked to contacts; rich text formatting</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rep, I can add call notes and set follow-up reminders so that nothing falls through the cracks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CR-05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Tags and Segmentation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Custom tags with color coding; segment contacts by tag, source, status, lifecycle stage for campaigns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can segment contacts for targeted outreach so that campaigns reach the right audience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CR-06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CSV Import/Export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Bulk CSV import with field mapping wizard; export contacts with custom column selection</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import contacts from my spreadsheet so that I can migrate data from other tools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CR-07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Activity Logging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Auto-log email opens, link clicks, page visits, and form submissions against contact profiles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I can see when a contact last engaged so that I can time my follow-up perfectly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S7</w:t>
            </w:r>
          </w:p>
        </w:tc>
      </w:tr>
    </w:tbl>
    <w:p>
      <w:pPr>
        <w:spacing w:after="200" w:before="60"/>
        <w:jc w:val="center"/>
      </w:pPr>
      <w:r>
        <w:rPr>
          <w:rFonts w:ascii="Calibri" w:cs="Calibri" w:eastAsia="Calibri" w:hAnsi="Calibri"/>
          <w:i/>
          <w:iCs/>
          <w:color w:val="64748B"/>
          <w:sz w:val="18"/>
          <w:szCs w:val="18"/>
        </w:rPr>
        <w:t xml:space="preserve">Table: CRM &amp; Contact Intelligence Features</w:t>
      </w:r>
    </w:p>
    <w:p>
      <w:pPr>
        <w:pStyle w:val="Heading3"/>
        <w:spacing w:after="150" w:before="300"/>
      </w:pPr>
      <w:r>
        <w:rPr>
          <w:rFonts w:ascii="Times New Roman" w:cs="Times New Roman" w:eastAsia="Times New Roman" w:hAnsi="Times New Roman"/>
          <w:b/>
          <w:bCs/>
          <w:color w:val="1E293B"/>
          <w:sz w:val="24"/>
          <w:szCs w:val="24"/>
        </w:rPr>
        <w:t xml:space="preserve">4.2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14%</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57%</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CRM &amp; Contact Intelligence Priority Summary</w:t>
      </w:r>
    </w:p>
    <w:p>
      <w:pPr>
        <w:pStyle w:val="Heading1"/>
        <w:spacing w:after="300" w:before="600"/>
      </w:pPr>
      <w:r>
        <w:rPr>
          <w:rFonts w:ascii="Times New Roman" w:cs="Times New Roman" w:eastAsia="Times New Roman" w:hAnsi="Times New Roman"/>
          <w:b/>
          <w:bCs/>
          <w:color w:val="020617"/>
          <w:sz w:val="36"/>
          <w:szCs w:val="36"/>
        </w:rPr>
        <w:t xml:space="preserve">5. Lead Management (LM)</w:t>
      </w:r>
    </w:p>
    <w:p>
      <w:pPr>
        <w:spacing w:after="80" w:before="80" w:line="250"/>
        <w:jc w:val="left"/>
      </w:pPr>
      <w:r>
        <w:rPr>
          <w:rFonts w:ascii="Calibri" w:cs="Calibri" w:eastAsia="Calibri" w:hAnsi="Calibri"/>
          <w:color w:val="1E293B"/>
          <w:sz w:val="22"/>
          <w:szCs w:val="22"/>
        </w:rPr>
        <w:t xml:space="preserve">The Lead Management module captures, qualifies, and routes incoming leads through a structured funnel. Leads can enter the system through web forms, manual entry, or automated integrations. Lead scoring assigns a 0-100 score based on engagement signals and demographic fit, helping sales reps prioritize hot leads. Auto-assignment rules distribute leads fairly across the team, and stage tracking provides visibility into the health of the sales funnel from first touch to qualification.</w:t>
      </w:r>
    </w:p>
    <w:p>
      <w:pPr>
        <w:pStyle w:val="Heading2"/>
        <w:spacing w:after="200" w:before="400"/>
      </w:pPr>
      <w:r>
        <w:rPr>
          <w:rFonts w:ascii="Times New Roman" w:cs="Times New Roman" w:eastAsia="Times New Roman" w:hAnsi="Times New Roman"/>
          <w:b/>
          <w:bCs/>
          <w:color w:val="020617"/>
          <w:sz w:val="28"/>
          <w:szCs w:val="28"/>
        </w:rPr>
        <w:t xml:space="preserve">5.1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Lead Capture Forms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Embeddable web forms with custom fields, file upload, and anti-spam; landing page integration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can embed lead capture forms on my website so that leads flow directly into NueEra</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LM-02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Manual Lead Entry</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Quick-add form: name, email, phone, source, company, notes; also bulk import from spreadsheet</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sales rep, I can manually add leads from phone calls so that offline leads are captured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Lead List View</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Filterable, sortable data table with search, bulk actions (assign, delete, export), and stage tabs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sales manager, I can view and filter all leads easily so that I can manage pipeline volume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LM-04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Lead Detail Page</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Full profile with contact info, activity history, timeline, associated deals, notes, and documents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sales rep, I can see all details about a specific lead so that I can prepare for my next conversation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Lead Scoring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Auto-scoring (0-100) based on source, engagement (email opens, clicks), profile completeness, and custom rules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sales rep, I can see which leads are hottest so that I prioritize my outreach effectively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LM-06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Auto Assignment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Round-robin or rule-based assignment to sales team; rules by lead source, region, or custom criteria</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leads are automatically assigned to my team so that no lead goes unattended</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Lead Stage Tracking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Customizable stages: New, Contacted, Qualified, Proposal, Negotiation, Won, Lost; stage change timestamps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sales rep, I can move leads through stages so that I track progress toward conversion</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LM-08</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Lead Source Tracking</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Tag by source: Google Ads, Facebook, organic, referral, WhatsApp, events; source attribution reporting</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marketer, I know where each lead came from so that I can measure channel effectiveness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S3</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LM-09</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Duplicate Detection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Email/phone matching on lead creation; merge suggestions for existing duplicates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admin, duplicate leads are flagged before creation so that my database stays clean</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bl>
    <w:p>
      <w:pPr>
        <w:spacing w:after="200" w:before="60"/>
        <w:jc w:val="center"/>
      </w:pPr>
      <w:r>
        <w:rPr>
          <w:rFonts w:ascii="Calibri" w:cs="Calibri" w:eastAsia="Calibri" w:hAnsi="Calibri"/>
          <w:i/>
          <w:iCs/>
          <w:color w:val="64748B"/>
          <w:sz w:val="18"/>
          <w:szCs w:val="18"/>
        </w:rPr>
        <w:t xml:space="preserve">Table: Lead Management Features</w:t>
      </w:r>
    </w:p>
    <w:p>
      <w:pPr>
        <w:pStyle w:val="Heading3"/>
        <w:spacing w:after="150" w:before="300"/>
      </w:pPr>
      <w:r>
        <w:rPr>
          <w:rFonts w:ascii="Times New Roman" w:cs="Times New Roman" w:eastAsia="Times New Roman" w:hAnsi="Times New Roman"/>
          <w:b/>
          <w:bCs/>
          <w:color w:val="1E293B"/>
          <w:sz w:val="24"/>
          <w:szCs w:val="24"/>
        </w:rPr>
        <w:t xml:space="preserve">5.2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44%</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44%</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11%</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9</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Lead Management Priority Summary</w:t>
      </w:r>
    </w:p>
    <w:p>
      <w:pPr>
        <w:pStyle w:val="Heading1"/>
        <w:spacing w:after="300" w:before="600"/>
      </w:pPr>
      <w:r>
        <w:rPr>
          <w:rFonts w:ascii="Times New Roman" w:cs="Times New Roman" w:eastAsia="Times New Roman" w:hAnsi="Times New Roman"/>
          <w:b/>
          <w:bCs/>
          <w:color w:val="020617"/>
          <w:sz w:val="36"/>
          <w:szCs w:val="36"/>
        </w:rPr>
        <w:t xml:space="preserve">6. Marketing Automation (MA)</w:t>
      </w:r>
    </w:p>
    <w:p>
      <w:pPr>
        <w:spacing w:after="80" w:before="80" w:line="250"/>
        <w:jc w:val="left"/>
      </w:pPr>
      <w:r>
        <w:rPr>
          <w:rFonts w:ascii="Calibri" w:cs="Calibri" w:eastAsia="Calibri" w:hAnsi="Calibri"/>
          <w:color w:val="1E293B"/>
          <w:sz w:val="22"/>
          <w:szCs w:val="22"/>
        </w:rPr>
        <w:t xml:space="preserve">The Marketing Automation module enables teams to design, execute, and measure marketing campaigns without external tools. The visual email builder allows creation of professional campaigns with drag-and-drop editing, while drip sequences automate nurture flows based on lead behavior and time delays. Campaign analytics provide granular performance data, and ROI measurement connects marketing spend to revenue, giving leadership clear visibility into marketing effectiveness.</w:t>
      </w:r>
    </w:p>
    <w:p>
      <w:pPr>
        <w:pStyle w:val="Heading2"/>
        <w:spacing w:after="200" w:before="400"/>
      </w:pPr>
      <w:r>
        <w:rPr>
          <w:rFonts w:ascii="Times New Roman" w:cs="Times New Roman" w:eastAsia="Times New Roman" w:hAnsi="Times New Roman"/>
          <w:b/>
          <w:bCs/>
          <w:color w:val="020617"/>
          <w:sz w:val="28"/>
          <w:szCs w:val="28"/>
        </w:rPr>
        <w:t xml:space="preserve">6.1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MA-01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Email Campaign Builder</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Visual drag-and-drop email builder with templates, merge variables, A/B preview, and responsive design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can design beautiful email campaigns so that my brand looks professional</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Drip Sequences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Automated multi-step email sequences triggered by lead actions or time delays; pause/resume capability</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marketer, I can set up automated nurturing flows so that leads stay engaged over time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S7</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MA-03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Campaign Analytics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Open rate, click rate, response rate, unsubscribe rate, conversion per campaign with trend analysis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see how my campaigns are performing so that I can continuously optimize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S7</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ROI Measurement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Track campaign spend vs revenue; Customer Acquisition Cost (CAC) per channel; campaign-level P&amp;L</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CEO, I see the ROI of each marketing campaign so that I can allocate budget to top performers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MA-05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A/B Testing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Test subject lines, content variants, and send times with statistical significance calculation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can A/B test to improve open rates so that my campaigns get better results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MA-06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Landing Page Builder</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Create landing pages with forms, images, and CTAs using no-code drag-and-drop editor</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marketer, I can build landing pages without a developer so that I can launch campaigns faster</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MA-07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Social Media Integration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Connect Facebook, LinkedIn, Instagram for lead capture and social posting from NueEra</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social leads flow directly into NueEra so that all leads are in one place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S9</w:t>
            </w:r>
          </w:p>
        </w:tc>
      </w:tr>
    </w:tbl>
    <w:p>
      <w:pPr>
        <w:spacing w:after="200" w:before="60"/>
        <w:jc w:val="center"/>
      </w:pPr>
      <w:r>
        <w:rPr>
          <w:rFonts w:ascii="Calibri" w:cs="Calibri" w:eastAsia="Calibri" w:hAnsi="Calibri"/>
          <w:i/>
          <w:iCs/>
          <w:color w:val="64748B"/>
          <w:sz w:val="18"/>
          <w:szCs w:val="18"/>
        </w:rPr>
        <w:t xml:space="preserve">Table: Marketing Automation Features</w:t>
      </w:r>
    </w:p>
    <w:p>
      <w:pPr>
        <w:pStyle w:val="Heading3"/>
        <w:spacing w:after="150" w:before="300"/>
      </w:pPr>
      <w:r>
        <w:rPr>
          <w:rFonts w:ascii="Times New Roman" w:cs="Times New Roman" w:eastAsia="Times New Roman" w:hAnsi="Times New Roman"/>
          <w:b/>
          <w:bCs/>
          <w:color w:val="1E293B"/>
          <w:sz w:val="24"/>
          <w:szCs w:val="24"/>
        </w:rPr>
        <w:t xml:space="preserve">6.2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14%</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57%</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Marketing Automation Priority Summary</w:t>
      </w:r>
    </w:p>
    <w:p>
      <w:pPr>
        <w:pStyle w:val="Heading1"/>
        <w:spacing w:after="300" w:before="600"/>
      </w:pPr>
      <w:r>
        <w:rPr>
          <w:rFonts w:ascii="Times New Roman" w:cs="Times New Roman" w:eastAsia="Times New Roman" w:hAnsi="Times New Roman"/>
          <w:b/>
          <w:bCs/>
          <w:color w:val="020617"/>
          <w:sz w:val="36"/>
          <w:szCs w:val="36"/>
        </w:rPr>
        <w:t xml:space="preserve">7. Sales Pipeline &amp; Revenue Engine (SP)</w:t>
      </w:r>
    </w:p>
    <w:p>
      <w:pPr>
        <w:spacing w:after="80" w:before="80" w:line="250"/>
        <w:jc w:val="left"/>
      </w:pPr>
      <w:r>
        <w:rPr>
          <w:rFonts w:ascii="Calibri" w:cs="Calibri" w:eastAsia="Calibri" w:hAnsi="Calibri"/>
          <w:color w:val="1E293B"/>
          <w:sz w:val="22"/>
          <w:szCs w:val="22"/>
        </w:rPr>
        <w:t xml:space="preserve">The Sales Pipeline &amp; Revenue Engine is the revenue-generating core of NueEra. The visual Kanban board provides an intuitive drag-and-drop interface for managing deals through customizable stages. Each deal captures value, probability, close date, and associated contacts, enabling accurate forecasting through weighted pipeline calculations. Win/loss tracking captures reasons for deal outcomes, providing actionable intelligence for continuous sales process improvement.</w:t>
      </w:r>
    </w:p>
    <w:p>
      <w:pPr>
        <w:pStyle w:val="Heading2"/>
        <w:spacing w:after="200" w:before="400"/>
      </w:pPr>
      <w:r>
        <w:rPr>
          <w:rFonts w:ascii="Times New Roman" w:cs="Times New Roman" w:eastAsia="Times New Roman" w:hAnsi="Times New Roman"/>
          <w:b/>
          <w:bCs/>
          <w:color w:val="020617"/>
          <w:sz w:val="28"/>
          <w:szCs w:val="28"/>
        </w:rPr>
        <w:t xml:space="preserve">7.1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SP-01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Kanban Board View</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Drag-and-drop deal cards across pipeline stages with quick-view popovers for key details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I can visually move deals through stages so that I manage my pipeline efficiently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SP-02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Deal Creation</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Create deals with value, stage, contact, close date, win probability, line items, and notes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rep, I can create a new deal from a qualified lead so that I track revenue opportunities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SP-03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Deal Detail Page</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Full deal view: contact info, line items, product catalog link, notes, activity timeline, documents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I see all details of a specific deal so that I can prepare thoroughly for client meetings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SP-04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Custom Pipeline Stages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Admin-defined stages with default win probability percentage per stage</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customize my sales pipeline stages so that it reflects my actual sales process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SP-05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List/Table View</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Filterable table with sorting by value, date, stage, assignee; inline editing for quick updates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can view deals in a table for analysis so that I can identify trends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SP-06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Basic Forecasting</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Weighted pipeline total (deal value x win probability); monthly and quarterly forecast views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see projected revenue based on pipeline so that I can plan resource allocation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SP-07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Deal Activity Log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Timeline of all actions: stage changes, notes, emails, document uploads, comments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I see the complete history of a deal so that I maintain continuity in client conversations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SP-08</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Win/Loss Tracking</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Record won/lost reason and competitor on deal close; aggregate win/loss analysis reports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can analyze why deals are won or lost so that I improve the sales process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bl>
    <w:p>
      <w:pPr>
        <w:spacing w:after="200" w:before="60"/>
        <w:jc w:val="center"/>
      </w:pPr>
      <w:r>
        <w:rPr>
          <w:rFonts w:ascii="Calibri" w:cs="Calibri" w:eastAsia="Calibri" w:hAnsi="Calibri"/>
          <w:i/>
          <w:iCs/>
          <w:color w:val="64748B"/>
          <w:sz w:val="18"/>
          <w:szCs w:val="18"/>
        </w:rPr>
        <w:t xml:space="preserve">Table: Sales Pipeline &amp; Revenue Engine Features</w:t>
      </w:r>
    </w:p>
    <w:p>
      <w:pPr>
        <w:pStyle w:val="Heading3"/>
        <w:spacing w:after="150" w:before="300"/>
      </w:pPr>
      <w:r>
        <w:rPr>
          <w:rFonts w:ascii="Times New Roman" w:cs="Times New Roman" w:eastAsia="Times New Roman" w:hAnsi="Times New Roman"/>
          <w:b/>
          <w:bCs/>
          <w:color w:val="1E293B"/>
          <w:sz w:val="24"/>
          <w:szCs w:val="24"/>
        </w:rPr>
        <w:t xml:space="preserve">7.2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Sales Pipeline &amp; Revenue Engine Priority Summary</w:t>
      </w:r>
    </w:p>
    <w:p>
      <w:pPr>
        <w:pStyle w:val="Heading1"/>
        <w:spacing w:after="300" w:before="600"/>
      </w:pPr>
      <w:r>
        <w:rPr>
          <w:rFonts w:ascii="Times New Roman" w:cs="Times New Roman" w:eastAsia="Times New Roman" w:hAnsi="Times New Roman"/>
          <w:b/>
          <w:bCs/>
          <w:color w:val="020617"/>
          <w:sz w:val="36"/>
          <w:szCs w:val="36"/>
        </w:rPr>
        <w:t xml:space="preserve">8. Workflow Automation Engine (WA)</w:t>
      </w:r>
    </w:p>
    <w:p>
      <w:pPr>
        <w:spacing w:after="80" w:before="80" w:line="250"/>
        <w:jc w:val="left"/>
      </w:pPr>
      <w:r>
        <w:rPr>
          <w:rFonts w:ascii="Calibri" w:cs="Calibri" w:eastAsia="Calibri" w:hAnsi="Calibri"/>
          <w:color w:val="1E293B"/>
          <w:sz w:val="22"/>
          <w:szCs w:val="22"/>
        </w:rPr>
        <w:t xml:space="preserve">The Workflow Automation Engine allows users to create powerful automation rules without code. The visual builder uses an intuitive IF-trigger THEN-condition DO-action paradigm, making it accessible to non-technical users. Pre-built trigger and action libraries cover the most common automation scenarios, from auto-assigning leads to sending notifications on deal stage changes. Approval workflows enable multi-step authorization for expenses, leave requests, and deal approvals, while SLA timers ensure timely responses to leads and customers.</w:t>
      </w:r>
    </w:p>
    <w:p>
      <w:pPr>
        <w:pStyle w:val="Heading2"/>
        <w:spacing w:after="200" w:before="400"/>
      </w:pPr>
      <w:r>
        <w:rPr>
          <w:rFonts w:ascii="Times New Roman" w:cs="Times New Roman" w:eastAsia="Times New Roman" w:hAnsi="Times New Roman"/>
          <w:b/>
          <w:bCs/>
          <w:color w:val="020617"/>
          <w:sz w:val="28"/>
          <w:szCs w:val="28"/>
        </w:rPr>
        <w:t xml:space="preserve">8.1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WA-01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Visual Workflow Builder</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Drag-and-drop automation builder: IF trigger THEN condition DO action; save as template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admin, I can visually create automation workflows so that I automate repetitive tasks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WA-02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Triggers Library</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20+ pre-built triggers: lead created, deal stage change, task overdue, invoice paid, leave submitted</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can trigger automations from common events so that workflows activate automatically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S7</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WA-03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Actions Library</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30+ pre-built actions: send email, create task, update field, notify, assign, change stage, create invoice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automations can perform many different actions so that complex processes run automatically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S7</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WA-04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Approval Flows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Multi-step approval chains for leave requests, expense reimbursement, deal discounts, purchase orders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can set up approval workflows so that processes follow company policy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WA-05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Scheduled Actions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Cron-based automations: daily summaries, weekly reports, monthly invoicing, recurring reminders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admin, reports are auto-generated every Monday so that I save time on repetitive tasks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WA-06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SLA Management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SLA timers on leads and deals; auto-escalate to managers when SLA is breached; SLA reports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get alerted when lead response SLA is breached so that I ensure timely follow-up</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WA-07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Workflow Templates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Pre-built templates for common flows: lead nurturing, deal follow-up, onboarding, expense approval</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new user, I can start with ready-made templates so that I set up automations quickly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S7</w:t>
            </w:r>
          </w:p>
        </w:tc>
      </w:tr>
    </w:tbl>
    <w:p>
      <w:pPr>
        <w:spacing w:after="200" w:before="60"/>
        <w:jc w:val="center"/>
      </w:pPr>
      <w:r>
        <w:rPr>
          <w:rFonts w:ascii="Calibri" w:cs="Calibri" w:eastAsia="Calibri" w:hAnsi="Calibri"/>
          <w:i/>
          <w:iCs/>
          <w:color w:val="64748B"/>
          <w:sz w:val="18"/>
          <w:szCs w:val="18"/>
        </w:rPr>
        <w:t xml:space="preserve">Table: Workflow Automation Engine Features</w:t>
      </w:r>
    </w:p>
    <w:p>
      <w:pPr>
        <w:pStyle w:val="Heading3"/>
        <w:spacing w:after="150" w:before="300"/>
      </w:pPr>
      <w:r>
        <w:rPr>
          <w:rFonts w:ascii="Times New Roman" w:cs="Times New Roman" w:eastAsia="Times New Roman" w:hAnsi="Times New Roman"/>
          <w:b/>
          <w:bCs/>
          <w:color w:val="1E293B"/>
          <w:sz w:val="24"/>
          <w:szCs w:val="24"/>
        </w:rPr>
        <w:t xml:space="preserve">8.2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71%</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29%</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Workflow Automation Engine Priority Summary</w:t>
      </w:r>
    </w:p>
    <w:p>
      <w:pPr>
        <w:pStyle w:val="Heading1"/>
        <w:spacing w:after="300" w:before="600"/>
      </w:pPr>
      <w:r>
        <w:rPr>
          <w:rFonts w:ascii="Times New Roman" w:cs="Times New Roman" w:eastAsia="Times New Roman" w:hAnsi="Times New Roman"/>
          <w:b/>
          <w:bCs/>
          <w:color w:val="020617"/>
          <w:sz w:val="36"/>
          <w:szCs w:val="36"/>
        </w:rPr>
        <w:t xml:space="preserve">9. Finance &amp; Invoicing (FI)</w:t>
      </w:r>
    </w:p>
    <w:p>
      <w:pPr>
        <w:spacing w:after="80" w:before="80" w:line="250"/>
        <w:jc w:val="left"/>
      </w:pPr>
      <w:r>
        <w:rPr>
          <w:rFonts w:ascii="Calibri" w:cs="Calibri" w:eastAsia="Calibri" w:hAnsi="Calibri"/>
          <w:color w:val="1E293B"/>
          <w:sz w:val="22"/>
          <w:szCs w:val="22"/>
        </w:rPr>
        <w:t xml:space="preserve">The Finance &amp; Invoicing module handles the complete billing lifecycle from invoice creation through payment collection. Invoices can be generated from closed deals with line items, tax calculations, and discount support. Payment tracking provides real-time visibility into outstanding, partial, and overdue amounts, while the revenue overview gives management a clear picture of monthly financial performance. Recurring invoice support automates billing for subscription clients.</w:t>
      </w:r>
    </w:p>
    <w:p>
      <w:pPr>
        <w:pStyle w:val="Heading2"/>
        <w:spacing w:after="200" w:before="400"/>
      </w:pPr>
      <w:r>
        <w:rPr>
          <w:rFonts w:ascii="Times New Roman" w:cs="Times New Roman" w:eastAsia="Times New Roman" w:hAnsi="Times New Roman"/>
          <w:b/>
          <w:bCs/>
          <w:color w:val="020617"/>
          <w:sz w:val="28"/>
          <w:szCs w:val="28"/>
        </w:rPr>
        <w:t xml:space="preserve">9.1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Invoice Creation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Generate from deals with line items, tax calculation, discounts, due date, payment terms, and notes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finance person, I can create invoices from closed deals so that billing is efficient</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FI-02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Invoice Templates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Customizable templates with company logo, branding colors, custom layout, and multiple format options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my invoices match my brand identity so that billing looks professional</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Payment Tracking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Mark invoices as paid/partial/unpaid; record payment date, method, reference; send payment reminders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finance person, I track which invoices are paid so that I manage cash flow effectively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FI-04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Send Invoice via Email</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Email invoices with PDF attachment, customizable email body, and read receipt tracking</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rep, I can send the invoice to my client by email so that billing is convenient</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Revenue Overview</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Monthly dashboard: total invoiced, collected, outstanding, overdue amounts with trend charts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see the revenue summary for this month so that I can track financial health</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FI-06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Recurring Invoices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Auto-recurring for subscription clients: weekly/monthly/yearly with auto-send and retry logic</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automate monthly billing so that subscription revenue is collected reliably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S6</w:t>
            </w:r>
          </w:p>
        </w:tc>
      </w:tr>
    </w:tbl>
    <w:p>
      <w:pPr>
        <w:spacing w:after="200" w:before="60"/>
        <w:jc w:val="center"/>
      </w:pPr>
      <w:r>
        <w:rPr>
          <w:rFonts w:ascii="Calibri" w:cs="Calibri" w:eastAsia="Calibri" w:hAnsi="Calibri"/>
          <w:i/>
          <w:iCs/>
          <w:color w:val="64748B"/>
          <w:sz w:val="18"/>
          <w:szCs w:val="18"/>
        </w:rPr>
        <w:t xml:space="preserve">Table: Finance &amp; Invoicing Features</w:t>
      </w:r>
    </w:p>
    <w:p>
      <w:pPr>
        <w:pStyle w:val="Heading3"/>
        <w:spacing w:after="150" w:before="300"/>
      </w:pPr>
      <w:r>
        <w:rPr>
          <w:rFonts w:ascii="Times New Roman" w:cs="Times New Roman" w:eastAsia="Times New Roman" w:hAnsi="Times New Roman"/>
          <w:b/>
          <w:bCs/>
          <w:color w:val="1E293B"/>
          <w:sz w:val="24"/>
          <w:szCs w:val="24"/>
        </w:rPr>
        <w:t xml:space="preserve">9.2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33%</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17%</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6</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Finance &amp; Invoicing Priority Summary</w:t>
      </w:r>
    </w:p>
    <w:p>
      <w:pPr>
        <w:pStyle w:val="Heading1"/>
        <w:spacing w:after="300" w:before="600"/>
      </w:pPr>
      <w:r>
        <w:rPr>
          <w:rFonts w:ascii="Times New Roman" w:cs="Times New Roman" w:eastAsia="Times New Roman" w:hAnsi="Times New Roman"/>
          <w:b/>
          <w:bCs/>
          <w:color w:val="020617"/>
          <w:sz w:val="36"/>
          <w:szCs w:val="36"/>
        </w:rPr>
        <w:t xml:space="preserve">10. Customer Retention &amp; Growth (RG)</w:t>
      </w:r>
    </w:p>
    <w:p>
      <w:pPr>
        <w:spacing w:after="80" w:before="80" w:line="250"/>
        <w:jc w:val="left"/>
      </w:pPr>
      <w:r>
        <w:rPr>
          <w:rFonts w:ascii="Calibri" w:cs="Calibri" w:eastAsia="Calibri" w:hAnsi="Calibri"/>
          <w:color w:val="1E293B"/>
          <w:sz w:val="22"/>
          <w:szCs w:val="22"/>
        </w:rPr>
        <w:t xml:space="preserve">The Customer Retention &amp; Growth module focuses on post-sale customer success, providing tools to monitor customer health, predict churn, and identify growth opportunities. Customer health scores combine engagement, satisfaction, and spending metrics into a single actionable indicator. AI-powered churn prediction alerts teams to at-risk accounts before they leave, while upsell and cross-sell recommendations surface relevant expansion opportunities. NPS surveys and loyalty tracking close the feedback loop.</w:t>
      </w:r>
    </w:p>
    <w:p>
      <w:pPr>
        <w:pStyle w:val="Heading2"/>
        <w:spacing w:after="200" w:before="400"/>
      </w:pPr>
      <w:r>
        <w:rPr>
          <w:rFonts w:ascii="Times New Roman" w:cs="Times New Roman" w:eastAsia="Times New Roman" w:hAnsi="Times New Roman"/>
          <w:b/>
          <w:bCs/>
          <w:color w:val="020617"/>
          <w:sz w:val="28"/>
          <w:szCs w:val="28"/>
        </w:rPr>
        <w:t xml:space="preserve">10.1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RG-01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Customer Health Score</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Composite score (0-100) based on engagement frequency, support tickets, payment behavior, product usage, NPS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see which customers are healthy vs at-risk so that I can intervene proactively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RG-02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Churn Prediction (AI)</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ML model identifies at-risk customers based on engagement drop, support ticket volume, and payment delays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AI alerts me when a customer may churn so that I can take preventive action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RG-03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Renewal Tracking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Track contract renewals with upcoming renewal dates, terms, and automated renewal reminders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account manager, I see upcoming renewals so that I can negotiate renewals before they lapse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RG-04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Upsell/Cross-sell AI</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AI recommends products/services based on customer purchase history, usage patterns, and firmographics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rep, AI suggests what to upsell to each customer so that I can grow account revenue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RG-05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Customer Journey Map</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Visual timeline of all touchpoints: visits, emails, calls, purchases, support tickets, feature usage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see the full journey for any customer so that I understand their experience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S8</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RG-06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NPS/CSAT Surveys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Send automated NPS and CSAT surveys post-interaction; collect and analyze feedback scores and comments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can measure customer satisfaction so that I can improve service quality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RG-07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Loyalty &amp; Rewards Tracking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Customer loyalty tiers, reward points, referral tracking, and redemption management</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marketer, I can run loyalty programs so that I increase customer retention and referrals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S10</w:t>
            </w:r>
          </w:p>
        </w:tc>
      </w:tr>
    </w:tbl>
    <w:p>
      <w:pPr>
        <w:spacing w:after="200" w:before="60"/>
        <w:jc w:val="center"/>
      </w:pPr>
      <w:r>
        <w:rPr>
          <w:rFonts w:ascii="Calibri" w:cs="Calibri" w:eastAsia="Calibri" w:hAnsi="Calibri"/>
          <w:i/>
          <w:iCs/>
          <w:color w:val="64748B"/>
          <w:sz w:val="18"/>
          <w:szCs w:val="18"/>
        </w:rPr>
        <w:t xml:space="preserve">Table: Customer Retention &amp; Growth Features</w:t>
      </w:r>
    </w:p>
    <w:p>
      <w:pPr>
        <w:pStyle w:val="Heading3"/>
        <w:spacing w:after="150" w:before="300"/>
      </w:pPr>
      <w:r>
        <w:rPr>
          <w:rFonts w:ascii="Times New Roman" w:cs="Times New Roman" w:eastAsia="Times New Roman" w:hAnsi="Times New Roman"/>
          <w:b/>
          <w:bCs/>
          <w:color w:val="1E293B"/>
          <w:sz w:val="24"/>
          <w:szCs w:val="24"/>
        </w:rPr>
        <w:t xml:space="preserve">10.2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57%</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43%</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7</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Customer Retention &amp; Growth Priority Summary</w:t>
      </w:r>
    </w:p>
    <w:p>
      <w:pPr>
        <w:pStyle w:val="Heading1"/>
        <w:spacing w:after="300" w:before="600"/>
      </w:pPr>
      <w:r>
        <w:rPr>
          <w:rFonts w:ascii="Times New Roman" w:cs="Times New Roman" w:eastAsia="Times New Roman" w:hAnsi="Times New Roman"/>
          <w:b/>
          <w:bCs/>
          <w:color w:val="020617"/>
          <w:sz w:val="36"/>
          <w:szCs w:val="36"/>
        </w:rPr>
        <w:t xml:space="preserve">11. Revenue Analytics &amp; BI (RA)</w:t>
      </w:r>
    </w:p>
    <w:p>
      <w:pPr>
        <w:spacing w:after="80" w:before="80" w:line="250"/>
        <w:jc w:val="left"/>
      </w:pPr>
      <w:r>
        <w:rPr>
          <w:rFonts w:ascii="Calibri" w:cs="Calibri" w:eastAsia="Calibri" w:hAnsi="Calibri"/>
          <w:color w:val="1E293B"/>
          <w:sz w:val="22"/>
          <w:szCs w:val="22"/>
        </w:rPr>
        <w:t xml:space="preserve">The Revenue Analytics &amp; BI module provides deep business intelligence capabilities for data-driven decision-making. Beyond the basic reports in the MVP, this module introduces advanced metrics like CAC, LTV, MRR, and ARR tracking, cohort analysis for retention insights, and a custom report builder that empowers every team member to create their own dashboards. Scheduled report delivery ensures that key stakeholders receive insights automatically.</w:t>
      </w:r>
    </w:p>
    <w:p>
      <w:pPr>
        <w:pStyle w:val="Heading2"/>
        <w:spacing w:after="200" w:before="400"/>
      </w:pPr>
      <w:r>
        <w:rPr>
          <w:rFonts w:ascii="Times New Roman" w:cs="Times New Roman" w:eastAsia="Times New Roman" w:hAnsi="Times New Roman"/>
          <w:b/>
          <w:bCs/>
          <w:color w:val="020617"/>
          <w:sz w:val="28"/>
          <w:szCs w:val="28"/>
        </w:rPr>
        <w:t xml:space="preserve">11.1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RA-01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Sales Performance Report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Monthly/quarterly sales by rep, team, stage, product with target vs actual comparison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manager, I can view my team's sales performance so that I can coach effectively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S6</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RA-02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Lead Conversion Report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Lead-to-deal conversion by source, stage, time period with funnel drop-off analysis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marketer, I see which channels convert best so that I can optimize lead generation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S6</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RA-03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Revenue Report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Monthly revenue trend, invoiced vs collected, overdue aging; comparison to previous periods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CEO, I track monthly revenue trends so that I can assess business growth</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S6</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RA-04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Custom Report Builder</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Drag-and-drop report builder: select metrics, dimensions, chart types, filters; save and share reports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build custom reports so that I get insights tailored to my needs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S10</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RA-05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CAC/LTV Tracking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Customer Acquisition Cost and Lifetime Value by channel, cohort, and segment with trend analysis</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CEO, I see my CAC and LTV so that I can ensure sustainable growth economics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S10</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RA-06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MRR/ARR Analytics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Monthly and Annual Recurring Revenue tracking: new, expansion, churn, net MRR movement</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founder, I track MRR growth so that I can measure subscription business health</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S10</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RA-07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Cohort Analysis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Customer cohort retention tables and charts by signup month, segment, or plan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product manager, I see cohort retention so that I can identify when customers churn</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S10</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RA-08</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Scheduled Report Delivery</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Auto-email reports daily/weekly/monthly to specified recipients in PDF or Excel format</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reports are auto-emailed to me every Monday so that I don't have to remember to check</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S10</w:t>
            </w:r>
          </w:p>
        </w:tc>
      </w:tr>
    </w:tbl>
    <w:p>
      <w:pPr>
        <w:spacing w:after="200" w:before="60"/>
        <w:jc w:val="center"/>
      </w:pPr>
      <w:r>
        <w:rPr>
          <w:rFonts w:ascii="Calibri" w:cs="Calibri" w:eastAsia="Calibri" w:hAnsi="Calibri"/>
          <w:i/>
          <w:iCs/>
          <w:color w:val="64748B"/>
          <w:sz w:val="18"/>
          <w:szCs w:val="18"/>
        </w:rPr>
        <w:t xml:space="preserve">Table: Revenue Analytics &amp; BI Features</w:t>
      </w:r>
    </w:p>
    <w:p>
      <w:pPr>
        <w:pStyle w:val="Heading3"/>
        <w:spacing w:after="150" w:before="300"/>
      </w:pPr>
      <w:r>
        <w:rPr>
          <w:rFonts w:ascii="Times New Roman" w:cs="Times New Roman" w:eastAsia="Times New Roman" w:hAnsi="Times New Roman"/>
          <w:b/>
          <w:bCs/>
          <w:color w:val="1E293B"/>
          <w:sz w:val="24"/>
          <w:szCs w:val="24"/>
        </w:rPr>
        <w:t xml:space="preserve">11.2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4</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Revenue Analytics &amp; BI Priority Summary</w:t>
      </w:r>
    </w:p>
    <w:p>
      <w:pPr>
        <w:pStyle w:val="Heading1"/>
        <w:spacing w:after="300" w:before="600"/>
      </w:pPr>
      <w:r>
        <w:rPr>
          <w:rFonts w:ascii="Times New Roman" w:cs="Times New Roman" w:eastAsia="Times New Roman" w:hAnsi="Times New Roman"/>
          <w:b/>
          <w:bCs/>
          <w:color w:val="020617"/>
          <w:sz w:val="36"/>
          <w:szCs w:val="36"/>
        </w:rPr>
        <w:t xml:space="preserve">12. Team Productivity (TP)</w:t>
      </w:r>
    </w:p>
    <w:p>
      <w:pPr>
        <w:spacing w:after="80" w:before="80" w:line="250"/>
        <w:jc w:val="left"/>
      </w:pPr>
      <w:r>
        <w:rPr>
          <w:rFonts w:ascii="Calibri" w:cs="Calibri" w:eastAsia="Calibri" w:hAnsi="Calibri"/>
          <w:color w:val="1E293B"/>
          <w:sz w:val="22"/>
          <w:szCs w:val="22"/>
        </w:rPr>
        <w:t xml:space="preserve">The Team Productivity module unifies task management, HR operations, and performance tracking into a single hub. Tasks can be linked to leads, deals, and contacts for full traceability, while multiple view options (list, board, calendar) accommodate different working styles. The HR components cover employee directory management, attendance tracking, leave management, and department organization. In V2, the module expands to include payroll processing, performance review cycles, and OKR goal setting.</w:t>
      </w:r>
    </w:p>
    <w:p>
      <w:pPr>
        <w:pStyle w:val="Heading2"/>
        <w:spacing w:after="200" w:before="400"/>
      </w:pPr>
      <w:r>
        <w:rPr>
          <w:rFonts w:ascii="Times New Roman" w:cs="Times New Roman" w:eastAsia="Times New Roman" w:hAnsi="Times New Roman"/>
          <w:b/>
          <w:bCs/>
          <w:color w:val="020617"/>
          <w:sz w:val="28"/>
          <w:szCs w:val="28"/>
        </w:rPr>
        <w:t xml:space="preserve">12.1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Task Creation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Create tasks with title, description, assignee, due date, priority, status, and entity linking</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can create tasks and assign them to team members so that work is organized</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Task Views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Multiple views: list view with sorting/filtering, Kanban board by status, calendar view by due date</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can switch between list and board views so that I work the way I prefer</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Task Linking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Link tasks to leads, deals, contacts for traceability; view related entities from task detail</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rep, my follow-up task is linked to the deal so that I have full context</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S4</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Task Comments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Threaded comment system on each task with @mentions and file attachments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can discuss task details in comments so that communication stays in context</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Task Reminders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Email and in-app notifications for due date approaching, overdue, and completion confirmation</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get notified before my tasks are due so that I never miss a deadline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My Tasks Dashboard</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Personal task summary: due today, upcoming, overdue, completed this week with progress indicators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see my task dashboard when I log in so that I can plan my day</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Employee Directory</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Employee profiles: personal info, department, role, join date, status, contact details, avatar</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HR manager, I can view all employee profiles so that I manage the team effectively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TP-08</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Attendance Tracking</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Daily check-in/check-out with timestamps; monthly attendance reports; late/absent tracking</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employee, I can mark my daily attendance so that my records are accurate</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TP-09</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Leave Management</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Leave requests, approval workflow, balance tracking, holiday calendar, team leave calendar</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employee, I can apply for leave and see my balance so that I plan time off easily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S5</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TP-10</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Department Management</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Create departments, assign employees, define department heads, view department hierarchy</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organize my company into departments so that reporting lines are clear</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S6</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TP-11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Payroll Processing</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Salary calculation with tax, deductions, bonuses, overtime; payslip generation in PDF</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HR, I can run payroll and generate payslips in one click so that payroll is accurate and timely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TP-12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Performance Reviews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Structured review cycles: goal setting, self-assessment, manager review, peer review, ratings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manager, I can conduct quarterly performance reviews so that employees receive regular feedback</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S9</w:t>
            </w:r>
          </w:p>
        </w:tc>
      </w:tr>
    </w:tbl>
    <w:p>
      <w:pPr>
        <w:spacing w:after="200" w:before="60"/>
        <w:jc w:val="center"/>
      </w:pPr>
      <w:r>
        <w:rPr>
          <w:rFonts w:ascii="Calibri" w:cs="Calibri" w:eastAsia="Calibri" w:hAnsi="Calibri"/>
          <w:i/>
          <w:iCs/>
          <w:color w:val="64748B"/>
          <w:sz w:val="18"/>
          <w:szCs w:val="18"/>
        </w:rPr>
        <w:t xml:space="preserve">Table: Team Productivity Features</w:t>
      </w:r>
    </w:p>
    <w:p>
      <w:pPr>
        <w:pStyle w:val="Heading3"/>
        <w:spacing w:after="150" w:before="300"/>
      </w:pPr>
      <w:r>
        <w:rPr>
          <w:rFonts w:ascii="Times New Roman" w:cs="Times New Roman" w:eastAsia="Times New Roman" w:hAnsi="Times New Roman"/>
          <w:b/>
          <w:bCs/>
          <w:color w:val="1E293B"/>
          <w:sz w:val="24"/>
          <w:szCs w:val="24"/>
        </w:rPr>
        <w:t xml:space="preserve">12.2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6</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50%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Team Productivity Priority Summary</w:t>
      </w:r>
    </w:p>
    <w:p>
      <w:pPr>
        <w:pStyle w:val="Heading1"/>
        <w:spacing w:after="300" w:before="600"/>
      </w:pPr>
      <w:r>
        <w:rPr>
          <w:rFonts w:ascii="Times New Roman" w:cs="Times New Roman" w:eastAsia="Times New Roman" w:hAnsi="Times New Roman"/>
          <w:b/>
          <w:bCs/>
          <w:color w:val="020617"/>
          <w:sz w:val="36"/>
          <w:szCs w:val="36"/>
        </w:rPr>
        <w:t xml:space="preserve">13. Admin Settings &amp; Platform Controls (AS)</w:t>
      </w:r>
    </w:p>
    <w:p>
      <w:pPr>
        <w:spacing w:after="80" w:before="80" w:line="250"/>
        <w:jc w:val="left"/>
      </w:pPr>
      <w:r>
        <w:rPr>
          <w:rFonts w:ascii="Calibri" w:cs="Calibri" w:eastAsia="Calibri" w:hAnsi="Calibri"/>
          <w:color w:val="1E293B"/>
          <w:sz w:val="22"/>
          <w:szCs w:val="22"/>
        </w:rPr>
        <w:t xml:space="preserve">The Admin Settings &amp; Platform Controls module gives administrators full control over the platform configuration. Company-wide settings like name, logo, timezone, currency, and tax rates are configured here. Module enable/disable controls allow subscription-based feature gating, while notification preferences ensure users receive relevant alerts without overload. Advanced features in V2 include custom field builders, webhook integrations, and comprehensive audit logging for compliance requirements.</w:t>
      </w:r>
    </w:p>
    <w:p>
      <w:pPr>
        <w:pStyle w:val="Heading2"/>
        <w:spacing w:after="200" w:before="400"/>
      </w:pPr>
      <w:r>
        <w:rPr>
          <w:rFonts w:ascii="Times New Roman" w:cs="Times New Roman" w:eastAsia="Times New Roman" w:hAnsi="Times New Roman"/>
          <w:b/>
          <w:bCs/>
          <w:color w:val="020617"/>
          <w:sz w:val="28"/>
          <w:szCs w:val="28"/>
        </w:rPr>
        <w:t xml:space="preserve">13.1 Feature List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700"/>
        <w:gridCol w:w="1800"/>
        <w:gridCol w:w="2100"/>
        <w:gridCol w:w="2800"/>
        <w:gridCol w:w="900"/>
        <w:gridCol w:w="600"/>
        <w:gridCol w:w="700"/>
      </w:tblGrid>
      <w:tr>
        <w:trPr>
          <w:tblHeader/>
        </w:trPr>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ID</w:t>
            </w:r>
          </w:p>
        </w:tc>
        <w:tc>
          <w:tcPr>
            <w:tcW w:type="dxa" w:w="1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Feature</w:t>
            </w:r>
          </w:p>
        </w:tc>
        <w:tc>
          <w:tcPr>
            <w:tcW w:type="dxa" w:w="21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2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User Story</w:t>
            </w:r>
          </w:p>
        </w:tc>
        <w:tc>
          <w:tcPr>
            <w:tcW w:type="dxa" w:w="9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7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AS-01</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Company Settings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Company name, logo, timezone, currency, tax rate, fiscal year, address, phone, website</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an admin, I can configure my company settings so that the platform reflects my brand</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AS-02</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Module Enable/Disable</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Toggle module visibility based on subscription plan; control per-role module access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control which modules my team sees so that the interface stays clean</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AS-03</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In-App Notifications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Real-time bell icon with unread count, categorized notification feed, mark-as-read</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see a notification when I get a new task so that I respond promptly</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DC2626"/>
                <w:sz w:val="18"/>
                <w:szCs w:val="18"/>
              </w:rPr>
              <w:t xml:space="preserve">Critical</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AS-04</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Email Notifications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Configurable email alerts: new lead, deal won, task overdue, invoice paid, leave approved</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user, I receive email alerts for important updates so that I never miss critical events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AS-05</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Notification Preferences</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Per-user toggle: which events trigger email vs in-app notifications; quiet hours setting</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user, I can choose which notifications I receive so that I avoid notification fatigue</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MVP</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S2</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AS-06</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Custom Fields Builder</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Add custom fields to leads, contacts, deals, tasks with field type, validation, and visibility controls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an admin, I can add custom fields so that NueEra adapts to my industry-specific data needs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EA580C"/>
                <w:sz w:val="18"/>
                <w:szCs w:val="18"/>
              </w:rPr>
              <w:t xml:space="preserve">High</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S7</w:t>
            </w:r>
          </w:p>
        </w:tc>
      </w:tr>
      <w:tr>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AS-07</w:t>
            </w:r>
          </w:p>
        </w:tc>
        <w:tc>
          <w:tcPr>
            <w:tcW w:type="dxa" w:w="1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Webhook Configuration</w:t>
            </w:r>
          </w:p>
        </w:tc>
        <w:tc>
          <w:tcPr>
            <w:tcW w:type="dxa" w:w="21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Outgoing webhooks for real-time event notifications to external systems; retry and logging</w:t>
            </w:r>
          </w:p>
        </w:tc>
        <w:tc>
          <w:tcPr>
            <w:tcW w:type="dxa" w:w="28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color w:val="1E293B"/>
                <w:sz w:val="18"/>
                <w:szCs w:val="18"/>
              </w:rPr>
              <w:t xml:space="preserve">As a developer, I can set up webhooks so that NueEra events trigger external automations</w:t>
            </w:r>
          </w:p>
        </w:tc>
        <w:tc>
          <w:tcPr>
            <w:tcW w:type="dxa" w:w="9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S9</w:t>
            </w:r>
          </w:p>
        </w:tc>
      </w:tr>
      <w:tr>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AS-08</w:t>
            </w:r>
          </w:p>
        </w:tc>
        <w:tc>
          <w:tcPr>
            <w:tcW w:type="dxa" w:w="1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Advanced Audit Logs</w:t>
            </w:r>
          </w:p>
        </w:tc>
        <w:tc>
          <w:tcPr>
            <w:tcW w:type="dxa" w:w="21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Complete audit trail: who did what, when, from where (IP), with before/after values</w:t>
            </w:r>
          </w:p>
        </w:tc>
        <w:tc>
          <w:tcPr>
            <w:tcW w:type="dxa" w:w="28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color w:val="1E293B"/>
                <w:sz w:val="18"/>
                <w:szCs w:val="18"/>
              </w:rPr>
              <w:t xml:space="preserve">As a compliance officer, I can audit any action so that I meet regulatory requirements</w:t>
            </w:r>
          </w:p>
        </w:tc>
        <w:tc>
          <w:tcPr>
            <w:tcW w:type="dxa" w:w="9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b/>
                <w:bCs/>
                <w:color w:val="CA8A04"/>
                <w:sz w:val="18"/>
                <w:szCs w:val="18"/>
              </w:rPr>
              <w:t xml:space="preserve">Medium</w:t>
            </w:r>
          </w:p>
        </w:tc>
        <w:tc>
          <w:tcPr>
            <w:tcW w:type="dxa" w:w="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V2</w:t>
            </w:r>
          </w:p>
        </w:tc>
        <w:tc>
          <w:tcPr>
            <w:tcW w:type="dxa" w:w="7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S10</w:t>
            </w:r>
          </w:p>
        </w:tc>
      </w:tr>
    </w:tbl>
    <w:p>
      <w:pPr>
        <w:spacing w:after="200" w:before="60"/>
        <w:jc w:val="center"/>
      </w:pPr>
      <w:r>
        <w:rPr>
          <w:rFonts w:ascii="Calibri" w:cs="Calibri" w:eastAsia="Calibri" w:hAnsi="Calibri"/>
          <w:i/>
          <w:iCs/>
          <w:color w:val="64748B"/>
          <w:sz w:val="18"/>
          <w:szCs w:val="18"/>
        </w:rPr>
        <w:t xml:space="preserve">Table: Admin Settings &amp; Platform Controls Features</w:t>
      </w:r>
    </w:p>
    <w:p>
      <w:pPr>
        <w:pStyle w:val="Heading3"/>
        <w:spacing w:after="150" w:before="300"/>
      </w:pPr>
      <w:r>
        <w:rPr>
          <w:rFonts w:ascii="Times New Roman" w:cs="Times New Roman" w:eastAsia="Times New Roman" w:hAnsi="Times New Roman"/>
          <w:b/>
          <w:bCs/>
          <w:color w:val="1E293B"/>
          <w:sz w:val="24"/>
          <w:szCs w:val="24"/>
        </w:rPr>
        <w:t xml:space="preserve">13.2 Module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400"/>
        <w:gridCol w:w="2400"/>
      </w:tblGrid>
      <w:tr>
        <w:trPr>
          <w:tblHeader/>
        </w:trPr>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Priority</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Count</w:t>
            </w:r>
          </w:p>
        </w:tc>
        <w:tc>
          <w:tcPr>
            <w:tcW w:type="dxa" w:w="24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Percentage</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Critical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25%</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High</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38%</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Medium</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38%</w:t>
            </w:r>
          </w:p>
        </w:tc>
      </w:tr>
      <w:tr>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Low</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24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r>
      <w:tr>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Total</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8</w:t>
            </w:r>
          </w:p>
        </w:tc>
        <w:tc>
          <w:tcPr>
            <w:tcW w:type="dxa" w:w="24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Admin Settings &amp; Platform Controls Priority Summary</w:t>
      </w:r>
    </w:p>
    <w:p>
      <w:pPr>
        <w:pStyle w:val="Heading1"/>
        <w:spacing w:after="300" w:before="600"/>
      </w:pPr>
      <w:r>
        <w:rPr>
          <w:rFonts w:ascii="Times New Roman" w:cs="Times New Roman" w:eastAsia="Times New Roman" w:hAnsi="Times New Roman"/>
          <w:b/>
          <w:bCs/>
          <w:color w:val="020617"/>
          <w:sz w:val="36"/>
          <w:szCs w:val="36"/>
        </w:rPr>
        <w:t xml:space="preserve">Complete Feature Summary</w:t>
      </w:r>
    </w:p>
    <w:p>
      <w:pPr>
        <w:spacing w:after="80" w:before="80" w:line="250"/>
        <w:jc w:val="left"/>
      </w:pPr>
      <w:r>
        <w:rPr>
          <w:rFonts w:ascii="Calibri" w:cs="Calibri" w:eastAsia="Calibri" w:hAnsi="Calibri"/>
          <w:color w:val="1E293B"/>
          <w:sz w:val="22"/>
          <w:szCs w:val="22"/>
        </w:rPr>
        <w:t xml:space="preserve">The following tables provide a comprehensive summary of the entire NueEra feature backlog across all modules, priority levels, and release phases. These summaries enable stakeholders to quickly assess the scope of each phase and the distribution of development effort across critical, high, medium, and low priority items.</w:t>
      </w:r>
    </w:p>
    <w:p>
      <w:pPr>
        <w:pStyle w:val="Heading2"/>
        <w:spacing w:after="200" w:before="400"/>
      </w:pPr>
      <w:r>
        <w:rPr>
          <w:rFonts w:ascii="Times New Roman" w:cs="Times New Roman" w:eastAsia="Times New Roman" w:hAnsi="Times New Roman"/>
          <w:b/>
          <w:bCs/>
          <w:color w:val="020617"/>
          <w:sz w:val="28"/>
          <w:szCs w:val="28"/>
        </w:rPr>
        <w:t xml:space="preserve">Summary by Phase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1600"/>
        <w:gridCol w:w="1600"/>
        <w:gridCol w:w="1600"/>
        <w:gridCol w:w="1600"/>
      </w:tblGrid>
      <w:tr>
        <w:trPr>
          <w:tblHeader/>
        </w:trPr>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Phase</w:t>
            </w:r>
          </w:p>
        </w:tc>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Critical</w:t>
            </w:r>
          </w:p>
        </w:tc>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High</w:t>
            </w:r>
          </w:p>
        </w:tc>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Medium</w:t>
            </w:r>
          </w:p>
        </w:tc>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Low</w:t>
            </w:r>
          </w:p>
        </w:tc>
        <w:tc>
          <w:tcPr>
            <w:tcW w:type="dxa" w:w="1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Total</w:t>
            </w:r>
          </w:p>
        </w:tc>
      </w:tr>
      <w:tr>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MVP</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21</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32</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14</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68</w:t>
            </w:r>
          </w:p>
        </w:tc>
      </w:tr>
      <w:tr>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V2</w:t>
            </w:r>
          </w:p>
        </w:tc>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2</w:t>
            </w:r>
          </w:p>
        </w:tc>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16</w:t>
            </w:r>
          </w:p>
        </w:tc>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14</w:t>
            </w:r>
          </w:p>
        </w:tc>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0</w:t>
            </w:r>
          </w:p>
        </w:tc>
        <w:tc>
          <w:tcPr>
            <w:tcW w:type="dxa" w:w="1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32</w:t>
            </w:r>
          </w:p>
        </w:tc>
      </w:tr>
      <w:tr>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Grand Total</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23</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48</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28</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w:t>
            </w:r>
          </w:p>
        </w:tc>
        <w:tc>
          <w:tcPr>
            <w:tcW w:type="dxa" w:w="1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100</w:t>
            </w:r>
          </w:p>
        </w:tc>
      </w:tr>
    </w:tbl>
    <w:p>
      <w:pPr>
        <w:spacing w:after="200" w:before="60"/>
        <w:jc w:val="center"/>
      </w:pPr>
      <w:r>
        <w:rPr>
          <w:rFonts w:ascii="Calibri" w:cs="Calibri" w:eastAsia="Calibri" w:hAnsi="Calibri"/>
          <w:i/>
          <w:iCs/>
          <w:color w:val="64748B"/>
          <w:sz w:val="18"/>
          <w:szCs w:val="18"/>
        </w:rPr>
        <w:t xml:space="preserve">Table: Feature Summary by Phase</w:t>
      </w:r>
    </w:p>
    <w:p>
      <w:pPr>
        <w:pStyle w:val="Heading2"/>
        <w:spacing w:after="200" w:before="400"/>
      </w:pPr>
      <w:r>
        <w:rPr>
          <w:rFonts w:ascii="Times New Roman" w:cs="Times New Roman" w:eastAsia="Times New Roman" w:hAnsi="Times New Roman"/>
          <w:b/>
          <w:bCs/>
          <w:color w:val="020617"/>
          <w:sz w:val="28"/>
          <w:szCs w:val="28"/>
        </w:rPr>
        <w:t xml:space="preserve">MVP Sprint Recommendation</w:t>
      </w:r>
    </w:p>
    <w:p>
      <w:pPr>
        <w:spacing w:after="80" w:before="80" w:line="250"/>
        <w:jc w:val="left"/>
      </w:pPr>
      <w:r>
        <w:rPr>
          <w:rFonts w:ascii="Calibri" w:cs="Calibri" w:eastAsia="Calibri" w:hAnsi="Calibri"/>
          <w:color w:val="1E293B"/>
          <w:sz w:val="22"/>
          <w:szCs w:val="22"/>
        </w:rPr>
        <w:t xml:space="preserve">The following sprint plan distributes MVP features across six development sprints, ensuring logical dependencies are respected and teams can deliver incrementally. Each sprint focuses on related modules, allowing for cohesive testing and user feedback cycles. The final sprint is dedicated to reports, UI polish, quality assurance, and bug fixes before the MVP launch.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0"/>
        <w:gridCol w:w="800"/>
        <w:gridCol w:w="3000"/>
        <w:gridCol w:w="4600"/>
      </w:tblGrid>
      <w:tr>
        <w:trPr>
          <w:tblHeader/>
        </w:trPr>
        <w:tc>
          <w:tcPr>
            <w:tcW w:type="dxa" w:w="10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Sprint</w:t>
            </w:r>
          </w:p>
        </w:tc>
        <w:tc>
          <w:tcPr>
            <w:tcW w:type="dxa" w:w="8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Weeks</w:t>
            </w:r>
          </w:p>
        </w:tc>
        <w:tc>
          <w:tcPr>
            <w:tcW w:type="dxa" w:w="30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Modules</w:t>
            </w:r>
          </w:p>
        </w:tc>
        <w:tc>
          <w:tcPr>
            <w:tcW w:type="dxa" w:w="4600"/>
            <w:tcBorders>
              <w:top w:val="single" w:color="CBD5E1" w:sz="6"/>
              <w:left w:val="single" w:color="CBD5E1" w:sz="6"/>
              <w:bottom w:val="single" w:color="CBD5E1" w:sz="6"/>
              <w:right w:val="single" w:color="CBD5E1" w:sz="6"/>
            </w:tcBorders>
            <w:shd w:fill="0F172A" w:val="clear"/>
            <w:vAlign w:val="center"/>
          </w:tcPr>
          <w:p>
            <w:pPr>
              <w:spacing w:after="40" w:before="40"/>
              <w:jc w:val="center"/>
            </w:pPr>
            <w:r>
              <w:rPr>
                <w:rFonts w:ascii="Calibri" w:cs="Calibri" w:eastAsia="Calibri" w:hAnsi="Calibri"/>
                <w:b/>
                <w:bCs/>
                <w:color w:val="FFFFFF"/>
                <w:sz w:val="18"/>
                <w:szCs w:val="18"/>
              </w:rPr>
              <w:t xml:space="preserve">Key Deliverables</w:t>
            </w:r>
          </w:p>
        </w:tc>
      </w:tr>
      <w:tr>
        <w:tc>
          <w:tcPr>
            <w:tcW w:type="dxa" w:w="10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Sprint 1</w:t>
            </w:r>
          </w:p>
        </w:tc>
        <w:tc>
          <w:tcPr>
            <w:tcW w:type="dxa" w:w="8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1–2</w:t>
            </w:r>
          </w:p>
        </w:tc>
        <w:tc>
          <w:tcPr>
            <w:tcW w:type="dxa" w:w="30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Auth, User Management, Company Setup</w:t>
            </w:r>
          </w:p>
        </w:tc>
        <w:tc>
          <w:tcPr>
            <w:tcW w:type="dxa" w:w="4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Login, signup, RBAC, team invites, multi-tenancy</w:t>
            </w:r>
          </w:p>
        </w:tc>
      </w:tr>
      <w:tr>
        <w:tc>
          <w:tcPr>
            <w:tcW w:type="dxa" w:w="10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Sprint 2</w:t>
            </w:r>
          </w:p>
        </w:tc>
        <w:tc>
          <w:tcPr>
            <w:tcW w:type="dxa" w:w="8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3–4</w:t>
            </w:r>
          </w:p>
        </w:tc>
        <w:tc>
          <w:tcPr>
            <w:tcW w:type="dxa" w:w="30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Dashboard, Notifications, Admin Settings</w:t>
            </w:r>
          </w:p>
        </w:tc>
        <w:tc>
          <w:tcPr>
            <w:tcW w:type="dxa" w:w="4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Executive KPI dashboard, notifications, company config</w:t>
            </w:r>
          </w:p>
        </w:tc>
      </w:tr>
      <w:tr>
        <w:tc>
          <w:tcPr>
            <w:tcW w:type="dxa" w:w="10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Sprint 3</w:t>
            </w:r>
          </w:p>
        </w:tc>
        <w:tc>
          <w:tcPr>
            <w:tcW w:type="dxa" w:w="8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5–6</w:t>
            </w:r>
          </w:p>
        </w:tc>
        <w:tc>
          <w:tcPr>
            <w:tcW w:type="dxa" w:w="30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Leads, CRM Contacts, ERP Catalog</w:t>
            </w:r>
          </w:p>
        </w:tc>
        <w:tc>
          <w:tcPr>
            <w:tcW w:type="dxa" w:w="4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Lead capture, scoring, assignment, contacts, product catalog</w:t>
            </w:r>
          </w:p>
        </w:tc>
      </w:tr>
      <w:tr>
        <w:tc>
          <w:tcPr>
            <w:tcW w:type="dxa" w:w="10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Sprint 4</w:t>
            </w:r>
          </w:p>
        </w:tc>
        <w:tc>
          <w:tcPr>
            <w:tcW w:type="dxa" w:w="8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7–8</w:t>
            </w:r>
          </w:p>
        </w:tc>
        <w:tc>
          <w:tcPr>
            <w:tcW w:type="dxa" w:w="30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Sales Pipeline, Tasks, Orders</w:t>
            </w:r>
          </w:p>
        </w:tc>
        <w:tc>
          <w:tcPr>
            <w:tcW w:type="dxa" w:w="4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Kanban board, deal tracking, tasks linked to deals, order fulfillment</w:t>
            </w:r>
          </w:p>
        </w:tc>
      </w:tr>
      <w:tr>
        <w:tc>
          <w:tcPr>
            <w:tcW w:type="dxa" w:w="1000"/>
            <w:tcBorders>
              <w:top w:val="single" w:color="CBD5E1" w:sz="6"/>
              <w:left w:val="single" w:color="CBD5E1" w:sz="6"/>
              <w:bottom w:val="single" w:color="CBD5E1" w:sz="6"/>
              <w:right w:val="single" w:color="CBD5E1" w:sz="6"/>
            </w:tcBorders>
            <w:shd w:fill="F8FAFC" w:val="clear"/>
            <w:vAlign w:val="center"/>
          </w:tcPr>
          <w:p>
            <w:pPr>
              <w:spacing w:after="30" w:before="30"/>
              <w:jc w:val="left"/>
            </w:pPr>
            <w:r>
              <w:rPr>
                <w:rFonts w:ascii="Calibri" w:cs="Calibri" w:eastAsia="Calibri" w:hAnsi="Calibri"/>
                <w:b/>
                <w:bCs/>
                <w:color w:val="1E293B"/>
                <w:sz w:val="18"/>
                <w:szCs w:val="18"/>
              </w:rPr>
              <w:t xml:space="preserve">Sprint 5</w:t>
            </w:r>
          </w:p>
        </w:tc>
        <w:tc>
          <w:tcPr>
            <w:tcW w:type="dxa" w:w="8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9–10</w:t>
            </w:r>
          </w:p>
        </w:tc>
        <w:tc>
          <w:tcPr>
            <w:tcW w:type="dxa" w:w="30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Finance/Invoicing, Marketing, HR</w:t>
            </w:r>
          </w:p>
        </w:tc>
        <w:tc>
          <w:tcPr>
            <w:tcW w:type="dxa" w:w="4600"/>
            <w:tcBorders>
              <w:top w:val="single" w:color="CBD5E1" w:sz="6"/>
              <w:left w:val="single" w:color="CBD5E1" w:sz="6"/>
              <w:bottom w:val="single" w:color="CBD5E1" w:sz="6"/>
              <w:right w:val="single" w:color="CBD5E1" w:sz="6"/>
            </w:tcBorders>
            <w:shd w:fill="F8FAFC" w:val="clear"/>
            <w:vAlign w:val="center"/>
          </w:tcPr>
          <w:p>
            <w:pPr>
              <w:spacing w:after="30" w:before="30"/>
              <w:jc w:val="center"/>
            </w:pPr>
            <w:r>
              <w:rPr>
                <w:rFonts w:ascii="Calibri" w:cs="Calibri" w:eastAsia="Calibri" w:hAnsi="Calibri"/>
                <w:color w:val="1E293B"/>
                <w:sz w:val="18"/>
                <w:szCs w:val="18"/>
              </w:rPr>
              <w:t xml:space="preserve">Invoice creation, payment tracking, email builder, employee directory</w:t>
            </w:r>
          </w:p>
        </w:tc>
      </w:tr>
      <w:tr>
        <w:tc>
          <w:tcPr>
            <w:tcW w:type="dxa" w:w="1000"/>
            <w:tcBorders>
              <w:top w:val="single" w:color="CBD5E1" w:sz="6"/>
              <w:left w:val="single" w:color="CBD5E1" w:sz="6"/>
              <w:bottom w:val="single" w:color="CBD5E1" w:sz="6"/>
              <w:right w:val="single" w:color="CBD5E1" w:sz="6"/>
            </w:tcBorders>
            <w:shd w:fill="FFFFFF" w:val="clear"/>
            <w:vAlign w:val="center"/>
          </w:tcPr>
          <w:p>
            <w:pPr>
              <w:spacing w:after="30" w:before="30"/>
              <w:jc w:val="left"/>
            </w:pPr>
            <w:r>
              <w:rPr>
                <w:rFonts w:ascii="Calibri" w:cs="Calibri" w:eastAsia="Calibri" w:hAnsi="Calibri"/>
                <w:b/>
                <w:bCs/>
                <w:color w:val="1E293B"/>
                <w:sz w:val="18"/>
                <w:szCs w:val="18"/>
              </w:rPr>
              <w:t xml:space="preserve">Sprint 6</w:t>
            </w:r>
          </w:p>
        </w:tc>
        <w:tc>
          <w:tcPr>
            <w:tcW w:type="dxa" w:w="8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11–12</w:t>
            </w:r>
          </w:p>
        </w:tc>
        <w:tc>
          <w:tcPr>
            <w:tcW w:type="dxa" w:w="30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Reports, Polish, QA, Bug Fixes</w:t>
            </w:r>
          </w:p>
        </w:tc>
        <w:tc>
          <w:tcPr>
            <w:tcW w:type="dxa" w:w="4600"/>
            <w:tcBorders>
              <w:top w:val="single" w:color="CBD5E1" w:sz="6"/>
              <w:left w:val="single" w:color="CBD5E1" w:sz="6"/>
              <w:bottom w:val="single" w:color="CBD5E1" w:sz="6"/>
              <w:right w:val="single" w:color="CBD5E1" w:sz="6"/>
            </w:tcBorders>
            <w:shd w:fill="FFFFFF" w:val="clear"/>
            <w:vAlign w:val="center"/>
          </w:tcPr>
          <w:p>
            <w:pPr>
              <w:spacing w:after="30" w:before="30"/>
              <w:jc w:val="center"/>
            </w:pPr>
            <w:r>
              <w:rPr>
                <w:rFonts w:ascii="Calibri" w:cs="Calibri" w:eastAsia="Calibri" w:hAnsi="Calibri"/>
                <w:color w:val="1E293B"/>
                <w:sz w:val="18"/>
                <w:szCs w:val="18"/>
              </w:rPr>
              <w:t xml:space="preserve">Pre-built reports, export, UI polish, testing, launch</w:t>
            </w:r>
          </w:p>
        </w:tc>
      </w:tr>
    </w:tbl>
    <w:p>
      <w:pPr>
        <w:spacing w:after="200" w:before="60"/>
        <w:jc w:val="center"/>
      </w:pPr>
      <w:r>
        <w:rPr>
          <w:rFonts w:ascii="Calibri" w:cs="Calibri" w:eastAsia="Calibri" w:hAnsi="Calibri"/>
          <w:i/>
          <w:iCs/>
          <w:color w:val="64748B"/>
          <w:sz w:val="18"/>
          <w:szCs w:val="18"/>
        </w:rPr>
        <w:t xml:space="preserve">Table: MVP Sprint Plan</w:t>
      </w:r>
    </w:p>
    <w:p>
      <w:pPr>
        <w:pStyle w:val="Heading1"/>
        <w:spacing w:after="300" w:before="600"/>
      </w:pPr>
      <w:r>
        <w:rPr>
          <w:rFonts w:ascii="Times New Roman" w:cs="Times New Roman" w:eastAsia="Times New Roman" w:hAnsi="Times New Roman"/>
          <w:b/>
          <w:bCs/>
          <w:color w:val="020617"/>
          <w:sz w:val="36"/>
          <w:szCs w:val="36"/>
        </w:rPr>
        <w:t xml:space="preserve">Document Editing Notes</w:t>
      </w:r>
    </w:p>
    <w:p>
      <w:pPr>
        <w:spacing w:after="80" w:before="80" w:line="250"/>
        <w:jc w:val="left"/>
      </w:pPr>
      <w:r>
        <w:rPr>
          <w:rFonts w:ascii="Calibri" w:cs="Calibri" w:eastAsia="Calibri" w:hAnsi="Calibri"/>
          <w:color w:val="1E293B"/>
          <w:sz w:val="22"/>
          <w:szCs w:val="22"/>
        </w:rPr>
        <w:t xml:space="preserve">This document is designed to be a living reference that stakeholders can edit and annotate. The following notes will help editors work effectively with this document:</w:t>
      </w:r>
    </w:p>
    <w:p>
      <w:pPr>
        <w:spacing w:after="80" w:before="80" w:line="250"/>
        <w:jc w:val="left"/>
      </w:pPr>
      <w:r>
        <w:rPr>
          <w:rFonts w:ascii="Calibri" w:cs="Calibri" w:eastAsia="Calibri" w:hAnsi="Calibri"/>
          <w:color w:val="1E293B"/>
          <w:sz w:val="22"/>
          <w:szCs w:val="22"/>
        </w:rPr>
        <w:t xml:space="preserve">Feature Priority Changes: To change a feature's priority, locate the feature in its module table and update the Priority column. Common changes include promoting Medium-priority features to High when market conditions change, or demoting features when resource constraints require scope reduction.</w:t>
      </w:r>
    </w:p>
    <w:p>
      <w:pPr>
        <w:spacing w:after="80" w:before="80" w:line="250"/>
        <w:jc w:val="left"/>
      </w:pPr>
      <w:r>
        <w:rPr>
          <w:rFonts w:ascii="Calibri" w:cs="Calibri" w:eastAsia="Calibri" w:hAnsi="Calibri"/>
          <w:color w:val="1E293B"/>
          <w:sz w:val="22"/>
          <w:szCs w:val="22"/>
        </w:rPr>
        <w:t xml:space="preserve">Feature Additions: To add a new feature, insert a row in the appropriate module's feature table. Assign the next sequential ID (e.g., if the last feature is LM-09, the new one is LM-10). Ensure the Total row in the Module Summary table is updated accordingly, and add the feature to the Complete Feature Summary tables.</w:t>
      </w:r>
    </w:p>
    <w:p>
      <w:pPr>
        <w:spacing w:after="80" w:before="80" w:line="250"/>
        <w:jc w:val="left"/>
      </w:pPr>
      <w:r>
        <w:rPr>
          <w:rFonts w:ascii="Calibri" w:cs="Calibri" w:eastAsia="Calibri" w:hAnsi="Calibri"/>
          <w:color w:val="1E293B"/>
          <w:sz w:val="22"/>
          <w:szCs w:val="22"/>
        </w:rPr>
        <w:t xml:space="preserve">Phase Reassignment: Features can be moved between phases by changing the Phase column value. When moving features from V2 to MVP, ensure the Sprint column is also updated. Moving features may require adjustments to the sprint plan and timeline estimates.</w:t>
      </w:r>
    </w:p>
    <w:p>
      <w:pPr>
        <w:spacing w:after="80" w:before="80" w:line="250"/>
        <w:jc w:val="left"/>
      </w:pPr>
      <w:r>
        <w:rPr>
          <w:rFonts w:ascii="Calibri" w:cs="Calibri" w:eastAsia="Calibri" w:hAnsi="Calibri"/>
          <w:color w:val="1E293B"/>
          <w:sz w:val="22"/>
          <w:szCs w:val="22"/>
        </w:rPr>
        <w:t xml:space="preserve">User Story Modifications: User stories should follow the standard format: 'As a [role], I want [action] so that [benefit].' Update stories when feature scope changes or when new user personas are identified through research.</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after="0" w:before="6000"/>
      </w:pPr>
      <w:r>
        <w:rPr>
          <w:sz w:val="2"/>
          <w:szCs w:val="2"/>
        </w:rPr>
        <w:t xml:space="preserve"/>
      </w:r>
    </w:p>
    <w:p>
      <w:pPr>
        <w:spacing w:after="200"/>
        <w:jc w:val="center"/>
      </w:pPr>
      <w:r>
        <w:rPr>
          <w:rFonts w:ascii="Times New Roman" w:cs="Times New Roman" w:eastAsia="Times New Roman" w:hAnsi="Times New Roman"/>
          <w:b/>
          <w:bCs/>
          <w:color w:val="020617"/>
          <w:spacing w:val="400"/>
          <w:sz w:val="56"/>
          <w:szCs w:val="56"/>
        </w:rPr>
        <w:t xml:space="preserve">NUEERA</w:t>
      </w:r>
    </w:p>
    <w:p>
      <w:pPr>
        <w:spacing w:after="0" w:before="100"/>
      </w:pPr>
      <w:r>
        <w:rPr>
          <w:sz w:val="2"/>
          <w:szCs w:val="2"/>
        </w:rPr>
        <w:t xml:space="preserve"/>
      </w:r>
    </w:p>
    <w:p>
      <w:pPr>
        <w:spacing w:after="100"/>
        <w:jc w:val="center"/>
      </w:pPr>
      <w:r>
        <w:rPr>
          <w:rFonts w:ascii="Calibri" w:cs="Calibri" w:eastAsia="Calibri" w:hAnsi="Calibri"/>
          <w:color w:val="64748B"/>
          <w:sz w:val="26"/>
          <w:szCs w:val="26"/>
        </w:rPr>
        <w:t xml:space="preserve">All-in-One Business Operating Platform</w:t>
      </w:r>
    </w:p>
    <w:p>
      <w:pPr>
        <w:spacing w:after="0" w:before="300"/>
      </w:pPr>
      <w:r>
        <w:rPr>
          <w:sz w:val="2"/>
          <w:szCs w:val="2"/>
        </w:rPr>
        <w:t xml:space="preserve"/>
      </w:r>
    </w:p>
    <w:p>
      <w:pPr>
        <w:spacing w:after="80"/>
        <w:jc w:val="center"/>
      </w:pPr>
      <w:r>
        <w:rPr>
          <w:rFonts w:ascii="Calibri" w:cs="Calibri" w:eastAsia="Calibri" w:hAnsi="Calibri"/>
          <w:color w:val="94A3B8"/>
          <w:sz w:val="20"/>
          <w:szCs w:val="20"/>
        </w:rPr>
        <w:t xml:space="preserve">Version 2.0 | April 2026</w:t>
      </w:r>
    </w:p>
    <w:p>
      <w:pPr>
        <w:jc w:val="center"/>
      </w:pPr>
      <w:r>
        <w:rPr>
          <w:rFonts w:ascii="Calibri" w:cs="Calibri" w:eastAsia="Calibri" w:hAnsi="Calibri"/>
          <w:color w:val="94A3B8"/>
          <w:sz w:val="20"/>
          <w:szCs w:val="20"/>
        </w:rPr>
        <w:t xml:space="preserve">Prepared by Digi Ravi</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NueEra | Features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NueEra | Features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2026-04-07T14:23:25.230Z</dcterms:created>
  <dcterms:modified xsi:type="dcterms:W3CDTF">2026-04-07T14:23:25.230Z</dcterms:modified>
</cp:coreProperties>
</file>

<file path=docProps/custom.xml><?xml version="1.0" encoding="utf-8"?>
<Properties xmlns="http://schemas.openxmlformats.org/officeDocument/2006/custom-properties" xmlns:vt="http://schemas.openxmlformats.org/officeDocument/2006/docPropsVTypes"/>
</file>