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4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736" w:lineRule="atLeast"/>
              <w:ind w:left="1200"/>
            </w:pPr>
            <w:r>
              <w:rPr>
                <w:rFonts w:ascii="Calibri" w:cs="Nirmala UI" w:eastAsia="Calibri"/>
                <w:b/>
                <w:bCs/>
                <w:color w:val="FFFFFF"/>
                <w:sz w:val="64"/>
                <w:szCs w:val="64"/>
              </w:rPr>
              <w:t xml:space="preserve">PreOne Enterprise</w:t>
            </w:r>
          </w:p>
          <w:p>
            <w:pPr>
              <w:spacing w:after="300" w:line="736" w:lineRule="atLeast"/>
              <w:ind w:left="1200"/>
            </w:pPr>
            <w:r>
              <w:rPr>
                <w:rFonts w:ascii="Calibri" w:cs="Nirmala UI" w:eastAsia="Calibri"/>
                <w:b/>
                <w:bCs/>
                <w:color w:val="FFFFFF"/>
                <w:sz w:val="64"/>
                <w:szCs w:val="64"/>
              </w:rPr>
              <w:t xml:space="preserve">API Contract Catalog</w:t>
            </w:r>
          </w:p>
          <w:p>
            <w:pPr>
              <w:spacing w:after="800" w:line="360" w:lineRule="atLeast"/>
              <w:ind w:left="1200"/>
            </w:pPr>
            <w:r>
              <w:rPr>
                <w:rFonts w:ascii="Calibri" w:cs="Nirmala UI" w:eastAsia="Calibri"/>
                <w:color w:val="B0B8C0"/>
                <w:sz w:val="24"/>
                <w:szCs w:val="24"/>
              </w:rPr>
              <w:t xml:space="preserve">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API Contract Catalog v1.0</w:t>
            </w:r>
          </w:p>
          <w:p>
            <w:pPr>
              <w:pBdr>
                <w:left w:val="single" w:color="529286" w:sz="8" w:space="12"/>
              </w:pBdr>
              <w:spacing w:after="80" w:line="312"/>
              <w:ind w:left="1400"/>
            </w:pPr>
            <w:r>
              <w:rPr>
                <w:rFonts w:ascii="Calibri" w:cs="Nirmala UI" w:eastAsia="Calibri"/>
                <w:color w:val="90989F"/>
                <w:sz w:val="22"/>
                <w:szCs w:val="22"/>
              </w:rPr>
              <w:t xml:space="preserve">Status: API Freeze</w:t>
            </w:r>
          </w:p>
          <w:p>
            <w:pPr>
              <w:pBdr>
                <w:left w:val="single" w:color="529286" w:sz="8" w:space="12"/>
              </w:pBdr>
              <w:spacing w:after="80" w:line="312"/>
              <w:ind w:left="1400"/>
            </w:pPr>
            <w:r>
              <w:rPr>
                <w:rFonts w:ascii="Calibri" w:cs="Nirmala UI" w:eastAsia="Calibri"/>
                <w:color w:val="90989F"/>
                <w:sz w:val="22"/>
                <w:szCs w:val="22"/>
              </w:rPr>
              <w:t xml:space="preserve">Date: 2026-07-12</w:t>
            </w:r>
          </w:p>
          <w:p>
            <w:pPr>
              <w:pBdr>
                <w:left w:val="single" w:color="529286" w:sz="8" w:space="12"/>
              </w:pBdr>
              <w:spacing w:after="80" w:line="312"/>
              <w:ind w:left="1400"/>
            </w:pPr>
            <w:r>
              <w:rPr>
                <w:rFonts w:ascii="Calibri" w:cs="Nirmala UI" w:eastAsia="Calibri"/>
                <w:color w:val="90989F"/>
                <w:sz w:val="22"/>
                <w:szCs w:val="22"/>
              </w:rPr>
              <w:t xml:space="preserve">Predecessor: Vision/BRC/PRD/DDD/ERD v1.0</w:t>
            </w:r>
          </w:p>
          <w:p>
            <w:pPr>
              <w:pBdr>
                <w:left w:val="single" w:color="529286" w:sz="8" w:space="12"/>
              </w:pBdr>
              <w:spacing w:after="80" w:line="312"/>
              <w:ind w:left="1400"/>
            </w:pPr>
            <w:r>
              <w:rPr>
                <w:rFonts w:ascii="Calibri" w:cs="Nirmala UI" w:eastAsia="Calibri"/>
                <w:color w:val="90989F"/>
                <w:sz w:val="22"/>
                <w:szCs w:val="22"/>
              </w:rPr>
              <w:t xml:space="preserve">Successor: Backend Implementation + Mobile + Web + OpenAPI + SDK</w:t>
            </w:r>
          </w:p>
          <w:p>
            <w:pPr>
              <w:pBdr>
                <w:left w:val="single" w:color="529286" w:sz="8" w:space="12"/>
              </w:pBdr>
              <w:spacing w:after="80" w:line="312"/>
              <w:ind w:left="1400"/>
            </w:pPr>
            <w:r>
              <w:rPr>
                <w:rFonts w:ascii="Calibri" w:cs="Nirmala UI" w:eastAsia="Calibri"/>
                <w:color w:val="90989F"/>
                <w:sz w:val="22"/>
                <w:szCs w:val="22"/>
              </w:rPr>
              <w:t xml:space="preserve">Scope: 14 domains, ~530 REST APIs, 5 WebSocket channels, 5 webhook events</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Product &amp; Architecture Team</w:t>
            </w:r>
          </w:p>
          <w:p>
            <w:pPr>
              <w:spacing w:before="22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API Contract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"1-4"</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Audience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Document Conventions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1.5 Related Documents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1.6 Version History</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2. API Philosophy &amp; Standards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2.1 API Philosophy</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2.2 API Design Principles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2.3 Base URLs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2.4 API Version Path</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3. Security</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3.1 Security Architecture Overview</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3.2 Security Layers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3.3 PII Encryption at Rest</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3.4 Webhook Security</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3.5 DPDP Compliance</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4. Authentication</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4.1 Supported Authentication Methods</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4.2 Login API</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Request</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Response</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4.3 Refresh Token</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4.4 Logout</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4.5 Token Lifecycle</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5. Authorization</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5.1 JWT Payload Structure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5.2 Authorization Flow</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5.3 Permission Bundles</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5.4 Scope Resolution</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6. Multi-Tenant Headers</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6.1 Required Headers</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6.2 Optional Headers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6.3 Header Precedence Rules</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7. Request Standards</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7.1 HTTP Methods</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7.2 Request Body Standards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7.3 URL Conventions</w:t>
            </w:r>
            <w:r>
              <w:tab/>
            </w:r>
            <w:r>
              <w:fldChar w:fldCharType="begin"/>
            </w:r>
            <w:r>
              <w:instrText xml:space="preserve"> PAGEREF _Toc100038 \h </w:instrText>
            </w:r>
            <w:r>
              <w:fldChar w:fldCharType="separate"/>
            </w:r>
            <w:r>
              <w:t>16</w:t>
            </w:r>
            <w:r>
              <w:fldChar w:fldCharType="end"/>
            </w:r>
          </w:hyperlink>
        </w:p>
        <w:p>
          <w:pPr>
            <w:pStyle w:val="9"/>
            <w:tabs>
              <w:tab w:val="right" w:leader="dot" w:pos="9026"/>
            </w:tabs>
            <w:spacing w:before="120" w:after="60"/>
          </w:pPr>
          <w:hyperlink w:anchor="_Toc100039" w:history="1">
            <w:r>
              <w:rPr>
                <w:rStyle w:val="Hyperlink"/>
              </w:rPr>
              <w:t>8. Response Standards</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8.1 Success Response Template</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8.2 Error Response Template</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8.3 HTTP Status Codes</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8.4 Meta Object</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8.5 TraceId Propagation</w:t>
            </w:r>
            <w:r>
              <w:tab/>
            </w:r>
            <w:r>
              <w:fldChar w:fldCharType="begin"/>
            </w:r>
            <w:r>
              <w:instrText xml:space="preserve"> PAGEREF _Toc100044 \h </w:instrText>
            </w:r>
            <w:r>
              <w:fldChar w:fldCharType="separate"/>
            </w:r>
            <w:r>
              <w:t>18</w:t>
            </w:r>
            <w:r>
              <w:fldChar w:fldCharType="end"/>
            </w:r>
          </w:hyperlink>
        </w:p>
        <w:p>
          <w:pPr>
            <w:pStyle w:val="9"/>
            <w:tabs>
              <w:tab w:val="right" w:leader="dot" w:pos="9026"/>
            </w:tabs>
            <w:spacing w:before="120" w:after="60"/>
          </w:pPr>
          <w:hyperlink w:anchor="_Toc100045" w:history="1">
            <w:r>
              <w:rPr>
                <w:rStyle w:val="Hyperlink"/>
              </w:rPr>
              <w:t>9. Error Standards</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9.1 Error Code Naming Convention</w:t>
            </w:r>
            <w:r>
              <w:tab/>
            </w:r>
            <w:r>
              <w:fldChar w:fldCharType="begin"/>
            </w:r>
            <w:r>
              <w:instrText xml:space="preserve"> PAGEREF _Toc100046 \h </w:instrText>
            </w:r>
            <w:r>
              <w:fldChar w:fldCharType="separate"/>
            </w:r>
            <w:r>
              <w:t>19</w:t>
            </w:r>
            <w:r>
              <w:fldChar w:fldCharType="end"/>
            </w:r>
          </w:hyperlink>
        </w:p>
        <w:p>
          <w:pPr>
            <w:pStyle w:val="11"/>
            <w:ind w:left="360"/>
            <w:tabs>
              <w:tab w:val="right" w:leader="dot" w:pos="9026"/>
            </w:tabs>
            <w:spacing w:before="120" w:after="60"/>
          </w:pPr>
          <w:hyperlink w:anchor="_Toc100047" w:history="1">
            <w:r>
              <w:rPr>
                <w:rStyle w:val="Hyperlink"/>
              </w:rPr>
              <w:t>9.2 Error Categories</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9.3 Error Code Catalog</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9.4 Error Response Payload</w:t>
            </w:r>
            <w:r>
              <w:tab/>
            </w:r>
            <w:r>
              <w:fldChar w:fldCharType="begin"/>
            </w:r>
            <w:r>
              <w:instrText xml:space="preserve"> PAGEREF _Toc100049 \h </w:instrText>
            </w:r>
            <w:r>
              <w:fldChar w:fldCharType="separate"/>
            </w:r>
            <w:r>
              <w:t>20</w:t>
            </w:r>
            <w:r>
              <w:fldChar w:fldCharType="end"/>
            </w:r>
          </w:hyperlink>
        </w:p>
        <w:p>
          <w:pPr>
            <w:pStyle w:val="11"/>
            <w:ind w:left="360"/>
            <w:tabs>
              <w:tab w:val="right" w:leader="dot" w:pos="9026"/>
            </w:tabs>
            <w:spacing w:before="120" w:after="60"/>
          </w:pPr>
          <w:hyperlink w:anchor="_Toc100050" w:history="1">
            <w:r>
              <w:rPr>
                <w:rStyle w:val="Hyperlink"/>
              </w:rPr>
              <w:t>9.5 Error Localization</w:t>
            </w:r>
            <w:r>
              <w:tab/>
            </w:r>
            <w:r>
              <w:fldChar w:fldCharType="begin"/>
            </w:r>
            <w:r>
              <w:instrText xml:space="preserve"> PAGEREF _Toc100050 \h </w:instrText>
            </w:r>
            <w:r>
              <w:fldChar w:fldCharType="separate"/>
            </w:r>
            <w:r>
              <w:t>20</w:t>
            </w:r>
            <w:r>
              <w:fldChar w:fldCharType="end"/>
            </w:r>
          </w:hyperlink>
        </w:p>
        <w:p>
          <w:pPr>
            <w:pStyle w:val="11"/>
            <w:ind w:left="360"/>
            <w:tabs>
              <w:tab w:val="right" w:leader="dot" w:pos="9026"/>
            </w:tabs>
            <w:spacing w:before="120" w:after="60"/>
          </w:pPr>
          <w:hyperlink w:anchor="_Toc100051" w:history="1">
            <w:r>
              <w:rPr>
                <w:rStyle w:val="Hyperlink"/>
              </w:rPr>
              <w:t>9.6 Error Logging</w:t>
            </w:r>
            <w:r>
              <w:tab/>
            </w:r>
            <w:r>
              <w:fldChar w:fldCharType="begin"/>
            </w:r>
            <w:r>
              <w:instrText xml:space="preserve"> PAGEREF _Toc100051 \h </w:instrText>
            </w:r>
            <w:r>
              <w:fldChar w:fldCharType="separate"/>
            </w:r>
            <w:r>
              <w:t>20</w:t>
            </w:r>
            <w:r>
              <w:fldChar w:fldCharType="end"/>
            </w:r>
          </w:hyperlink>
        </w:p>
        <w:p>
          <w:pPr>
            <w:pStyle w:val="9"/>
            <w:tabs>
              <w:tab w:val="right" w:leader="dot" w:pos="9026"/>
            </w:tabs>
            <w:spacing w:before="120" w:after="60"/>
          </w:pPr>
          <w:hyperlink w:anchor="_Toc100052" w:history="1">
            <w:r>
              <w:rPr>
                <w:rStyle w:val="Hyperlink"/>
              </w:rPr>
              <w:t>10. Pagination</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10.1 Page-Based Pagination</w:t>
            </w:r>
            <w:r>
              <w:tab/>
            </w:r>
            <w:r>
              <w:fldChar w:fldCharType="begin"/>
            </w:r>
            <w:r>
              <w:instrText xml:space="preserve"> PAGEREF _Toc100053 \h </w:instrText>
            </w:r>
            <w:r>
              <w:fldChar w:fldCharType="separate"/>
            </w:r>
            <w:r>
              <w:t>21</w:t>
            </w:r>
            <w:r>
              <w:fldChar w:fldCharType="end"/>
            </w:r>
          </w:hyperlink>
        </w:p>
        <w:p>
          <w:pPr>
            <w:pStyle w:val="12"/>
            <w:ind w:left="720"/>
            <w:tabs>
              <w:tab w:val="right" w:leader="dot" w:pos="9026"/>
            </w:tabs>
            <w:spacing w:before="120" w:after="60"/>
          </w:pPr>
          <w:hyperlink w:anchor="_Toc100054" w:history="1">
            <w:r>
              <w:rPr>
                <w:rStyle w:val="Hyperlink"/>
              </w:rPr>
              <w:t>Request Example</w:t>
            </w:r>
            <w:r>
              <w:tab/>
            </w:r>
            <w:r>
              <w:fldChar w:fldCharType="begin"/>
            </w:r>
            <w:r>
              <w:instrText xml:space="preserve"> PAGEREF _Toc100054 \h </w:instrText>
            </w:r>
            <w:r>
              <w:fldChar w:fldCharType="separate"/>
            </w:r>
            <w:r>
              <w:t>21</w:t>
            </w:r>
            <w:r>
              <w:fldChar w:fldCharType="end"/>
            </w:r>
          </w:hyperlink>
        </w:p>
        <w:p>
          <w:pPr>
            <w:pStyle w:val="12"/>
            <w:ind w:left="720"/>
            <w:tabs>
              <w:tab w:val="right" w:leader="dot" w:pos="9026"/>
            </w:tabs>
            <w:spacing w:before="120" w:after="60"/>
          </w:pPr>
          <w:hyperlink w:anchor="_Toc100055" w:history="1">
            <w:r>
              <w:rPr>
                <w:rStyle w:val="Hyperlink"/>
              </w:rPr>
              <w:t>Response Example</w:t>
            </w:r>
            <w:r>
              <w:tab/>
            </w:r>
            <w:r>
              <w:fldChar w:fldCharType="begin"/>
            </w:r>
            <w:r>
              <w:instrText xml:space="preserve"> PAGEREF _Toc100055 \h </w:instrText>
            </w:r>
            <w:r>
              <w:fldChar w:fldCharType="separate"/>
            </w:r>
            <w:r>
              <w:t>21</w:t>
            </w:r>
            <w:r>
              <w:fldChar w:fldCharType="end"/>
            </w:r>
          </w:hyperlink>
        </w:p>
        <w:p>
          <w:pPr>
            <w:pStyle w:val="11"/>
            <w:ind w:left="360"/>
            <w:tabs>
              <w:tab w:val="right" w:leader="dot" w:pos="9026"/>
            </w:tabs>
            <w:spacing w:before="120" w:after="60"/>
          </w:pPr>
          <w:hyperlink w:anchor="_Toc100056" w:history="1">
            <w:r>
              <w:rPr>
                <w:rStyle w:val="Hyperlink"/>
              </w:rPr>
              <w:t>10.2 Pagination Rules</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10.3 Cursor-Based Pagination (Large Datasets)</w:t>
            </w:r>
            <w:r>
              <w:tab/>
            </w:r>
            <w:r>
              <w:fldChar w:fldCharType="begin"/>
            </w:r>
            <w:r>
              <w:instrText xml:space="preserve"> PAGEREF _Toc100057 \h </w:instrText>
            </w:r>
            <w:r>
              <w:fldChar w:fldCharType="separate"/>
            </w:r>
            <w:r>
              <w:t>22</w:t>
            </w:r>
            <w:r>
              <w:fldChar w:fldCharType="end"/>
            </w:r>
          </w:hyperlink>
        </w:p>
        <w:p>
          <w:pPr>
            <w:pStyle w:val="9"/>
            <w:tabs>
              <w:tab w:val="right" w:leader="dot" w:pos="9026"/>
            </w:tabs>
            <w:spacing w:before="120" w:after="60"/>
          </w:pPr>
          <w:hyperlink w:anchor="_Toc100058" w:history="1">
            <w:r>
              <w:rPr>
                <w:rStyle w:val="Hyperlink"/>
              </w:rPr>
              <w:t>11. Filtering</w:t>
            </w:r>
            <w:r>
              <w:tab/>
            </w:r>
            <w:r>
              <w:fldChar w:fldCharType="begin"/>
            </w:r>
            <w:r>
              <w:instrText xml:space="preserve"> PAGEREF _Toc100058 \h </w:instrText>
            </w:r>
            <w:r>
              <w:fldChar w:fldCharType="separate"/>
            </w:r>
            <w:r>
              <w:t>23</w:t>
            </w:r>
            <w:r>
              <w:fldChar w:fldCharType="end"/>
            </w:r>
          </w:hyperlink>
        </w:p>
        <w:p>
          <w:pPr>
            <w:pStyle w:val="11"/>
            <w:ind w:left="360"/>
            <w:tabs>
              <w:tab w:val="right" w:leader="dot" w:pos="9026"/>
            </w:tabs>
            <w:spacing w:before="120" w:after="60"/>
          </w:pPr>
          <w:hyperlink w:anchor="_Toc100059" w:history="1">
            <w:r>
              <w:rPr>
                <w:rStyle w:val="Hyperlink"/>
              </w:rPr>
              <w:t>11.1 Filter Operators</w:t>
            </w:r>
            <w:r>
              <w:tab/>
            </w:r>
            <w:r>
              <w:fldChar w:fldCharType="begin"/>
            </w:r>
            <w:r>
              <w:instrText xml:space="preserve"> PAGEREF _Toc100059 \h </w:instrText>
            </w:r>
            <w:r>
              <w:fldChar w:fldCharType="separate"/>
            </w:r>
            <w:r>
              <w:t>23</w:t>
            </w:r>
            <w:r>
              <w:fldChar w:fldCharType="end"/>
            </w:r>
          </w:hyperlink>
        </w:p>
        <w:p>
          <w:pPr>
            <w:pStyle w:val="11"/>
            <w:ind w:left="360"/>
            <w:tabs>
              <w:tab w:val="right" w:leader="dot" w:pos="9026"/>
            </w:tabs>
            <w:spacing w:before="120" w:after="60"/>
          </w:pPr>
          <w:hyperlink w:anchor="_Toc100060" w:history="1">
            <w:r>
              <w:rPr>
                <w:rStyle w:val="Hyperlink"/>
              </w:rPr>
              <w:t>11.2 Filtering Rules</w:t>
            </w:r>
            <w:r>
              <w:tab/>
            </w:r>
            <w:r>
              <w:fldChar w:fldCharType="begin"/>
            </w:r>
            <w:r>
              <w:instrText xml:space="preserve"> PAGEREF _Toc100060 \h </w:instrText>
            </w:r>
            <w:r>
              <w:fldChar w:fldCharType="separate"/>
            </w:r>
            <w:r>
              <w:t>23</w:t>
            </w:r>
            <w:r>
              <w:fldChar w:fldCharType="end"/>
            </w:r>
          </w:hyperlink>
        </w:p>
        <w:p>
          <w:pPr>
            <w:pStyle w:val="11"/>
            <w:ind w:left="360"/>
            <w:tabs>
              <w:tab w:val="right" w:leader="dot" w:pos="9026"/>
            </w:tabs>
            <w:spacing w:before="120" w:after="60"/>
          </w:pPr>
          <w:hyperlink w:anchor="_Toc100061" w:history="1">
            <w:r>
              <w:rPr>
                <w:rStyle w:val="Hyperlink"/>
              </w:rPr>
              <w:t>11.3 Filter Validation</w:t>
            </w:r>
            <w:r>
              <w:tab/>
            </w:r>
            <w:r>
              <w:fldChar w:fldCharType="begin"/>
            </w:r>
            <w:r>
              <w:instrText xml:space="preserve"> PAGEREF _Toc100061 \h </w:instrText>
            </w:r>
            <w:r>
              <w:fldChar w:fldCharType="separate"/>
            </w:r>
            <w:r>
              <w:t>24</w:t>
            </w:r>
            <w:r>
              <w:fldChar w:fldCharType="end"/>
            </w:r>
          </w:hyperlink>
        </w:p>
        <w:p>
          <w:pPr>
            <w:pStyle w:val="9"/>
            <w:tabs>
              <w:tab w:val="right" w:leader="dot" w:pos="9026"/>
            </w:tabs>
            <w:spacing w:before="120" w:after="60"/>
          </w:pPr>
          <w:hyperlink w:anchor="_Toc100062" w:history="1">
            <w:r>
              <w:rPr>
                <w:rStyle w:val="Hyperlink"/>
              </w:rPr>
              <w:t>12. Sorting</w:t>
            </w:r>
            <w:r>
              <w:tab/>
            </w:r>
            <w:r>
              <w:fldChar w:fldCharType="begin"/>
            </w:r>
            <w:r>
              <w:instrText xml:space="preserve"> PAGEREF _Toc100062 \h </w:instrText>
            </w:r>
            <w:r>
              <w:fldChar w:fldCharType="separate"/>
            </w:r>
            <w:r>
              <w:t>25</w:t>
            </w:r>
            <w:r>
              <w:fldChar w:fldCharType="end"/>
            </w:r>
          </w:hyperlink>
        </w:p>
        <w:p>
          <w:pPr>
            <w:pStyle w:val="11"/>
            <w:ind w:left="360"/>
            <w:tabs>
              <w:tab w:val="right" w:leader="dot" w:pos="9026"/>
            </w:tabs>
            <w:spacing w:before="120" w:after="60"/>
          </w:pPr>
          <w:hyperlink w:anchor="_Toc100063" w:history="1">
            <w:r>
              <w:rPr>
                <w:rStyle w:val="Hyperlink"/>
              </w:rPr>
              <w:t>12.1 Sort Syntax</w:t>
            </w:r>
            <w:r>
              <w:tab/>
            </w:r>
            <w:r>
              <w:fldChar w:fldCharType="begin"/>
            </w:r>
            <w:r>
              <w:instrText xml:space="preserve"> PAGEREF _Toc100063 \h </w:instrText>
            </w:r>
            <w:r>
              <w:fldChar w:fldCharType="separate"/>
            </w:r>
            <w:r>
              <w:t>25</w:t>
            </w:r>
            <w:r>
              <w:fldChar w:fldCharType="end"/>
            </w:r>
          </w:hyperlink>
        </w:p>
        <w:p>
          <w:pPr>
            <w:pStyle w:val="11"/>
            <w:ind w:left="360"/>
            <w:tabs>
              <w:tab w:val="right" w:leader="dot" w:pos="9026"/>
            </w:tabs>
            <w:spacing w:before="120" w:after="60"/>
          </w:pPr>
          <w:hyperlink w:anchor="_Toc100064" w:history="1">
            <w:r>
              <w:rPr>
                <w:rStyle w:val="Hyperlink"/>
              </w:rPr>
              <w:t>12.2 Sorting Rules</w:t>
            </w:r>
            <w:r>
              <w:tab/>
            </w:r>
            <w:r>
              <w:fldChar w:fldCharType="begin"/>
            </w:r>
            <w:r>
              <w:instrText xml:space="preserve"> PAGEREF _Toc100064 \h </w:instrText>
            </w:r>
            <w:r>
              <w:fldChar w:fldCharType="separate"/>
            </w:r>
            <w:r>
              <w:t>25</w:t>
            </w:r>
            <w:r>
              <w:fldChar w:fldCharType="end"/>
            </w:r>
          </w:hyperlink>
        </w:p>
        <w:p>
          <w:pPr>
            <w:pStyle w:val="9"/>
            <w:tabs>
              <w:tab w:val="right" w:leader="dot" w:pos="9026"/>
            </w:tabs>
            <w:spacing w:before="120" w:after="60"/>
          </w:pPr>
          <w:hyperlink w:anchor="_Toc100065" w:history="1">
            <w:r>
              <w:rPr>
                <w:rStyle w:val="Hyperlink"/>
              </w:rPr>
              <w:t>13. Versioning</w:t>
            </w:r>
            <w:r>
              <w:tab/>
            </w:r>
            <w:r>
              <w:fldChar w:fldCharType="begin"/>
            </w:r>
            <w:r>
              <w:instrText xml:space="preserve"> PAGEREF _Toc100065 \h </w:instrText>
            </w:r>
            <w:r>
              <w:fldChar w:fldCharType="separate"/>
            </w:r>
            <w:r>
              <w:t>26</w:t>
            </w:r>
            <w:r>
              <w:fldChar w:fldCharType="end"/>
            </w:r>
          </w:hyperlink>
        </w:p>
        <w:p>
          <w:pPr>
            <w:pStyle w:val="11"/>
            <w:ind w:left="360"/>
            <w:tabs>
              <w:tab w:val="right" w:leader="dot" w:pos="9026"/>
            </w:tabs>
            <w:spacing w:before="120" w:after="60"/>
          </w:pPr>
          <w:hyperlink w:anchor="_Toc100066" w:history="1">
            <w:r>
              <w:rPr>
                <w:rStyle w:val="Hyperlink"/>
              </w:rPr>
              <w:t>13.1 Versioning Policy</w:t>
            </w:r>
            <w:r>
              <w:tab/>
            </w:r>
            <w:r>
              <w:fldChar w:fldCharType="begin"/>
            </w:r>
            <w:r>
              <w:instrText xml:space="preserve"> PAGEREF _Toc100066 \h </w:instrText>
            </w:r>
            <w:r>
              <w:fldChar w:fldCharType="separate"/>
            </w:r>
            <w:r>
              <w:t>26</w:t>
            </w:r>
            <w:r>
              <w:fldChar w:fldCharType="end"/>
            </w:r>
          </w:hyperlink>
        </w:p>
        <w:p>
          <w:pPr>
            <w:pStyle w:val="11"/>
            <w:ind w:left="360"/>
            <w:tabs>
              <w:tab w:val="right" w:leader="dot" w:pos="9026"/>
            </w:tabs>
            <w:spacing w:before="120" w:after="60"/>
          </w:pPr>
          <w:hyperlink w:anchor="_Toc100067" w:history="1">
            <w:r>
              <w:rPr>
                <w:rStyle w:val="Hyperlink"/>
              </w:rPr>
              <w:t>13.2 Versioning Rules</w:t>
            </w:r>
            <w:r>
              <w:tab/>
            </w:r>
            <w:r>
              <w:fldChar w:fldCharType="begin"/>
            </w:r>
            <w:r>
              <w:instrText xml:space="preserve"> PAGEREF _Toc100067 \h </w:instrText>
            </w:r>
            <w:r>
              <w:fldChar w:fldCharType="separate"/>
            </w:r>
            <w:r>
              <w:t>26</w:t>
            </w:r>
            <w:r>
              <w:fldChar w:fldCharType="end"/>
            </w:r>
          </w:hyperlink>
        </w:p>
        <w:p>
          <w:pPr>
            <w:pStyle w:val="11"/>
            <w:ind w:left="360"/>
            <w:tabs>
              <w:tab w:val="right" w:leader="dot" w:pos="9026"/>
            </w:tabs>
            <w:spacing w:before="120" w:after="60"/>
          </w:pPr>
          <w:hyperlink w:anchor="_Toc100068" w:history="1">
            <w:r>
              <w:rPr>
                <w:rStyle w:val="Hyperlink"/>
              </w:rPr>
              <w:t>13.3 Breaking vs Non-Breaking Changes</w:t>
            </w:r>
            <w:r>
              <w:tab/>
            </w:r>
            <w:r>
              <w:fldChar w:fldCharType="begin"/>
            </w:r>
            <w:r>
              <w:instrText xml:space="preserve"> PAGEREF _Toc100068 \h </w:instrText>
            </w:r>
            <w:r>
              <w:fldChar w:fldCharType="separate"/>
            </w:r>
            <w:r>
              <w:t>28</w:t>
            </w:r>
            <w:r>
              <w:fldChar w:fldCharType="end"/>
            </w:r>
          </w:hyperlink>
        </w:p>
        <w:p>
          <w:pPr>
            <w:pStyle w:val="9"/>
            <w:tabs>
              <w:tab w:val="right" w:leader="dot" w:pos="9026"/>
            </w:tabs>
            <w:spacing w:before="120" w:after="60"/>
          </w:pPr>
          <w:hyperlink w:anchor="_Toc100069" w:history="1">
            <w:r>
              <w:rPr>
                <w:rStyle w:val="Hyperlink"/>
              </w:rPr>
              <w:t>14. Idempotency</w:t>
            </w:r>
            <w:r>
              <w:tab/>
            </w:r>
            <w:r>
              <w:fldChar w:fldCharType="begin"/>
            </w:r>
            <w:r>
              <w:instrText xml:space="preserve"> PAGEREF _Toc100069 \h </w:instrText>
            </w:r>
            <w:r>
              <w:fldChar w:fldCharType="separate"/>
            </w:r>
            <w:r>
              <w:t>30</w:t>
            </w:r>
            <w:r>
              <w:fldChar w:fldCharType="end"/>
            </w:r>
          </w:hyperlink>
        </w:p>
        <w:p>
          <w:pPr>
            <w:pStyle w:val="11"/>
            <w:ind w:left="360"/>
            <w:tabs>
              <w:tab w:val="right" w:leader="dot" w:pos="9026"/>
            </w:tabs>
            <w:spacing w:before="120" w:after="60"/>
          </w:pPr>
          <w:hyperlink w:anchor="_Toc100070" w:history="1">
            <w:r>
              <w:rPr>
                <w:rStyle w:val="Hyperlink"/>
              </w:rPr>
              <w:t>14.1 Idempotency-Key Header</w:t>
            </w:r>
            <w:r>
              <w:tab/>
            </w:r>
            <w:r>
              <w:fldChar w:fldCharType="begin"/>
            </w:r>
            <w:r>
              <w:instrText xml:space="preserve"> PAGEREF _Toc100070 \h </w:instrText>
            </w:r>
            <w:r>
              <w:fldChar w:fldCharType="separate"/>
            </w:r>
            <w:r>
              <w:t>30</w:t>
            </w:r>
            <w:r>
              <w:fldChar w:fldCharType="end"/>
            </w:r>
          </w:hyperlink>
        </w:p>
        <w:p>
          <w:pPr>
            <w:pStyle w:val="11"/>
            <w:ind w:left="360"/>
            <w:tabs>
              <w:tab w:val="right" w:leader="dot" w:pos="9026"/>
            </w:tabs>
            <w:spacing w:before="120" w:after="60"/>
          </w:pPr>
          <w:hyperlink w:anchor="_Toc100071" w:history="1">
            <w:r>
              <w:rPr>
                <w:rStyle w:val="Hyperlink"/>
              </w:rPr>
              <w:t>14.2 Idempotency Rules</w:t>
            </w:r>
            <w:r>
              <w:tab/>
            </w:r>
            <w:r>
              <w:fldChar w:fldCharType="begin"/>
            </w:r>
            <w:r>
              <w:instrText xml:space="preserve"> PAGEREF _Toc100071 \h </w:instrText>
            </w:r>
            <w:r>
              <w:fldChar w:fldCharType="separate"/>
            </w:r>
            <w:r>
              <w:t>30</w:t>
            </w:r>
            <w:r>
              <w:fldChar w:fldCharType="end"/>
            </w:r>
          </w:hyperlink>
        </w:p>
        <w:p>
          <w:pPr>
            <w:pStyle w:val="11"/>
            <w:ind w:left="360"/>
            <w:tabs>
              <w:tab w:val="right" w:leader="dot" w:pos="9026"/>
            </w:tabs>
            <w:spacing w:before="120" w:after="60"/>
          </w:pPr>
          <w:hyperlink w:anchor="_Toc100072" w:history="1">
            <w:r>
              <w:rPr>
                <w:rStyle w:val="Hyperlink"/>
              </w:rPr>
              <w:t>14.3 Example: Payment with Idempotency</w:t>
            </w:r>
            <w:r>
              <w:tab/>
            </w:r>
            <w:r>
              <w:fldChar w:fldCharType="begin"/>
            </w:r>
            <w:r>
              <w:instrText xml:space="preserve"> PAGEREF _Toc100072 \h </w:instrText>
            </w:r>
            <w:r>
              <w:fldChar w:fldCharType="separate"/>
            </w:r>
            <w:r>
              <w:t>31</w:t>
            </w:r>
            <w:r>
              <w:fldChar w:fldCharType="end"/>
            </w:r>
          </w:hyperlink>
        </w:p>
        <w:p>
          <w:pPr>
            <w:pStyle w:val="9"/>
            <w:tabs>
              <w:tab w:val="right" w:leader="dot" w:pos="9026"/>
            </w:tabs>
            <w:spacing w:before="120" w:after="60"/>
          </w:pPr>
          <w:hyperlink w:anchor="_Toc100073" w:history="1">
            <w:r>
              <w:rPr>
                <w:rStyle w:val="Hyperlink"/>
              </w:rPr>
              <w:t>15. Rate Limiting</w:t>
            </w:r>
            <w:r>
              <w:tab/>
            </w:r>
            <w:r>
              <w:fldChar w:fldCharType="begin"/>
            </w:r>
            <w:r>
              <w:instrText xml:space="preserve"> PAGEREF _Toc100073 \h </w:instrText>
            </w:r>
            <w:r>
              <w:fldChar w:fldCharType="separate"/>
            </w:r>
            <w:r>
              <w:t>32</w:t>
            </w:r>
            <w:r>
              <w:fldChar w:fldCharType="end"/>
            </w:r>
          </w:hyperlink>
        </w:p>
        <w:p>
          <w:pPr>
            <w:pStyle w:val="11"/>
            <w:ind w:left="360"/>
            <w:tabs>
              <w:tab w:val="right" w:leader="dot" w:pos="9026"/>
            </w:tabs>
            <w:spacing w:before="120" w:after="60"/>
          </w:pPr>
          <w:hyperlink w:anchor="_Toc100074" w:history="1">
            <w:r>
              <w:rPr>
                <w:rStyle w:val="Hyperlink"/>
              </w:rPr>
              <w:t>15.1 Rate Limit Tiers</w:t>
            </w:r>
            <w:r>
              <w:tab/>
            </w:r>
            <w:r>
              <w:fldChar w:fldCharType="begin"/>
            </w:r>
            <w:r>
              <w:instrText xml:space="preserve"> PAGEREF _Toc100074 \h </w:instrText>
            </w:r>
            <w:r>
              <w:fldChar w:fldCharType="separate"/>
            </w:r>
            <w:r>
              <w:t>32</w:t>
            </w:r>
            <w:r>
              <w:fldChar w:fldCharType="end"/>
            </w:r>
          </w:hyperlink>
        </w:p>
        <w:p>
          <w:pPr>
            <w:pStyle w:val="11"/>
            <w:ind w:left="360"/>
            <w:tabs>
              <w:tab w:val="right" w:leader="dot" w:pos="9026"/>
            </w:tabs>
            <w:spacing w:before="120" w:after="60"/>
          </w:pPr>
          <w:hyperlink w:anchor="_Toc100075" w:history="1">
            <w:r>
              <w:rPr>
                <w:rStyle w:val="Hyperlink"/>
              </w:rPr>
              <w:t>15.2 Rate Limit Headers</w:t>
            </w:r>
            <w:r>
              <w:tab/>
            </w:r>
            <w:r>
              <w:fldChar w:fldCharType="begin"/>
            </w:r>
            <w:r>
              <w:instrText xml:space="preserve"> PAGEREF _Toc100075 \h </w:instrText>
            </w:r>
            <w:r>
              <w:fldChar w:fldCharType="separate"/>
            </w:r>
            <w:r>
              <w:t>32</w:t>
            </w:r>
            <w:r>
              <w:fldChar w:fldCharType="end"/>
            </w:r>
          </w:hyperlink>
        </w:p>
        <w:p>
          <w:pPr>
            <w:pStyle w:val="11"/>
            <w:ind w:left="360"/>
            <w:tabs>
              <w:tab w:val="right" w:leader="dot" w:pos="9026"/>
            </w:tabs>
            <w:spacing w:before="120" w:after="60"/>
          </w:pPr>
          <w:hyperlink w:anchor="_Toc100076" w:history="1">
            <w:r>
              <w:rPr>
                <w:rStyle w:val="Hyperlink"/>
              </w:rPr>
              <w:t>15.3 429 Response</w:t>
            </w:r>
            <w:r>
              <w:tab/>
            </w:r>
            <w:r>
              <w:fldChar w:fldCharType="begin"/>
            </w:r>
            <w:r>
              <w:instrText xml:space="preserve"> PAGEREF _Toc100076 \h </w:instrText>
            </w:r>
            <w:r>
              <w:fldChar w:fldCharType="separate"/>
            </w:r>
            <w:r>
              <w:t>32</w:t>
            </w:r>
            <w:r>
              <w:fldChar w:fldCharType="end"/>
            </w:r>
          </w:hyperlink>
        </w:p>
        <w:p>
          <w:pPr>
            <w:pStyle w:val="11"/>
            <w:ind w:left="360"/>
            <w:tabs>
              <w:tab w:val="right" w:leader="dot" w:pos="9026"/>
            </w:tabs>
            <w:spacing w:before="120" w:after="60"/>
          </w:pPr>
          <w:hyperlink w:anchor="_Toc100077" w:history="1">
            <w:r>
              <w:rPr>
                <w:rStyle w:val="Hyperlink"/>
              </w:rPr>
              <w:t>15.4 Rate Limit Rules</w:t>
            </w:r>
            <w:r>
              <w:tab/>
            </w:r>
            <w:r>
              <w:fldChar w:fldCharType="begin"/>
            </w:r>
            <w:r>
              <w:instrText xml:space="preserve"> PAGEREF _Toc100077 \h </w:instrText>
            </w:r>
            <w:r>
              <w:fldChar w:fldCharType="separate"/>
            </w:r>
            <w:r>
              <w:t>33</w:t>
            </w:r>
            <w:r>
              <w:fldChar w:fldCharType="end"/>
            </w:r>
          </w:hyperlink>
        </w:p>
        <w:p>
          <w:pPr>
            <w:pStyle w:val="9"/>
            <w:tabs>
              <w:tab w:val="right" w:leader="dot" w:pos="9026"/>
            </w:tabs>
            <w:spacing w:before="120" w:after="60"/>
          </w:pPr>
          <w:hyperlink w:anchor="_Toc100078" w:history="1">
            <w:r>
              <w:rPr>
                <w:rStyle w:val="Hyperlink"/>
              </w:rPr>
              <w:t>16. REST API Catalog</w:t>
            </w:r>
            <w:r>
              <w:tab/>
            </w:r>
            <w:r>
              <w:fldChar w:fldCharType="begin"/>
            </w:r>
            <w:r>
              <w:instrText xml:space="preserve"> PAGEREF _Toc100078 \h </w:instrText>
            </w:r>
            <w:r>
              <w:fldChar w:fldCharType="separate"/>
            </w:r>
            <w:r>
              <w:t>34</w:t>
            </w:r>
            <w:r>
              <w:fldChar w:fldCharType="end"/>
            </w:r>
          </w:hyperlink>
        </w:p>
        <w:p>
          <w:pPr>
            <w:pStyle w:val="11"/>
            <w:ind w:left="360"/>
            <w:tabs>
              <w:tab w:val="right" w:leader="dot" w:pos="9026"/>
            </w:tabs>
            <w:spacing w:before="120" w:after="60"/>
          </w:pPr>
          <w:hyperlink w:anchor="_Toc100079" w:history="1">
            <w:r>
              <w:rPr>
                <w:rStyle w:val="Hyperlink"/>
              </w:rPr>
              <w:t>16.1 Domain Overview</w:t>
            </w:r>
            <w:r>
              <w:tab/>
            </w:r>
            <w:r>
              <w:fldChar w:fldCharType="begin"/>
            </w:r>
            <w:r>
              <w:instrText xml:space="preserve"> PAGEREF _Toc100079 \h </w:instrText>
            </w:r>
            <w:r>
              <w:fldChar w:fldCharType="separate"/>
            </w:r>
            <w:r>
              <w:t>34</w:t>
            </w:r>
            <w:r>
              <w:fldChar w:fldCharType="end"/>
            </w:r>
          </w:hyperlink>
        </w:p>
        <w:p>
          <w:pPr>
            <w:pStyle w:val="11"/>
            <w:ind w:left="360"/>
            <w:tabs>
              <w:tab w:val="right" w:leader="dot" w:pos="9026"/>
            </w:tabs>
            <w:spacing w:before="120" w:after="60"/>
          </w:pPr>
          <w:hyperlink w:anchor="_Toc100080" w:history="1">
            <w:r>
              <w:rPr>
                <w:rStyle w:val="Hyperlink"/>
              </w:rPr>
              <w:t>16.2 Identity APIs (Sample)</w:t>
            </w:r>
            <w:r>
              <w:tab/>
            </w:r>
            <w:r>
              <w:fldChar w:fldCharType="begin"/>
            </w:r>
            <w:r>
              <w:instrText xml:space="preserve"> PAGEREF _Toc100080 \h </w:instrText>
            </w:r>
            <w:r>
              <w:fldChar w:fldCharType="separate"/>
            </w:r>
            <w:r>
              <w:t>34</w:t>
            </w:r>
            <w:r>
              <w:fldChar w:fldCharType="end"/>
            </w:r>
          </w:hyperlink>
        </w:p>
        <w:p>
          <w:pPr>
            <w:pStyle w:val="12"/>
            <w:ind w:left="720"/>
            <w:tabs>
              <w:tab w:val="right" w:leader="dot" w:pos="9026"/>
            </w:tabs>
            <w:spacing w:before="120" w:after="60"/>
          </w:pPr>
          <w:hyperlink w:anchor="_Toc100081" w:history="1">
            <w:r>
              <w:rPr>
                <w:rStyle w:val="Hyperlink"/>
              </w:rPr>
              <w:t>POST /api/v1/auth/login</w:t>
            </w:r>
            <w:r>
              <w:tab/>
            </w:r>
            <w:r>
              <w:fldChar w:fldCharType="begin"/>
            </w:r>
            <w:r>
              <w:instrText xml:space="preserve"> PAGEREF _Toc100081 \h </w:instrText>
            </w:r>
            <w:r>
              <w:fldChar w:fldCharType="separate"/>
            </w:r>
            <w:r>
              <w:t>34</w:t>
            </w:r>
            <w:r>
              <w:fldChar w:fldCharType="end"/>
            </w:r>
          </w:hyperlink>
        </w:p>
        <w:p>
          <w:pPr>
            <w:pStyle w:val="12"/>
            <w:ind w:left="720"/>
            <w:tabs>
              <w:tab w:val="right" w:leader="dot" w:pos="9026"/>
            </w:tabs>
            <w:spacing w:before="120" w:after="60"/>
          </w:pPr>
          <w:hyperlink w:anchor="_Toc100082" w:history="1">
            <w:r>
              <w:rPr>
                <w:rStyle w:val="Hyperlink"/>
              </w:rPr>
              <w:t>POST /api/v1/auth/logout</w:t>
            </w:r>
            <w:r>
              <w:tab/>
            </w:r>
            <w:r>
              <w:fldChar w:fldCharType="begin"/>
            </w:r>
            <w:r>
              <w:instrText xml:space="preserve"> PAGEREF _Toc100082 \h </w:instrText>
            </w:r>
            <w:r>
              <w:fldChar w:fldCharType="separate"/>
            </w:r>
            <w:r>
              <w:t>35</w:t>
            </w:r>
            <w:r>
              <w:fldChar w:fldCharType="end"/>
            </w:r>
          </w:hyperlink>
        </w:p>
        <w:p>
          <w:pPr>
            <w:pStyle w:val="12"/>
            <w:ind w:left="720"/>
            <w:tabs>
              <w:tab w:val="right" w:leader="dot" w:pos="9026"/>
            </w:tabs>
            <w:spacing w:before="120" w:after="60"/>
          </w:pPr>
          <w:hyperlink w:anchor="_Toc100083" w:history="1">
            <w:r>
              <w:rPr>
                <w:rStyle w:val="Hyperlink"/>
              </w:rPr>
              <w:t>POST /api/v1/auth/refresh</w:t>
            </w:r>
            <w:r>
              <w:tab/>
            </w:r>
            <w:r>
              <w:fldChar w:fldCharType="begin"/>
            </w:r>
            <w:r>
              <w:instrText xml:space="preserve"> PAGEREF _Toc100083 \h </w:instrText>
            </w:r>
            <w:r>
              <w:fldChar w:fldCharType="separate"/>
            </w:r>
            <w:r>
              <w:t>35</w:t>
            </w:r>
            <w:r>
              <w:fldChar w:fldCharType="end"/>
            </w:r>
          </w:hyperlink>
        </w:p>
        <w:p>
          <w:pPr>
            <w:pStyle w:val="12"/>
            <w:ind w:left="720"/>
            <w:tabs>
              <w:tab w:val="right" w:leader="dot" w:pos="9026"/>
            </w:tabs>
            <w:spacing w:before="120" w:after="60"/>
          </w:pPr>
          <w:hyperlink w:anchor="_Toc100084" w:history="1">
            <w:r>
              <w:rPr>
                <w:rStyle w:val="Hyperlink"/>
              </w:rPr>
              <w:t>GET /api/v1/me</w:t>
            </w:r>
            <w:r>
              <w:tab/>
            </w:r>
            <w:r>
              <w:fldChar w:fldCharType="begin"/>
            </w:r>
            <w:r>
              <w:instrText xml:space="preserve"> PAGEREF _Toc100084 \h </w:instrText>
            </w:r>
            <w:r>
              <w:fldChar w:fldCharType="separate"/>
            </w:r>
            <w:r>
              <w:t>35</w:t>
            </w:r>
            <w:r>
              <w:fldChar w:fldCharType="end"/>
            </w:r>
          </w:hyperlink>
        </w:p>
        <w:p>
          <w:pPr>
            <w:pStyle w:val="12"/>
            <w:ind w:left="720"/>
            <w:tabs>
              <w:tab w:val="right" w:leader="dot" w:pos="9026"/>
            </w:tabs>
            <w:spacing w:before="120" w:after="60"/>
          </w:pPr>
          <w:hyperlink w:anchor="_Toc100085" w:history="1">
            <w:r>
              <w:rPr>
                <w:rStyle w:val="Hyperlink"/>
              </w:rPr>
              <w:t>PATCH /api/v1/me</w:t>
            </w:r>
            <w:r>
              <w:tab/>
            </w:r>
            <w:r>
              <w:fldChar w:fldCharType="begin"/>
            </w:r>
            <w:r>
              <w:instrText xml:space="preserve"> PAGEREF _Toc100085 \h </w:instrText>
            </w:r>
            <w:r>
              <w:fldChar w:fldCharType="separate"/>
            </w:r>
            <w:r>
              <w:t>36</w:t>
            </w:r>
            <w:r>
              <w:fldChar w:fldCharType="end"/>
            </w:r>
          </w:hyperlink>
        </w:p>
        <w:p>
          <w:pPr>
            <w:pStyle w:val="12"/>
            <w:ind w:left="720"/>
            <w:tabs>
              <w:tab w:val="right" w:leader="dot" w:pos="9026"/>
            </w:tabs>
            <w:spacing w:before="120" w:after="60"/>
          </w:pPr>
          <w:hyperlink w:anchor="_Toc100086" w:history="1">
            <w:r>
              <w:rPr>
                <w:rStyle w:val="Hyperlink"/>
              </w:rPr>
              <w:t>GET /api/v1/permissions</w:t>
            </w:r>
            <w:r>
              <w:tab/>
            </w:r>
            <w:r>
              <w:fldChar w:fldCharType="begin"/>
            </w:r>
            <w:r>
              <w:instrText xml:space="preserve"> PAGEREF _Toc100086 \h </w:instrText>
            </w:r>
            <w:r>
              <w:fldChar w:fldCharType="separate"/>
            </w:r>
            <w:r>
              <w:t>36</w:t>
            </w:r>
            <w:r>
              <w:fldChar w:fldCharType="end"/>
            </w:r>
          </w:hyperlink>
        </w:p>
        <w:p>
          <w:pPr>
            <w:pStyle w:val="12"/>
            <w:ind w:left="720"/>
            <w:tabs>
              <w:tab w:val="right" w:leader="dot" w:pos="9026"/>
            </w:tabs>
            <w:spacing w:before="120" w:after="60"/>
          </w:pPr>
          <w:hyperlink w:anchor="_Toc100087" w:history="1">
            <w:r>
              <w:rPr>
                <w:rStyle w:val="Hyperlink"/>
              </w:rPr>
              <w:t>GET /api/v1/roles</w:t>
            </w:r>
            <w:r>
              <w:tab/>
            </w:r>
            <w:r>
              <w:fldChar w:fldCharType="begin"/>
            </w:r>
            <w:r>
              <w:instrText xml:space="preserve"> PAGEREF _Toc100087 \h </w:instrText>
            </w:r>
            <w:r>
              <w:fldChar w:fldCharType="separate"/>
            </w:r>
            <w:r>
              <w:t>37</w:t>
            </w:r>
            <w:r>
              <w:fldChar w:fldCharType="end"/>
            </w:r>
          </w:hyperlink>
        </w:p>
        <w:p>
          <w:pPr>
            <w:pStyle w:val="11"/>
            <w:ind w:left="360"/>
            <w:tabs>
              <w:tab w:val="right" w:leader="dot" w:pos="9026"/>
            </w:tabs>
            <w:spacing w:before="120" w:after="60"/>
          </w:pPr>
          <w:hyperlink w:anchor="_Toc100088" w:history="1">
            <w:r>
              <w:rPr>
                <w:rStyle w:val="Hyperlink"/>
              </w:rPr>
              <w:t>16.3 Student APIs (Sample)</w:t>
            </w:r>
            <w:r>
              <w:tab/>
            </w:r>
            <w:r>
              <w:fldChar w:fldCharType="begin"/>
            </w:r>
            <w:r>
              <w:instrText xml:space="preserve"> PAGEREF _Toc100088 \h </w:instrText>
            </w:r>
            <w:r>
              <w:fldChar w:fldCharType="separate"/>
            </w:r>
            <w:r>
              <w:t>37</w:t>
            </w:r>
            <w:r>
              <w:fldChar w:fldCharType="end"/>
            </w:r>
          </w:hyperlink>
        </w:p>
        <w:p>
          <w:pPr>
            <w:pStyle w:val="12"/>
            <w:ind w:left="720"/>
            <w:tabs>
              <w:tab w:val="right" w:leader="dot" w:pos="9026"/>
            </w:tabs>
            <w:spacing w:before="120" w:after="60"/>
          </w:pPr>
          <w:hyperlink w:anchor="_Toc100089" w:history="1">
            <w:r>
              <w:rPr>
                <w:rStyle w:val="Hyperlink"/>
              </w:rPr>
              <w:t>GET /api/v1/students</w:t>
            </w:r>
            <w:r>
              <w:tab/>
            </w:r>
            <w:r>
              <w:fldChar w:fldCharType="begin"/>
            </w:r>
            <w:r>
              <w:instrText xml:space="preserve"> PAGEREF _Toc100089 \h </w:instrText>
            </w:r>
            <w:r>
              <w:fldChar w:fldCharType="separate"/>
            </w:r>
            <w:r>
              <w:t>37</w:t>
            </w:r>
            <w:r>
              <w:fldChar w:fldCharType="end"/>
            </w:r>
          </w:hyperlink>
        </w:p>
        <w:p>
          <w:pPr>
            <w:pStyle w:val="12"/>
            <w:ind w:left="720"/>
            <w:tabs>
              <w:tab w:val="right" w:leader="dot" w:pos="9026"/>
            </w:tabs>
            <w:spacing w:before="120" w:after="60"/>
          </w:pPr>
          <w:hyperlink w:anchor="_Toc100090" w:history="1">
            <w:r>
              <w:rPr>
                <w:rStyle w:val="Hyperlink"/>
              </w:rPr>
              <w:t>GET /api/v1/students/{id}</w:t>
            </w:r>
            <w:r>
              <w:tab/>
            </w:r>
            <w:r>
              <w:fldChar w:fldCharType="begin"/>
            </w:r>
            <w:r>
              <w:instrText xml:space="preserve"> PAGEREF _Toc100090 \h </w:instrText>
            </w:r>
            <w:r>
              <w:fldChar w:fldCharType="separate"/>
            </w:r>
            <w:r>
              <w:t>38</w:t>
            </w:r>
            <w:r>
              <w:fldChar w:fldCharType="end"/>
            </w:r>
          </w:hyperlink>
        </w:p>
        <w:p>
          <w:pPr>
            <w:pStyle w:val="12"/>
            <w:ind w:left="720"/>
            <w:tabs>
              <w:tab w:val="right" w:leader="dot" w:pos="9026"/>
            </w:tabs>
            <w:spacing w:before="120" w:after="60"/>
          </w:pPr>
          <w:hyperlink w:anchor="_Toc100091" w:history="1">
            <w:r>
              <w:rPr>
                <w:rStyle w:val="Hyperlink"/>
              </w:rPr>
              <w:t>POST /api/v1/students</w:t>
            </w:r>
            <w:r>
              <w:tab/>
            </w:r>
            <w:r>
              <w:fldChar w:fldCharType="begin"/>
            </w:r>
            <w:r>
              <w:instrText xml:space="preserve"> PAGEREF _Toc100091 \h </w:instrText>
            </w:r>
            <w:r>
              <w:fldChar w:fldCharType="separate"/>
            </w:r>
            <w:r>
              <w:t>38</w:t>
            </w:r>
            <w:r>
              <w:fldChar w:fldCharType="end"/>
            </w:r>
          </w:hyperlink>
        </w:p>
        <w:p>
          <w:pPr>
            <w:pStyle w:val="12"/>
            <w:ind w:left="720"/>
            <w:tabs>
              <w:tab w:val="right" w:leader="dot" w:pos="9026"/>
            </w:tabs>
            <w:spacing w:before="120" w:after="60"/>
          </w:pPr>
          <w:hyperlink w:anchor="_Toc100092" w:history="1">
            <w:r>
              <w:rPr>
                <w:rStyle w:val="Hyperlink"/>
              </w:rPr>
              <w:t>PATCH /api/v1/students/{id}</w:t>
            </w:r>
            <w:r>
              <w:tab/>
            </w:r>
            <w:r>
              <w:fldChar w:fldCharType="begin"/>
            </w:r>
            <w:r>
              <w:instrText xml:space="preserve"> PAGEREF _Toc100092 \h </w:instrText>
            </w:r>
            <w:r>
              <w:fldChar w:fldCharType="separate"/>
            </w:r>
            <w:r>
              <w:t>38</w:t>
            </w:r>
            <w:r>
              <w:fldChar w:fldCharType="end"/>
            </w:r>
          </w:hyperlink>
        </w:p>
        <w:p>
          <w:pPr>
            <w:pStyle w:val="12"/>
            <w:ind w:left="720"/>
            <w:tabs>
              <w:tab w:val="right" w:leader="dot" w:pos="9026"/>
            </w:tabs>
            <w:spacing w:before="120" w:after="60"/>
          </w:pPr>
          <w:hyperlink w:anchor="_Toc100093" w:history="1">
            <w:r>
              <w:rPr>
                <w:rStyle w:val="Hyperlink"/>
              </w:rPr>
              <w:t>DELETE /api/v1/students/{id}</w:t>
            </w:r>
            <w:r>
              <w:tab/>
            </w:r>
            <w:r>
              <w:fldChar w:fldCharType="begin"/>
            </w:r>
            <w:r>
              <w:instrText xml:space="preserve"> PAGEREF _Toc100093 \h </w:instrText>
            </w:r>
            <w:r>
              <w:fldChar w:fldCharType="separate"/>
            </w:r>
            <w:r>
              <w:t>39</w:t>
            </w:r>
            <w:r>
              <w:fldChar w:fldCharType="end"/>
            </w:r>
          </w:hyperlink>
        </w:p>
        <w:p>
          <w:pPr>
            <w:pStyle w:val="11"/>
            <w:ind w:left="360"/>
            <w:tabs>
              <w:tab w:val="right" w:leader="dot" w:pos="9026"/>
            </w:tabs>
            <w:spacing w:before="120" w:after="60"/>
          </w:pPr>
          <w:hyperlink w:anchor="_Toc100094" w:history="1">
            <w:r>
              <w:rPr>
                <w:rStyle w:val="Hyperlink"/>
              </w:rPr>
              <w:t>16.4 Admission APIs (Sample)</w:t>
            </w:r>
            <w:r>
              <w:tab/>
            </w:r>
            <w:r>
              <w:fldChar w:fldCharType="begin"/>
            </w:r>
            <w:r>
              <w:instrText xml:space="preserve"> PAGEREF _Toc100094 \h </w:instrText>
            </w:r>
            <w:r>
              <w:fldChar w:fldCharType="separate"/>
            </w:r>
            <w:r>
              <w:t>39</w:t>
            </w:r>
            <w:r>
              <w:fldChar w:fldCharType="end"/>
            </w:r>
          </w:hyperlink>
        </w:p>
        <w:p>
          <w:pPr>
            <w:pStyle w:val="12"/>
            <w:ind w:left="720"/>
            <w:tabs>
              <w:tab w:val="right" w:leader="dot" w:pos="9026"/>
            </w:tabs>
            <w:spacing w:before="120" w:after="60"/>
          </w:pPr>
          <w:hyperlink w:anchor="_Toc100095" w:history="1">
            <w:r>
              <w:rPr>
                <w:rStyle w:val="Hyperlink"/>
              </w:rPr>
              <w:t>GET /api/v1/admissions</w:t>
            </w:r>
            <w:r>
              <w:tab/>
            </w:r>
            <w:r>
              <w:fldChar w:fldCharType="begin"/>
            </w:r>
            <w:r>
              <w:instrText xml:space="preserve"> PAGEREF _Toc100095 \h </w:instrText>
            </w:r>
            <w:r>
              <w:fldChar w:fldCharType="separate"/>
            </w:r>
            <w:r>
              <w:t>39</w:t>
            </w:r>
            <w:r>
              <w:fldChar w:fldCharType="end"/>
            </w:r>
          </w:hyperlink>
        </w:p>
        <w:p>
          <w:pPr>
            <w:pStyle w:val="12"/>
            <w:ind w:left="720"/>
            <w:tabs>
              <w:tab w:val="right" w:leader="dot" w:pos="9026"/>
            </w:tabs>
            <w:spacing w:before="120" w:after="60"/>
          </w:pPr>
          <w:hyperlink w:anchor="_Toc100096" w:history="1">
            <w:r>
              <w:rPr>
                <w:rStyle w:val="Hyperlink"/>
              </w:rPr>
              <w:t>POST /api/v1/admissions</w:t>
            </w:r>
            <w:r>
              <w:tab/>
            </w:r>
            <w:r>
              <w:fldChar w:fldCharType="begin"/>
            </w:r>
            <w:r>
              <w:instrText xml:space="preserve"> PAGEREF _Toc100096 \h </w:instrText>
            </w:r>
            <w:r>
              <w:fldChar w:fldCharType="separate"/>
            </w:r>
            <w:r>
              <w:t>40</w:t>
            </w:r>
            <w:r>
              <w:fldChar w:fldCharType="end"/>
            </w:r>
          </w:hyperlink>
        </w:p>
        <w:p>
          <w:pPr>
            <w:pStyle w:val="12"/>
            <w:ind w:left="720"/>
            <w:tabs>
              <w:tab w:val="right" w:leader="dot" w:pos="9026"/>
            </w:tabs>
            <w:spacing w:before="120" w:after="60"/>
          </w:pPr>
          <w:hyperlink w:anchor="_Toc100097" w:history="1">
            <w:r>
              <w:rPr>
                <w:rStyle w:val="Hyperlink"/>
              </w:rPr>
              <w:t>POST /api/v1/admissions/{id}/approve</w:t>
            </w:r>
            <w:r>
              <w:tab/>
            </w:r>
            <w:r>
              <w:fldChar w:fldCharType="begin"/>
            </w:r>
            <w:r>
              <w:instrText xml:space="preserve"> PAGEREF _Toc100097 \h </w:instrText>
            </w:r>
            <w:r>
              <w:fldChar w:fldCharType="separate"/>
            </w:r>
            <w:r>
              <w:t>40</w:t>
            </w:r>
            <w:r>
              <w:fldChar w:fldCharType="end"/>
            </w:r>
          </w:hyperlink>
        </w:p>
        <w:p>
          <w:pPr>
            <w:pStyle w:val="12"/>
            <w:ind w:left="720"/>
            <w:tabs>
              <w:tab w:val="right" w:leader="dot" w:pos="9026"/>
            </w:tabs>
            <w:spacing w:before="120" w:after="60"/>
          </w:pPr>
          <w:hyperlink w:anchor="_Toc100098" w:history="1">
            <w:r>
              <w:rPr>
                <w:rStyle w:val="Hyperlink"/>
              </w:rPr>
              <w:t>POST /api/v1/admissions/{id}/reject</w:t>
            </w:r>
            <w:r>
              <w:tab/>
            </w:r>
            <w:r>
              <w:fldChar w:fldCharType="begin"/>
            </w:r>
            <w:r>
              <w:instrText xml:space="preserve"> PAGEREF _Toc100098 \h </w:instrText>
            </w:r>
            <w:r>
              <w:fldChar w:fldCharType="separate"/>
            </w:r>
            <w:r>
              <w:t>40</w:t>
            </w:r>
            <w:r>
              <w:fldChar w:fldCharType="end"/>
            </w:r>
          </w:hyperlink>
        </w:p>
        <w:p>
          <w:pPr>
            <w:pStyle w:val="12"/>
            <w:ind w:left="720"/>
            <w:tabs>
              <w:tab w:val="right" w:leader="dot" w:pos="9026"/>
            </w:tabs>
            <w:spacing w:before="120" w:after="60"/>
          </w:pPr>
          <w:hyperlink w:anchor="_Toc100099" w:history="1">
            <w:r>
              <w:rPr>
                <w:rStyle w:val="Hyperlink"/>
              </w:rPr>
              <w:t>POST /api/v1/admissions/{id}/documents</w:t>
            </w:r>
            <w:r>
              <w:tab/>
            </w:r>
            <w:r>
              <w:fldChar w:fldCharType="begin"/>
            </w:r>
            <w:r>
              <w:instrText xml:space="preserve"> PAGEREF _Toc100099 \h </w:instrText>
            </w:r>
            <w:r>
              <w:fldChar w:fldCharType="separate"/>
            </w:r>
            <w:r>
              <w:t>41</w:t>
            </w:r>
            <w:r>
              <w:fldChar w:fldCharType="end"/>
            </w:r>
          </w:hyperlink>
        </w:p>
        <w:p>
          <w:pPr>
            <w:pStyle w:val="11"/>
            <w:ind w:left="360"/>
            <w:tabs>
              <w:tab w:val="right" w:leader="dot" w:pos="9026"/>
            </w:tabs>
            <w:spacing w:before="120" w:after="60"/>
          </w:pPr>
          <w:hyperlink w:anchor="_Toc100100" w:history="1">
            <w:r>
              <w:rPr>
                <w:rStyle w:val="Hyperlink"/>
              </w:rPr>
              <w:t>16.5 Attendance APIs (Sample)</w:t>
            </w:r>
            <w:r>
              <w:tab/>
            </w:r>
            <w:r>
              <w:fldChar w:fldCharType="begin"/>
            </w:r>
            <w:r>
              <w:instrText xml:space="preserve"> PAGEREF _Toc100100 \h </w:instrText>
            </w:r>
            <w:r>
              <w:fldChar w:fldCharType="separate"/>
            </w:r>
            <w:r>
              <w:t>41</w:t>
            </w:r>
            <w:r>
              <w:fldChar w:fldCharType="end"/>
            </w:r>
          </w:hyperlink>
        </w:p>
        <w:p>
          <w:pPr>
            <w:pStyle w:val="12"/>
            <w:ind w:left="720"/>
            <w:tabs>
              <w:tab w:val="right" w:leader="dot" w:pos="9026"/>
            </w:tabs>
            <w:spacing w:before="120" w:after="60"/>
          </w:pPr>
          <w:hyperlink w:anchor="_Toc100101" w:history="1">
            <w:r>
              <w:rPr>
                <w:rStyle w:val="Hyperlink"/>
              </w:rPr>
              <w:t>POST /api/v1/attendance</w:t>
            </w:r>
            <w:r>
              <w:tab/>
            </w:r>
            <w:r>
              <w:fldChar w:fldCharType="begin"/>
            </w:r>
            <w:r>
              <w:instrText xml:space="preserve"> PAGEREF _Toc100101 \h </w:instrText>
            </w:r>
            <w:r>
              <w:fldChar w:fldCharType="separate"/>
            </w:r>
            <w:r>
              <w:t>41</w:t>
            </w:r>
            <w:r>
              <w:fldChar w:fldCharType="end"/>
            </w:r>
          </w:hyperlink>
        </w:p>
        <w:p>
          <w:pPr>
            <w:pStyle w:val="12"/>
            <w:ind w:left="720"/>
            <w:tabs>
              <w:tab w:val="right" w:leader="dot" w:pos="9026"/>
            </w:tabs>
            <w:spacing w:before="120" w:after="60"/>
          </w:pPr>
          <w:hyperlink w:anchor="_Toc100102" w:history="1">
            <w:r>
              <w:rPr>
                <w:rStyle w:val="Hyperlink"/>
              </w:rPr>
              <w:t>GET /api/v1/attendance</w:t>
            </w:r>
            <w:r>
              <w:tab/>
            </w:r>
            <w:r>
              <w:fldChar w:fldCharType="begin"/>
            </w:r>
            <w:r>
              <w:instrText xml:space="preserve"> PAGEREF _Toc100102 \h </w:instrText>
            </w:r>
            <w:r>
              <w:fldChar w:fldCharType="separate"/>
            </w:r>
            <w:r>
              <w:t>42</w:t>
            </w:r>
            <w:r>
              <w:fldChar w:fldCharType="end"/>
            </w:r>
          </w:hyperlink>
        </w:p>
        <w:p>
          <w:pPr>
            <w:pStyle w:val="12"/>
            <w:ind w:left="720"/>
            <w:tabs>
              <w:tab w:val="right" w:leader="dot" w:pos="9026"/>
            </w:tabs>
            <w:spacing w:before="120" w:after="60"/>
          </w:pPr>
          <w:hyperlink w:anchor="_Toc100103" w:history="1">
            <w:r>
              <w:rPr>
                <w:rStyle w:val="Hyperlink"/>
              </w:rPr>
              <w:t>PATCH /api/v1/attendance/{id}</w:t>
            </w:r>
            <w:r>
              <w:tab/>
            </w:r>
            <w:r>
              <w:fldChar w:fldCharType="begin"/>
            </w:r>
            <w:r>
              <w:instrText xml:space="preserve"> PAGEREF _Toc100103 \h </w:instrText>
            </w:r>
            <w:r>
              <w:fldChar w:fldCharType="separate"/>
            </w:r>
            <w:r>
              <w:t>42</w:t>
            </w:r>
            <w:r>
              <w:fldChar w:fldCharType="end"/>
            </w:r>
          </w:hyperlink>
        </w:p>
        <w:p>
          <w:pPr>
            <w:pStyle w:val="12"/>
            <w:ind w:left="720"/>
            <w:tabs>
              <w:tab w:val="right" w:leader="dot" w:pos="9026"/>
            </w:tabs>
            <w:spacing w:before="120" w:after="60"/>
          </w:pPr>
          <w:hyperlink w:anchor="_Toc100104" w:history="1">
            <w:r>
              <w:rPr>
                <w:rStyle w:val="Hyperlink"/>
              </w:rPr>
              <w:t>GET /api/v1/attendance/report</w:t>
            </w:r>
            <w:r>
              <w:tab/>
            </w:r>
            <w:r>
              <w:fldChar w:fldCharType="begin"/>
            </w:r>
            <w:r>
              <w:instrText xml:space="preserve"> PAGEREF _Toc100104 \h </w:instrText>
            </w:r>
            <w:r>
              <w:fldChar w:fldCharType="separate"/>
            </w:r>
            <w:r>
              <w:t>43</w:t>
            </w:r>
            <w:r>
              <w:fldChar w:fldCharType="end"/>
            </w:r>
          </w:hyperlink>
        </w:p>
        <w:p>
          <w:pPr>
            <w:pStyle w:val="11"/>
            <w:ind w:left="360"/>
            <w:tabs>
              <w:tab w:val="right" w:leader="dot" w:pos="9026"/>
            </w:tabs>
            <w:spacing w:before="120" w:after="60"/>
          </w:pPr>
          <w:hyperlink w:anchor="_Toc100105" w:history="1">
            <w:r>
              <w:rPr>
                <w:rStyle w:val="Hyperlink"/>
              </w:rPr>
              <w:t>16.6 Observation APIs (Sample)</w:t>
            </w:r>
            <w:r>
              <w:tab/>
            </w:r>
            <w:r>
              <w:fldChar w:fldCharType="begin"/>
            </w:r>
            <w:r>
              <w:instrText xml:space="preserve"> PAGEREF _Toc100105 \h </w:instrText>
            </w:r>
            <w:r>
              <w:fldChar w:fldCharType="separate"/>
            </w:r>
            <w:r>
              <w:t>43</w:t>
            </w:r>
            <w:r>
              <w:fldChar w:fldCharType="end"/>
            </w:r>
          </w:hyperlink>
        </w:p>
        <w:p>
          <w:pPr>
            <w:pStyle w:val="12"/>
            <w:ind w:left="720"/>
            <w:tabs>
              <w:tab w:val="right" w:leader="dot" w:pos="9026"/>
            </w:tabs>
            <w:spacing w:before="120" w:after="60"/>
          </w:pPr>
          <w:hyperlink w:anchor="_Toc100106" w:history="1">
            <w:r>
              <w:rPr>
                <w:rStyle w:val="Hyperlink"/>
              </w:rPr>
              <w:t>POST /api/v1/observations</w:t>
            </w:r>
            <w:r>
              <w:tab/>
            </w:r>
            <w:r>
              <w:fldChar w:fldCharType="begin"/>
            </w:r>
            <w:r>
              <w:instrText xml:space="preserve"> PAGEREF _Toc100106 \h </w:instrText>
            </w:r>
            <w:r>
              <w:fldChar w:fldCharType="separate"/>
            </w:r>
            <w:r>
              <w:t>43</w:t>
            </w:r>
            <w:r>
              <w:fldChar w:fldCharType="end"/>
            </w:r>
          </w:hyperlink>
        </w:p>
        <w:p>
          <w:pPr>
            <w:pStyle w:val="12"/>
            <w:ind w:left="720"/>
            <w:tabs>
              <w:tab w:val="right" w:leader="dot" w:pos="9026"/>
            </w:tabs>
            <w:spacing w:before="120" w:after="60"/>
          </w:pPr>
          <w:hyperlink w:anchor="_Toc100107" w:history="1">
            <w:r>
              <w:rPr>
                <w:rStyle w:val="Hyperlink"/>
              </w:rPr>
              <w:t>GET /api/v1/observations</w:t>
            </w:r>
            <w:r>
              <w:tab/>
            </w:r>
            <w:r>
              <w:fldChar w:fldCharType="begin"/>
            </w:r>
            <w:r>
              <w:instrText xml:space="preserve"> PAGEREF _Toc100107 \h </w:instrText>
            </w:r>
            <w:r>
              <w:fldChar w:fldCharType="separate"/>
            </w:r>
            <w:r>
              <w:t>44</w:t>
            </w:r>
            <w:r>
              <w:fldChar w:fldCharType="end"/>
            </w:r>
          </w:hyperlink>
        </w:p>
        <w:p>
          <w:pPr>
            <w:pStyle w:val="12"/>
            <w:ind w:left="720"/>
            <w:tabs>
              <w:tab w:val="right" w:leader="dot" w:pos="9026"/>
            </w:tabs>
            <w:spacing w:before="120" w:after="60"/>
          </w:pPr>
          <w:hyperlink w:anchor="_Toc100108" w:history="1">
            <w:r>
              <w:rPr>
                <w:rStyle w:val="Hyperlink"/>
              </w:rPr>
              <w:t>PATCH /api/v1/observations/{id}</w:t>
            </w:r>
            <w:r>
              <w:tab/>
            </w:r>
            <w:r>
              <w:fldChar w:fldCharType="begin"/>
            </w:r>
            <w:r>
              <w:instrText xml:space="preserve"> PAGEREF _Toc100108 \h </w:instrText>
            </w:r>
            <w:r>
              <w:fldChar w:fldCharType="separate"/>
            </w:r>
            <w:r>
              <w:t>44</w:t>
            </w:r>
            <w:r>
              <w:fldChar w:fldCharType="end"/>
            </w:r>
          </w:hyperlink>
        </w:p>
        <w:p>
          <w:pPr>
            <w:pStyle w:val="12"/>
            <w:ind w:left="720"/>
            <w:tabs>
              <w:tab w:val="right" w:leader="dot" w:pos="9026"/>
            </w:tabs>
            <w:spacing w:before="120" w:after="60"/>
          </w:pPr>
          <w:hyperlink w:anchor="_Toc100109" w:history="1">
            <w:r>
              <w:rPr>
                <w:rStyle w:val="Hyperlink"/>
              </w:rPr>
              <w:t>POST /api/v1/observations/approve</w:t>
            </w:r>
            <w:r>
              <w:tab/>
            </w:r>
            <w:r>
              <w:fldChar w:fldCharType="begin"/>
            </w:r>
            <w:r>
              <w:instrText xml:space="preserve"> PAGEREF _Toc100109 \h </w:instrText>
            </w:r>
            <w:r>
              <w:fldChar w:fldCharType="separate"/>
            </w:r>
            <w:r>
              <w:t>44</w:t>
            </w:r>
            <w:r>
              <w:fldChar w:fldCharType="end"/>
            </w:r>
          </w:hyperlink>
        </w:p>
        <w:p>
          <w:pPr>
            <w:pStyle w:val="11"/>
            <w:ind w:left="360"/>
            <w:tabs>
              <w:tab w:val="right" w:leader="dot" w:pos="9026"/>
            </w:tabs>
            <w:spacing w:before="120" w:after="60"/>
          </w:pPr>
          <w:hyperlink w:anchor="_Toc100110" w:history="1">
            <w:r>
              <w:rPr>
                <w:rStyle w:val="Hyperlink"/>
              </w:rPr>
              <w:t>16.7 Finance APIs (Sample)</w:t>
            </w:r>
            <w:r>
              <w:tab/>
            </w:r>
            <w:r>
              <w:fldChar w:fldCharType="begin"/>
            </w:r>
            <w:r>
              <w:instrText xml:space="preserve"> PAGEREF _Toc100110 \h </w:instrText>
            </w:r>
            <w:r>
              <w:fldChar w:fldCharType="separate"/>
            </w:r>
            <w:r>
              <w:t>45</w:t>
            </w:r>
            <w:r>
              <w:fldChar w:fldCharType="end"/>
            </w:r>
          </w:hyperlink>
        </w:p>
        <w:p>
          <w:pPr>
            <w:pStyle w:val="12"/>
            <w:ind w:left="720"/>
            <w:tabs>
              <w:tab w:val="right" w:leader="dot" w:pos="9026"/>
            </w:tabs>
            <w:spacing w:before="120" w:after="60"/>
          </w:pPr>
          <w:hyperlink w:anchor="_Toc100111" w:history="1">
            <w:r>
              <w:rPr>
                <w:rStyle w:val="Hyperlink"/>
              </w:rPr>
              <w:t>GET /api/v1/fees</w:t>
            </w:r>
            <w:r>
              <w:tab/>
            </w:r>
            <w:r>
              <w:fldChar w:fldCharType="begin"/>
            </w:r>
            <w:r>
              <w:instrText xml:space="preserve"> PAGEREF _Toc100111 \h </w:instrText>
            </w:r>
            <w:r>
              <w:fldChar w:fldCharType="separate"/>
            </w:r>
            <w:r>
              <w:t>45</w:t>
            </w:r>
            <w:r>
              <w:fldChar w:fldCharType="end"/>
            </w:r>
          </w:hyperlink>
        </w:p>
        <w:p>
          <w:pPr>
            <w:pStyle w:val="12"/>
            <w:ind w:left="720"/>
            <w:tabs>
              <w:tab w:val="right" w:leader="dot" w:pos="9026"/>
            </w:tabs>
            <w:spacing w:before="120" w:after="60"/>
          </w:pPr>
          <w:hyperlink w:anchor="_Toc100112" w:history="1">
            <w:r>
              <w:rPr>
                <w:rStyle w:val="Hyperlink"/>
              </w:rPr>
              <w:t>GET /api/v1/invoices</w:t>
            </w:r>
            <w:r>
              <w:tab/>
            </w:r>
            <w:r>
              <w:fldChar w:fldCharType="begin"/>
            </w:r>
            <w:r>
              <w:instrText xml:space="preserve"> PAGEREF _Toc100112 \h </w:instrText>
            </w:r>
            <w:r>
              <w:fldChar w:fldCharType="separate"/>
            </w:r>
            <w:r>
              <w:t>45</w:t>
            </w:r>
            <w:r>
              <w:fldChar w:fldCharType="end"/>
            </w:r>
          </w:hyperlink>
        </w:p>
        <w:p>
          <w:pPr>
            <w:pStyle w:val="12"/>
            <w:ind w:left="720"/>
            <w:tabs>
              <w:tab w:val="right" w:leader="dot" w:pos="9026"/>
            </w:tabs>
            <w:spacing w:before="120" w:after="60"/>
          </w:pPr>
          <w:hyperlink w:anchor="_Toc100113" w:history="1">
            <w:r>
              <w:rPr>
                <w:rStyle w:val="Hyperlink"/>
              </w:rPr>
              <w:t>POST /api/v1/payments</w:t>
            </w:r>
            <w:r>
              <w:tab/>
            </w:r>
            <w:r>
              <w:fldChar w:fldCharType="begin"/>
            </w:r>
            <w:r>
              <w:instrText xml:space="preserve"> PAGEREF _Toc100113 \h </w:instrText>
            </w:r>
            <w:r>
              <w:fldChar w:fldCharType="separate"/>
            </w:r>
            <w:r>
              <w:t>46</w:t>
            </w:r>
            <w:r>
              <w:fldChar w:fldCharType="end"/>
            </w:r>
          </w:hyperlink>
        </w:p>
        <w:p>
          <w:pPr>
            <w:pStyle w:val="12"/>
            <w:ind w:left="720"/>
            <w:tabs>
              <w:tab w:val="right" w:leader="dot" w:pos="9026"/>
            </w:tabs>
            <w:spacing w:before="120" w:after="60"/>
          </w:pPr>
          <w:hyperlink w:anchor="_Toc100114" w:history="1">
            <w:r>
              <w:rPr>
                <w:rStyle w:val="Hyperlink"/>
              </w:rPr>
              <w:t>POST /api/v1/refunds</w:t>
            </w:r>
            <w:r>
              <w:tab/>
            </w:r>
            <w:r>
              <w:fldChar w:fldCharType="begin"/>
            </w:r>
            <w:r>
              <w:instrText xml:space="preserve"> PAGEREF _Toc100114 \h </w:instrText>
            </w:r>
            <w:r>
              <w:fldChar w:fldCharType="separate"/>
            </w:r>
            <w:r>
              <w:t>46</w:t>
            </w:r>
            <w:r>
              <w:fldChar w:fldCharType="end"/>
            </w:r>
          </w:hyperlink>
        </w:p>
        <w:p>
          <w:pPr>
            <w:pStyle w:val="12"/>
            <w:ind w:left="720"/>
            <w:tabs>
              <w:tab w:val="right" w:leader="dot" w:pos="9026"/>
            </w:tabs>
            <w:spacing w:before="120" w:after="60"/>
          </w:pPr>
          <w:hyperlink w:anchor="_Toc100115" w:history="1">
            <w:r>
              <w:rPr>
                <w:rStyle w:val="Hyperlink"/>
              </w:rPr>
              <w:t>GET /api/v1/receipts</w:t>
            </w:r>
            <w:r>
              <w:tab/>
            </w:r>
            <w:r>
              <w:fldChar w:fldCharType="begin"/>
            </w:r>
            <w:r>
              <w:instrText xml:space="preserve"> PAGEREF _Toc100115 \h </w:instrText>
            </w:r>
            <w:r>
              <w:fldChar w:fldCharType="separate"/>
            </w:r>
            <w:r>
              <w:t>46</w:t>
            </w:r>
            <w:r>
              <w:fldChar w:fldCharType="end"/>
            </w:r>
          </w:hyperlink>
        </w:p>
        <w:p>
          <w:pPr>
            <w:pStyle w:val="11"/>
            <w:ind w:left="360"/>
            <w:tabs>
              <w:tab w:val="right" w:leader="dot" w:pos="9026"/>
            </w:tabs>
            <w:spacing w:before="120" w:after="60"/>
          </w:pPr>
          <w:hyperlink w:anchor="_Toc100116" w:history="1">
            <w:r>
              <w:rPr>
                <w:rStyle w:val="Hyperlink"/>
              </w:rPr>
              <w:t>16.8 Parent Communication APIs (Sample)</w:t>
            </w:r>
            <w:r>
              <w:tab/>
            </w:r>
            <w:r>
              <w:fldChar w:fldCharType="begin"/>
            </w:r>
            <w:r>
              <w:instrText xml:space="preserve"> PAGEREF _Toc100116 \h </w:instrText>
            </w:r>
            <w:r>
              <w:fldChar w:fldCharType="separate"/>
            </w:r>
            <w:r>
              <w:t>47</w:t>
            </w:r>
            <w:r>
              <w:fldChar w:fldCharType="end"/>
            </w:r>
          </w:hyperlink>
        </w:p>
        <w:p>
          <w:pPr>
            <w:pStyle w:val="12"/>
            <w:ind w:left="720"/>
            <w:tabs>
              <w:tab w:val="right" w:leader="dot" w:pos="9026"/>
            </w:tabs>
            <w:spacing w:before="120" w:after="60"/>
          </w:pPr>
          <w:hyperlink w:anchor="_Toc100117" w:history="1">
            <w:r>
              <w:rPr>
                <w:rStyle w:val="Hyperlink"/>
              </w:rPr>
              <w:t>POST /api/v1/messages</w:t>
            </w:r>
            <w:r>
              <w:tab/>
            </w:r>
            <w:r>
              <w:fldChar w:fldCharType="begin"/>
            </w:r>
            <w:r>
              <w:instrText xml:space="preserve"> PAGEREF _Toc100117 \h </w:instrText>
            </w:r>
            <w:r>
              <w:fldChar w:fldCharType="separate"/>
            </w:r>
            <w:r>
              <w:t>47</w:t>
            </w:r>
            <w:r>
              <w:fldChar w:fldCharType="end"/>
            </w:r>
          </w:hyperlink>
        </w:p>
        <w:p>
          <w:pPr>
            <w:pStyle w:val="12"/>
            <w:ind w:left="720"/>
            <w:tabs>
              <w:tab w:val="right" w:leader="dot" w:pos="9026"/>
            </w:tabs>
            <w:spacing w:before="120" w:after="60"/>
          </w:pPr>
          <w:hyperlink w:anchor="_Toc100118" w:history="1">
            <w:r>
              <w:rPr>
                <w:rStyle w:val="Hyperlink"/>
              </w:rPr>
              <w:t>GET /api/v1/messages</w:t>
            </w:r>
            <w:r>
              <w:tab/>
            </w:r>
            <w:r>
              <w:fldChar w:fldCharType="begin"/>
            </w:r>
            <w:r>
              <w:instrText xml:space="preserve"> PAGEREF _Toc100118 \h </w:instrText>
            </w:r>
            <w:r>
              <w:fldChar w:fldCharType="separate"/>
            </w:r>
            <w:r>
              <w:t>47</w:t>
            </w:r>
            <w:r>
              <w:fldChar w:fldCharType="end"/>
            </w:r>
          </w:hyperlink>
        </w:p>
        <w:p>
          <w:pPr>
            <w:pStyle w:val="12"/>
            <w:ind w:left="720"/>
            <w:tabs>
              <w:tab w:val="right" w:leader="dot" w:pos="9026"/>
            </w:tabs>
            <w:spacing w:before="120" w:after="60"/>
          </w:pPr>
          <w:hyperlink w:anchor="_Toc100119" w:history="1">
            <w:r>
              <w:rPr>
                <w:rStyle w:val="Hyperlink"/>
              </w:rPr>
              <w:t>POST /api/v1/announcements</w:t>
            </w:r>
            <w:r>
              <w:tab/>
            </w:r>
            <w:r>
              <w:fldChar w:fldCharType="begin"/>
            </w:r>
            <w:r>
              <w:instrText xml:space="preserve"> PAGEREF _Toc100119 \h </w:instrText>
            </w:r>
            <w:r>
              <w:fldChar w:fldCharType="separate"/>
            </w:r>
            <w:r>
              <w:t>48</w:t>
            </w:r>
            <w:r>
              <w:fldChar w:fldCharType="end"/>
            </w:r>
          </w:hyperlink>
        </w:p>
        <w:p>
          <w:pPr>
            <w:pStyle w:val="12"/>
            <w:ind w:left="720"/>
            <w:tabs>
              <w:tab w:val="right" w:leader="dot" w:pos="9026"/>
            </w:tabs>
            <w:spacing w:before="120" w:after="60"/>
          </w:pPr>
          <w:hyperlink w:anchor="_Toc100120" w:history="1">
            <w:r>
              <w:rPr>
                <w:rStyle w:val="Hyperlink"/>
              </w:rPr>
              <w:t>GET /api/v1/notifications</w:t>
            </w:r>
            <w:r>
              <w:tab/>
            </w:r>
            <w:r>
              <w:fldChar w:fldCharType="begin"/>
            </w:r>
            <w:r>
              <w:instrText xml:space="preserve"> PAGEREF _Toc100120 \h </w:instrText>
            </w:r>
            <w:r>
              <w:fldChar w:fldCharType="separate"/>
            </w:r>
            <w:r>
              <w:t>48</w:t>
            </w:r>
            <w:r>
              <w:fldChar w:fldCharType="end"/>
            </w:r>
          </w:hyperlink>
        </w:p>
        <w:p>
          <w:pPr>
            <w:pStyle w:val="12"/>
            <w:ind w:left="720"/>
            <w:tabs>
              <w:tab w:val="right" w:leader="dot" w:pos="9026"/>
            </w:tabs>
            <w:spacing w:before="120" w:after="60"/>
          </w:pPr>
          <w:hyperlink w:anchor="_Toc100121" w:history="1">
            <w:r>
              <w:rPr>
                <w:rStyle w:val="Hyperlink"/>
              </w:rPr>
              <w:t>POST /api/v1/chat</w:t>
            </w:r>
            <w:r>
              <w:tab/>
            </w:r>
            <w:r>
              <w:fldChar w:fldCharType="begin"/>
            </w:r>
            <w:r>
              <w:instrText xml:space="preserve"> PAGEREF _Toc100121 \h </w:instrText>
            </w:r>
            <w:r>
              <w:fldChar w:fldCharType="separate"/>
            </w:r>
            <w:r>
              <w:t>49</w:t>
            </w:r>
            <w:r>
              <w:fldChar w:fldCharType="end"/>
            </w:r>
          </w:hyperlink>
        </w:p>
        <w:p>
          <w:pPr>
            <w:pStyle w:val="11"/>
            <w:ind w:left="360"/>
            <w:tabs>
              <w:tab w:val="right" w:leader="dot" w:pos="9026"/>
            </w:tabs>
            <w:spacing w:before="120" w:after="60"/>
          </w:pPr>
          <w:hyperlink w:anchor="_Toc100122" w:history="1">
            <w:r>
              <w:rPr>
                <w:rStyle w:val="Hyperlink"/>
              </w:rPr>
              <w:t>16.9 Inventory APIs (Sample)</w:t>
            </w:r>
            <w:r>
              <w:tab/>
            </w:r>
            <w:r>
              <w:fldChar w:fldCharType="begin"/>
            </w:r>
            <w:r>
              <w:instrText xml:space="preserve"> PAGEREF _Toc100122 \h </w:instrText>
            </w:r>
            <w:r>
              <w:fldChar w:fldCharType="separate"/>
            </w:r>
            <w:r>
              <w:t>49</w:t>
            </w:r>
            <w:r>
              <w:fldChar w:fldCharType="end"/>
            </w:r>
          </w:hyperlink>
        </w:p>
        <w:p>
          <w:pPr>
            <w:pStyle w:val="12"/>
            <w:ind w:left="720"/>
            <w:tabs>
              <w:tab w:val="right" w:leader="dot" w:pos="9026"/>
            </w:tabs>
            <w:spacing w:before="120" w:after="60"/>
          </w:pPr>
          <w:hyperlink w:anchor="_Toc100123" w:history="1">
            <w:r>
              <w:rPr>
                <w:rStyle w:val="Hyperlink"/>
              </w:rPr>
              <w:t>POST /api/v1/purchase-orders</w:t>
            </w:r>
            <w:r>
              <w:tab/>
            </w:r>
            <w:r>
              <w:fldChar w:fldCharType="begin"/>
            </w:r>
            <w:r>
              <w:instrText xml:space="preserve"> PAGEREF _Toc100123 \h </w:instrText>
            </w:r>
            <w:r>
              <w:fldChar w:fldCharType="separate"/>
            </w:r>
            <w:r>
              <w:t>49</w:t>
            </w:r>
            <w:r>
              <w:fldChar w:fldCharType="end"/>
            </w:r>
          </w:hyperlink>
        </w:p>
        <w:p>
          <w:pPr>
            <w:pStyle w:val="12"/>
            <w:ind w:left="720"/>
            <w:tabs>
              <w:tab w:val="right" w:leader="dot" w:pos="9026"/>
            </w:tabs>
            <w:spacing w:before="120" w:after="60"/>
          </w:pPr>
          <w:hyperlink w:anchor="_Toc100124" w:history="1">
            <w:r>
              <w:rPr>
                <w:rStyle w:val="Hyperlink"/>
              </w:rPr>
              <w:t>GET /api/v1/purchase-orders</w:t>
            </w:r>
            <w:r>
              <w:tab/>
            </w:r>
            <w:r>
              <w:fldChar w:fldCharType="begin"/>
            </w:r>
            <w:r>
              <w:instrText xml:space="preserve"> PAGEREF _Toc100124 \h </w:instrText>
            </w:r>
            <w:r>
              <w:fldChar w:fldCharType="separate"/>
            </w:r>
            <w:r>
              <w:t>50</w:t>
            </w:r>
            <w:r>
              <w:fldChar w:fldCharType="end"/>
            </w:r>
          </w:hyperlink>
        </w:p>
        <w:p>
          <w:pPr>
            <w:pStyle w:val="12"/>
            <w:ind w:left="720"/>
            <w:tabs>
              <w:tab w:val="right" w:leader="dot" w:pos="9026"/>
            </w:tabs>
            <w:spacing w:before="120" w:after="60"/>
          </w:pPr>
          <w:hyperlink w:anchor="_Toc100125" w:history="1">
            <w:r>
              <w:rPr>
                <w:rStyle w:val="Hyperlink"/>
              </w:rPr>
              <w:t>POST /api/v1/grn</w:t>
            </w:r>
            <w:r>
              <w:tab/>
            </w:r>
            <w:r>
              <w:fldChar w:fldCharType="begin"/>
            </w:r>
            <w:r>
              <w:instrText xml:space="preserve"> PAGEREF _Toc100125 \h </w:instrText>
            </w:r>
            <w:r>
              <w:fldChar w:fldCharType="separate"/>
            </w:r>
            <w:r>
              <w:t>50</w:t>
            </w:r>
            <w:r>
              <w:fldChar w:fldCharType="end"/>
            </w:r>
          </w:hyperlink>
        </w:p>
        <w:p>
          <w:pPr>
            <w:pStyle w:val="12"/>
            <w:ind w:left="720"/>
            <w:tabs>
              <w:tab w:val="right" w:leader="dot" w:pos="9026"/>
            </w:tabs>
            <w:spacing w:before="120" w:after="60"/>
          </w:pPr>
          <w:hyperlink w:anchor="_Toc100126" w:history="1">
            <w:r>
              <w:rPr>
                <w:rStyle w:val="Hyperlink"/>
              </w:rPr>
              <w:t>GET /api/v1/stock</w:t>
            </w:r>
            <w:r>
              <w:tab/>
            </w:r>
            <w:r>
              <w:fldChar w:fldCharType="begin"/>
            </w:r>
            <w:r>
              <w:instrText xml:space="preserve"> PAGEREF _Toc100126 \h </w:instrText>
            </w:r>
            <w:r>
              <w:fldChar w:fldCharType="separate"/>
            </w:r>
            <w:r>
              <w:t>50</w:t>
            </w:r>
            <w:r>
              <w:fldChar w:fldCharType="end"/>
            </w:r>
          </w:hyperlink>
        </w:p>
        <w:p>
          <w:pPr>
            <w:pStyle w:val="12"/>
            <w:ind w:left="720"/>
            <w:tabs>
              <w:tab w:val="right" w:leader="dot" w:pos="9026"/>
            </w:tabs>
            <w:spacing w:before="120" w:after="60"/>
          </w:pPr>
          <w:hyperlink w:anchor="_Toc100127" w:history="1">
            <w:r>
              <w:rPr>
                <w:rStyle w:val="Hyperlink"/>
              </w:rPr>
              <w:t>POST /api/v1/stock-issue</w:t>
            </w:r>
            <w:r>
              <w:tab/>
            </w:r>
            <w:r>
              <w:fldChar w:fldCharType="begin"/>
            </w:r>
            <w:r>
              <w:instrText xml:space="preserve"> PAGEREF _Toc100127 \h </w:instrText>
            </w:r>
            <w:r>
              <w:fldChar w:fldCharType="separate"/>
            </w:r>
            <w:r>
              <w:t>51</w:t>
            </w:r>
            <w:r>
              <w:fldChar w:fldCharType="end"/>
            </w:r>
          </w:hyperlink>
        </w:p>
        <w:p>
          <w:pPr>
            <w:pStyle w:val="11"/>
            <w:ind w:left="360"/>
            <w:tabs>
              <w:tab w:val="right" w:leader="dot" w:pos="9026"/>
            </w:tabs>
            <w:spacing w:before="120" w:after="60"/>
          </w:pPr>
          <w:hyperlink w:anchor="_Toc100128" w:history="1">
            <w:r>
              <w:rPr>
                <w:rStyle w:val="Hyperlink"/>
              </w:rPr>
              <w:t>16.10 HR APIs (Sample)</w:t>
            </w:r>
            <w:r>
              <w:tab/>
            </w:r>
            <w:r>
              <w:fldChar w:fldCharType="begin"/>
            </w:r>
            <w:r>
              <w:instrText xml:space="preserve"> PAGEREF _Toc100128 \h </w:instrText>
            </w:r>
            <w:r>
              <w:fldChar w:fldCharType="separate"/>
            </w:r>
            <w:r>
              <w:t>51</w:t>
            </w:r>
            <w:r>
              <w:fldChar w:fldCharType="end"/>
            </w:r>
          </w:hyperlink>
        </w:p>
        <w:p>
          <w:pPr>
            <w:pStyle w:val="12"/>
            <w:ind w:left="720"/>
            <w:tabs>
              <w:tab w:val="right" w:leader="dot" w:pos="9026"/>
            </w:tabs>
            <w:spacing w:before="120" w:after="60"/>
          </w:pPr>
          <w:hyperlink w:anchor="_Toc100129" w:history="1">
            <w:r>
              <w:rPr>
                <w:rStyle w:val="Hyperlink"/>
              </w:rPr>
              <w:t>POST /api/v1/employees</w:t>
            </w:r>
            <w:r>
              <w:tab/>
            </w:r>
            <w:r>
              <w:fldChar w:fldCharType="begin"/>
            </w:r>
            <w:r>
              <w:instrText xml:space="preserve"> PAGEREF _Toc100129 \h </w:instrText>
            </w:r>
            <w:r>
              <w:fldChar w:fldCharType="separate"/>
            </w:r>
            <w:r>
              <w:t>51</w:t>
            </w:r>
            <w:r>
              <w:fldChar w:fldCharType="end"/>
            </w:r>
          </w:hyperlink>
        </w:p>
        <w:p>
          <w:pPr>
            <w:pStyle w:val="12"/>
            <w:ind w:left="720"/>
            <w:tabs>
              <w:tab w:val="right" w:leader="dot" w:pos="9026"/>
            </w:tabs>
            <w:spacing w:before="120" w:after="60"/>
          </w:pPr>
          <w:hyperlink w:anchor="_Toc100130" w:history="1">
            <w:r>
              <w:rPr>
                <w:rStyle w:val="Hyperlink"/>
              </w:rPr>
              <w:t>POST /api/v1/leave</w:t>
            </w:r>
            <w:r>
              <w:tab/>
            </w:r>
            <w:r>
              <w:fldChar w:fldCharType="begin"/>
            </w:r>
            <w:r>
              <w:instrText xml:space="preserve"> PAGEREF _Toc100130 \h </w:instrText>
            </w:r>
            <w:r>
              <w:fldChar w:fldCharType="separate"/>
            </w:r>
            <w:r>
              <w:t>52</w:t>
            </w:r>
            <w:r>
              <w:fldChar w:fldCharType="end"/>
            </w:r>
          </w:hyperlink>
        </w:p>
        <w:p>
          <w:pPr>
            <w:pStyle w:val="12"/>
            <w:ind w:left="720"/>
            <w:tabs>
              <w:tab w:val="right" w:leader="dot" w:pos="9026"/>
            </w:tabs>
            <w:spacing w:before="120" w:after="60"/>
          </w:pPr>
          <w:hyperlink w:anchor="_Toc100131" w:history="1">
            <w:r>
              <w:rPr>
                <w:rStyle w:val="Hyperlink"/>
              </w:rPr>
              <w:t>POST /api/v1/payroll</w:t>
            </w:r>
            <w:r>
              <w:tab/>
            </w:r>
            <w:r>
              <w:fldChar w:fldCharType="begin"/>
            </w:r>
            <w:r>
              <w:instrText xml:space="preserve"> PAGEREF _Toc100131 \h </w:instrText>
            </w:r>
            <w:r>
              <w:fldChar w:fldCharType="separate"/>
            </w:r>
            <w:r>
              <w:t>52</w:t>
            </w:r>
            <w:r>
              <w:fldChar w:fldCharType="end"/>
            </w:r>
          </w:hyperlink>
        </w:p>
        <w:p>
          <w:pPr>
            <w:pStyle w:val="12"/>
            <w:ind w:left="720"/>
            <w:tabs>
              <w:tab w:val="right" w:leader="dot" w:pos="9026"/>
            </w:tabs>
            <w:spacing w:before="120" w:after="60"/>
          </w:pPr>
          <w:hyperlink w:anchor="_Toc100132" w:history="1">
            <w:r>
              <w:rPr>
                <w:rStyle w:val="Hyperlink"/>
              </w:rPr>
              <w:t>GET /api/v1/payslips</w:t>
            </w:r>
            <w:r>
              <w:tab/>
            </w:r>
            <w:r>
              <w:fldChar w:fldCharType="begin"/>
            </w:r>
            <w:r>
              <w:instrText xml:space="preserve"> PAGEREF _Toc100132 \h </w:instrText>
            </w:r>
            <w:r>
              <w:fldChar w:fldCharType="separate"/>
            </w:r>
            <w:r>
              <w:t>52</w:t>
            </w:r>
            <w:r>
              <w:fldChar w:fldCharType="end"/>
            </w:r>
          </w:hyperlink>
        </w:p>
        <w:p>
          <w:pPr>
            <w:pStyle w:val="11"/>
            <w:ind w:left="360"/>
            <w:tabs>
              <w:tab w:val="right" w:leader="dot" w:pos="9026"/>
            </w:tabs>
            <w:spacing w:before="120" w:after="60"/>
          </w:pPr>
          <w:hyperlink w:anchor="_Toc100133" w:history="1">
            <w:r>
              <w:rPr>
                <w:rStyle w:val="Hyperlink"/>
              </w:rPr>
              <w:t>16.11 Reports APIs (Sample)</w:t>
            </w:r>
            <w:r>
              <w:tab/>
            </w:r>
            <w:r>
              <w:fldChar w:fldCharType="begin"/>
            </w:r>
            <w:r>
              <w:instrText xml:space="preserve"> PAGEREF _Toc100133 \h </w:instrText>
            </w:r>
            <w:r>
              <w:fldChar w:fldCharType="separate"/>
            </w:r>
            <w:r>
              <w:t>53</w:t>
            </w:r>
            <w:r>
              <w:fldChar w:fldCharType="end"/>
            </w:r>
          </w:hyperlink>
        </w:p>
        <w:p>
          <w:pPr>
            <w:pStyle w:val="12"/>
            <w:ind w:left="720"/>
            <w:tabs>
              <w:tab w:val="right" w:leader="dot" w:pos="9026"/>
            </w:tabs>
            <w:spacing w:before="120" w:after="60"/>
          </w:pPr>
          <w:hyperlink w:anchor="_Toc100134" w:history="1">
            <w:r>
              <w:rPr>
                <w:rStyle w:val="Hyperlink"/>
              </w:rPr>
              <w:t>GET /api/v1/reports/finance</w:t>
            </w:r>
            <w:r>
              <w:tab/>
            </w:r>
            <w:r>
              <w:fldChar w:fldCharType="begin"/>
            </w:r>
            <w:r>
              <w:instrText xml:space="preserve"> PAGEREF _Toc100134 \h </w:instrText>
            </w:r>
            <w:r>
              <w:fldChar w:fldCharType="separate"/>
            </w:r>
            <w:r>
              <w:t>53</w:t>
            </w:r>
            <w:r>
              <w:fldChar w:fldCharType="end"/>
            </w:r>
          </w:hyperlink>
        </w:p>
        <w:p>
          <w:pPr>
            <w:pStyle w:val="12"/>
            <w:ind w:left="720"/>
            <w:tabs>
              <w:tab w:val="right" w:leader="dot" w:pos="9026"/>
            </w:tabs>
            <w:spacing w:before="120" w:after="60"/>
          </w:pPr>
          <w:hyperlink w:anchor="_Toc100135" w:history="1">
            <w:r>
              <w:rPr>
                <w:rStyle w:val="Hyperlink"/>
              </w:rPr>
              <w:t>GET /api/v1/reports/attendance</w:t>
            </w:r>
            <w:r>
              <w:tab/>
            </w:r>
            <w:r>
              <w:fldChar w:fldCharType="begin"/>
            </w:r>
            <w:r>
              <w:instrText xml:space="preserve"> PAGEREF _Toc100135 \h </w:instrText>
            </w:r>
            <w:r>
              <w:fldChar w:fldCharType="separate"/>
            </w:r>
            <w:r>
              <w:t>53</w:t>
            </w:r>
            <w:r>
              <w:fldChar w:fldCharType="end"/>
            </w:r>
          </w:hyperlink>
        </w:p>
        <w:p>
          <w:pPr>
            <w:pStyle w:val="12"/>
            <w:ind w:left="720"/>
            <w:tabs>
              <w:tab w:val="right" w:leader="dot" w:pos="9026"/>
            </w:tabs>
            <w:spacing w:before="120" w:after="60"/>
          </w:pPr>
          <w:hyperlink w:anchor="_Toc100136" w:history="1">
            <w:r>
              <w:rPr>
                <w:rStyle w:val="Hyperlink"/>
              </w:rPr>
              <w:t>GET /api/v1/reports/admissions</w:t>
            </w:r>
            <w:r>
              <w:tab/>
            </w:r>
            <w:r>
              <w:fldChar w:fldCharType="begin"/>
            </w:r>
            <w:r>
              <w:instrText xml:space="preserve"> PAGEREF _Toc100136 \h </w:instrText>
            </w:r>
            <w:r>
              <w:fldChar w:fldCharType="separate"/>
            </w:r>
            <w:r>
              <w:t>54</w:t>
            </w:r>
            <w:r>
              <w:fldChar w:fldCharType="end"/>
            </w:r>
          </w:hyperlink>
        </w:p>
        <w:p>
          <w:pPr>
            <w:pStyle w:val="12"/>
            <w:ind w:left="720"/>
            <w:tabs>
              <w:tab w:val="right" w:leader="dot" w:pos="9026"/>
            </w:tabs>
            <w:spacing w:before="120" w:after="60"/>
          </w:pPr>
          <w:hyperlink w:anchor="_Toc100137" w:history="1">
            <w:r>
              <w:rPr>
                <w:rStyle w:val="Hyperlink"/>
              </w:rPr>
              <w:t>GET /api/v1/reports/dashboard</w:t>
            </w:r>
            <w:r>
              <w:tab/>
            </w:r>
            <w:r>
              <w:fldChar w:fldCharType="begin"/>
            </w:r>
            <w:r>
              <w:instrText xml:space="preserve"> PAGEREF _Toc100137 \h </w:instrText>
            </w:r>
            <w:r>
              <w:fldChar w:fldCharType="separate"/>
            </w:r>
            <w:r>
              <w:t>54</w:t>
            </w:r>
            <w:r>
              <w:fldChar w:fldCharType="end"/>
            </w:r>
          </w:hyperlink>
        </w:p>
        <w:p>
          <w:pPr>
            <w:pStyle w:val="9"/>
            <w:tabs>
              <w:tab w:val="right" w:leader="dot" w:pos="9026"/>
            </w:tabs>
            <w:spacing w:before="120" w:after="60"/>
          </w:pPr>
          <w:hyperlink w:anchor="_Toc100138" w:history="1">
            <w:r>
              <w:rPr>
                <w:rStyle w:val="Hyperlink"/>
              </w:rPr>
              <w:t>17. WebSocket APIs</w:t>
            </w:r>
            <w:r>
              <w:tab/>
            </w:r>
            <w:r>
              <w:fldChar w:fldCharType="begin"/>
            </w:r>
            <w:r>
              <w:instrText xml:space="preserve"> PAGEREF _Toc100138 \h </w:instrText>
            </w:r>
            <w:r>
              <w:fldChar w:fldCharType="separate"/>
            </w:r>
            <w:r>
              <w:t>55</w:t>
            </w:r>
            <w:r>
              <w:fldChar w:fldCharType="end"/>
            </w:r>
          </w:hyperlink>
        </w:p>
        <w:p>
          <w:pPr>
            <w:pStyle w:val="11"/>
            <w:ind w:left="360"/>
            <w:tabs>
              <w:tab w:val="right" w:leader="dot" w:pos="9026"/>
            </w:tabs>
            <w:spacing w:before="120" w:after="60"/>
          </w:pPr>
          <w:hyperlink w:anchor="_Toc100139" w:history="1">
            <w:r>
              <w:rPr>
                <w:rStyle w:val="Hyperlink"/>
              </w:rPr>
              <w:t>17.1 WebSocket Channels</w:t>
            </w:r>
            <w:r>
              <w:tab/>
            </w:r>
            <w:r>
              <w:fldChar w:fldCharType="begin"/>
            </w:r>
            <w:r>
              <w:instrText xml:space="preserve"> PAGEREF _Toc100139 \h </w:instrText>
            </w:r>
            <w:r>
              <w:fldChar w:fldCharType="separate"/>
            </w:r>
            <w:r>
              <w:t>55</w:t>
            </w:r>
            <w:r>
              <w:fldChar w:fldCharType="end"/>
            </w:r>
          </w:hyperlink>
        </w:p>
        <w:p>
          <w:pPr>
            <w:pStyle w:val="11"/>
            <w:ind w:left="360"/>
            <w:tabs>
              <w:tab w:val="right" w:leader="dot" w:pos="9026"/>
            </w:tabs>
            <w:spacing w:before="120" w:after="60"/>
          </w:pPr>
          <w:hyperlink w:anchor="_Toc100140" w:history="1">
            <w:r>
              <w:rPr>
                <w:rStyle w:val="Hyperlink"/>
              </w:rPr>
              <w:t>17.2 Connection Lifecycle</w:t>
            </w:r>
            <w:r>
              <w:tab/>
            </w:r>
            <w:r>
              <w:fldChar w:fldCharType="begin"/>
            </w:r>
            <w:r>
              <w:instrText xml:space="preserve"> PAGEREF _Toc100140 \h </w:instrText>
            </w:r>
            <w:r>
              <w:fldChar w:fldCharType="separate"/>
            </w:r>
            <w:r>
              <w:t>55</w:t>
            </w:r>
            <w:r>
              <w:fldChar w:fldCharType="end"/>
            </w:r>
          </w:hyperlink>
        </w:p>
        <w:p>
          <w:pPr>
            <w:pStyle w:val="11"/>
            <w:ind w:left="360"/>
            <w:tabs>
              <w:tab w:val="right" w:leader="dot" w:pos="9026"/>
            </w:tabs>
            <w:spacing w:before="120" w:after="60"/>
          </w:pPr>
          <w:hyperlink w:anchor="_Toc100141" w:history="1">
            <w:r>
              <w:rPr>
                <w:rStyle w:val="Hyperlink"/>
              </w:rPr>
              <w:t>17.3 Message Envelope</w:t>
            </w:r>
            <w:r>
              <w:tab/>
            </w:r>
            <w:r>
              <w:fldChar w:fldCharType="begin"/>
            </w:r>
            <w:r>
              <w:instrText xml:space="preserve"> PAGEREF _Toc100141 \h </w:instrText>
            </w:r>
            <w:r>
              <w:fldChar w:fldCharType="separate"/>
            </w:r>
            <w:r>
              <w:t>56</w:t>
            </w:r>
            <w:r>
              <w:fldChar w:fldCharType="end"/>
            </w:r>
          </w:hyperlink>
        </w:p>
        <w:p>
          <w:pPr>
            <w:pStyle w:val="11"/>
            <w:ind w:left="360"/>
            <w:tabs>
              <w:tab w:val="right" w:leader="dot" w:pos="9026"/>
            </w:tabs>
            <w:spacing w:before="120" w:after="60"/>
          </w:pPr>
          <w:hyperlink w:anchor="_Toc100142" w:history="1">
            <w:r>
              <w:rPr>
                <w:rStyle w:val="Hyperlink"/>
              </w:rPr>
              <w:t>17.4 Authentication</w:t>
            </w:r>
            <w:r>
              <w:tab/>
            </w:r>
            <w:r>
              <w:fldChar w:fldCharType="begin"/>
            </w:r>
            <w:r>
              <w:instrText xml:space="preserve"> PAGEREF _Toc100142 \h </w:instrText>
            </w:r>
            <w:r>
              <w:fldChar w:fldCharType="separate"/>
            </w:r>
            <w:r>
              <w:t>57</w:t>
            </w:r>
            <w:r>
              <w:fldChar w:fldCharType="end"/>
            </w:r>
          </w:hyperlink>
        </w:p>
        <w:p>
          <w:pPr>
            <w:pStyle w:val="11"/>
            <w:ind w:left="360"/>
            <w:tabs>
              <w:tab w:val="right" w:leader="dot" w:pos="9026"/>
            </w:tabs>
            <w:spacing w:before="120" w:after="60"/>
          </w:pPr>
          <w:hyperlink w:anchor="_Toc100143" w:history="1">
            <w:r>
              <w:rPr>
                <w:rStyle w:val="Hyperlink"/>
              </w:rPr>
              <w:t>17.5 Subscription Scoping</w:t>
            </w:r>
            <w:r>
              <w:tab/>
            </w:r>
            <w:r>
              <w:fldChar w:fldCharType="begin"/>
            </w:r>
            <w:r>
              <w:instrText xml:space="preserve"> PAGEREF _Toc100143 \h </w:instrText>
            </w:r>
            <w:r>
              <w:fldChar w:fldCharType="separate"/>
            </w:r>
            <w:r>
              <w:t>57</w:t>
            </w:r>
            <w:r>
              <w:fldChar w:fldCharType="end"/>
            </w:r>
          </w:hyperlink>
        </w:p>
        <w:p>
          <w:pPr>
            <w:pStyle w:val="11"/>
            <w:ind w:left="360"/>
            <w:tabs>
              <w:tab w:val="right" w:leader="dot" w:pos="9026"/>
            </w:tabs>
            <w:spacing w:before="120" w:after="60"/>
          </w:pPr>
          <w:hyperlink w:anchor="_Toc100144" w:history="1">
            <w:r>
              <w:rPr>
                <w:rStyle w:val="Hyperlink"/>
              </w:rPr>
              <w:t>17.6 Heartbeat &amp; Reconnection</w:t>
            </w:r>
            <w:r>
              <w:tab/>
            </w:r>
            <w:r>
              <w:fldChar w:fldCharType="begin"/>
            </w:r>
            <w:r>
              <w:instrText xml:space="preserve"> PAGEREF _Toc100144 \h </w:instrText>
            </w:r>
            <w:r>
              <w:fldChar w:fldCharType="separate"/>
            </w:r>
            <w:r>
              <w:t>57</w:t>
            </w:r>
            <w:r>
              <w:fldChar w:fldCharType="end"/>
            </w:r>
          </w:hyperlink>
        </w:p>
        <w:p>
          <w:pPr>
            <w:pStyle w:val="9"/>
            <w:tabs>
              <w:tab w:val="right" w:leader="dot" w:pos="9026"/>
            </w:tabs>
            <w:spacing w:before="120" w:after="60"/>
          </w:pPr>
          <w:hyperlink w:anchor="_Toc100145" w:history="1">
            <w:r>
              <w:rPr>
                <w:rStyle w:val="Hyperlink"/>
              </w:rPr>
              <w:t>18. Webhooks</w:t>
            </w:r>
            <w:r>
              <w:tab/>
            </w:r>
            <w:r>
              <w:fldChar w:fldCharType="begin"/>
            </w:r>
            <w:r>
              <w:instrText xml:space="preserve"> PAGEREF _Toc100145 \h </w:instrText>
            </w:r>
            <w:r>
              <w:fldChar w:fldCharType="separate"/>
            </w:r>
            <w:r>
              <w:t>57</w:t>
            </w:r>
            <w:r>
              <w:fldChar w:fldCharType="end"/>
            </w:r>
          </w:hyperlink>
        </w:p>
        <w:p>
          <w:pPr>
            <w:pStyle w:val="11"/>
            <w:ind w:left="360"/>
            <w:tabs>
              <w:tab w:val="right" w:leader="dot" w:pos="9026"/>
            </w:tabs>
            <w:spacing w:before="120" w:after="60"/>
          </w:pPr>
          <w:hyperlink w:anchor="_Toc100146" w:history="1">
            <w:r>
              <w:rPr>
                <w:rStyle w:val="Hyperlink"/>
              </w:rPr>
              <w:t>18.1 Webhook Architecture</w:t>
            </w:r>
            <w:r>
              <w:tab/>
            </w:r>
            <w:r>
              <w:fldChar w:fldCharType="begin"/>
            </w:r>
            <w:r>
              <w:instrText xml:space="preserve"> PAGEREF _Toc100146 \h </w:instrText>
            </w:r>
            <w:r>
              <w:fldChar w:fldCharType="separate"/>
            </w:r>
            <w:r>
              <w:t>58</w:t>
            </w:r>
            <w:r>
              <w:fldChar w:fldCharType="end"/>
            </w:r>
          </w:hyperlink>
        </w:p>
        <w:p>
          <w:pPr>
            <w:pStyle w:val="11"/>
            <w:ind w:left="360"/>
            <w:tabs>
              <w:tab w:val="right" w:leader="dot" w:pos="9026"/>
            </w:tabs>
            <w:spacing w:before="120" w:after="60"/>
          </w:pPr>
          <w:hyperlink w:anchor="_Toc100147" w:history="1">
            <w:r>
              <w:rPr>
                <w:rStyle w:val="Hyperlink"/>
              </w:rPr>
              <w:t>18.2 Webhook Events</w:t>
            </w:r>
            <w:r>
              <w:tab/>
            </w:r>
            <w:r>
              <w:fldChar w:fldCharType="begin"/>
            </w:r>
            <w:r>
              <w:instrText xml:space="preserve"> PAGEREF _Toc100147 \h </w:instrText>
            </w:r>
            <w:r>
              <w:fldChar w:fldCharType="separate"/>
            </w:r>
            <w:r>
              <w:t>58</w:t>
            </w:r>
            <w:r>
              <w:fldChar w:fldCharType="end"/>
            </w:r>
          </w:hyperlink>
        </w:p>
        <w:p>
          <w:pPr>
            <w:pStyle w:val="11"/>
            <w:ind w:left="360"/>
            <w:tabs>
              <w:tab w:val="right" w:leader="dot" w:pos="9026"/>
            </w:tabs>
            <w:spacing w:before="120" w:after="60"/>
          </w:pPr>
          <w:hyperlink w:anchor="_Toc100148" w:history="1">
            <w:r>
              <w:rPr>
                <w:rStyle w:val="Hyperlink"/>
              </w:rPr>
              <w:t>18.3 Webhook Payload Template</w:t>
            </w:r>
            <w:r>
              <w:tab/>
            </w:r>
            <w:r>
              <w:fldChar w:fldCharType="begin"/>
            </w:r>
            <w:r>
              <w:instrText xml:space="preserve"> PAGEREF _Toc100148 \h </w:instrText>
            </w:r>
            <w:r>
              <w:fldChar w:fldCharType="separate"/>
            </w:r>
            <w:r>
              <w:t>58</w:t>
            </w:r>
            <w:r>
              <w:fldChar w:fldCharType="end"/>
            </w:r>
          </w:hyperlink>
        </w:p>
        <w:p>
          <w:pPr>
            <w:pStyle w:val="11"/>
            <w:ind w:left="360"/>
            <w:tabs>
              <w:tab w:val="right" w:leader="dot" w:pos="9026"/>
            </w:tabs>
            <w:spacing w:before="120" w:after="60"/>
          </w:pPr>
          <w:hyperlink w:anchor="_Toc100149" w:history="1">
            <w:r>
              <w:rPr>
                <w:rStyle w:val="Hyperlink"/>
              </w:rPr>
              <w:t>18.4 Webhook Delivery</w:t>
            </w:r>
            <w:r>
              <w:tab/>
            </w:r>
            <w:r>
              <w:fldChar w:fldCharType="begin"/>
            </w:r>
            <w:r>
              <w:instrText xml:space="preserve"> PAGEREF _Toc100149 \h </w:instrText>
            </w:r>
            <w:r>
              <w:fldChar w:fldCharType="separate"/>
            </w:r>
            <w:r>
              <w:t>58</w:t>
            </w:r>
            <w:r>
              <w:fldChar w:fldCharType="end"/>
            </w:r>
          </w:hyperlink>
        </w:p>
        <w:p>
          <w:pPr>
            <w:pStyle w:val="11"/>
            <w:ind w:left="360"/>
            <w:tabs>
              <w:tab w:val="right" w:leader="dot" w:pos="9026"/>
            </w:tabs>
            <w:spacing w:before="120" w:after="60"/>
          </w:pPr>
          <w:hyperlink w:anchor="_Toc100150" w:history="1">
            <w:r>
              <w:rPr>
                <w:rStyle w:val="Hyperlink"/>
              </w:rPr>
              <w:t>18.5 Webhook Registration</w:t>
            </w:r>
            <w:r>
              <w:tab/>
            </w:r>
            <w:r>
              <w:fldChar w:fldCharType="begin"/>
            </w:r>
            <w:r>
              <w:instrText xml:space="preserve"> PAGEREF _Toc100150 \h </w:instrText>
            </w:r>
            <w:r>
              <w:fldChar w:fldCharType="separate"/>
            </w:r>
            <w:r>
              <w:t>60</w:t>
            </w:r>
            <w:r>
              <w:fldChar w:fldCharType="end"/>
            </w:r>
          </w:hyperlink>
        </w:p>
        <w:p>
          <w:pPr>
            <w:pStyle w:val="9"/>
            <w:tabs>
              <w:tab w:val="right" w:leader="dot" w:pos="9026"/>
            </w:tabs>
            <w:spacing w:before="120" w:after="60"/>
          </w:pPr>
          <w:hyperlink w:anchor="_Toc100151" w:history="1">
            <w:r>
              <w:rPr>
                <w:rStyle w:val="Hyperlink"/>
              </w:rPr>
              <w:t>19. External Integrations</w:t>
            </w:r>
            <w:r>
              <w:tab/>
            </w:r>
            <w:r>
              <w:fldChar w:fldCharType="begin"/>
            </w:r>
            <w:r>
              <w:instrText xml:space="preserve"> PAGEREF _Toc100151 \h </w:instrText>
            </w:r>
            <w:r>
              <w:fldChar w:fldCharType="separate"/>
            </w:r>
            <w:r>
              <w:t>60</w:t>
            </w:r>
            <w:r>
              <w:fldChar w:fldCharType="end"/>
            </w:r>
          </w:hyperlink>
        </w:p>
        <w:p>
          <w:pPr>
            <w:pStyle w:val="11"/>
            <w:ind w:left="360"/>
            <w:tabs>
              <w:tab w:val="right" w:leader="dot" w:pos="9026"/>
            </w:tabs>
            <w:spacing w:before="120" w:after="60"/>
          </w:pPr>
          <w:hyperlink w:anchor="_Toc100152" w:history="1">
            <w:r>
              <w:rPr>
                <w:rStyle w:val="Hyperlink"/>
              </w:rPr>
              <w:t>19.1 Integration Categories</w:t>
            </w:r>
            <w:r>
              <w:tab/>
            </w:r>
            <w:r>
              <w:fldChar w:fldCharType="begin"/>
            </w:r>
            <w:r>
              <w:instrText xml:space="preserve"> PAGEREF _Toc100152 \h </w:instrText>
            </w:r>
            <w:r>
              <w:fldChar w:fldCharType="separate"/>
            </w:r>
            <w:r>
              <w:t>60</w:t>
            </w:r>
            <w:r>
              <w:fldChar w:fldCharType="end"/>
            </w:r>
          </w:hyperlink>
        </w:p>
        <w:p>
          <w:pPr>
            <w:pStyle w:val="11"/>
            <w:ind w:left="360"/>
            <w:tabs>
              <w:tab w:val="right" w:leader="dot" w:pos="9026"/>
            </w:tabs>
            <w:spacing w:before="120" w:after="60"/>
          </w:pPr>
          <w:hyperlink w:anchor="_Toc100153" w:history="1">
            <w:r>
              <w:rPr>
                <w:rStyle w:val="Hyperlink"/>
              </w:rPr>
              <w:t>19.2 Integration Abstraction Layer</w:t>
            </w:r>
            <w:r>
              <w:tab/>
            </w:r>
            <w:r>
              <w:fldChar w:fldCharType="begin"/>
            </w:r>
            <w:r>
              <w:instrText xml:space="preserve"> PAGEREF _Toc100153 \h </w:instrText>
            </w:r>
            <w:r>
              <w:fldChar w:fldCharType="separate"/>
            </w:r>
            <w:r>
              <w:t>60</w:t>
            </w:r>
            <w:r>
              <w:fldChar w:fldCharType="end"/>
            </w:r>
          </w:hyperlink>
        </w:p>
        <w:p>
          <w:pPr>
            <w:pStyle w:val="11"/>
            <w:ind w:left="360"/>
            <w:tabs>
              <w:tab w:val="right" w:leader="dot" w:pos="9026"/>
            </w:tabs>
            <w:spacing w:before="120" w:after="60"/>
          </w:pPr>
          <w:hyperlink w:anchor="_Toc100154" w:history="1">
            <w:r>
              <w:rPr>
                <w:rStyle w:val="Hyperlink"/>
              </w:rPr>
              <w:t>19.3 Per-Tenant Integration Config</w:t>
            </w:r>
            <w:r>
              <w:tab/>
            </w:r>
            <w:r>
              <w:fldChar w:fldCharType="begin"/>
            </w:r>
            <w:r>
              <w:instrText xml:space="preserve"> PAGEREF _Toc100154 \h </w:instrText>
            </w:r>
            <w:r>
              <w:fldChar w:fldCharType="separate"/>
            </w:r>
            <w:r>
              <w:t>62</w:t>
            </w:r>
            <w:r>
              <w:fldChar w:fldCharType="end"/>
            </w:r>
          </w:hyperlink>
        </w:p>
        <w:p>
          <w:pPr>
            <w:pStyle w:val="11"/>
            <w:ind w:left="360"/>
            <w:tabs>
              <w:tab w:val="right" w:leader="dot" w:pos="9026"/>
            </w:tabs>
            <w:spacing w:before="120" w:after="60"/>
          </w:pPr>
          <w:hyperlink w:anchor="_Toc100155" w:history="1">
            <w:r>
              <w:rPr>
                <w:rStyle w:val="Hyperlink"/>
              </w:rPr>
              <w:t>19.4 Circuit Breaker</w:t>
            </w:r>
            <w:r>
              <w:tab/>
            </w:r>
            <w:r>
              <w:fldChar w:fldCharType="begin"/>
            </w:r>
            <w:r>
              <w:instrText xml:space="preserve"> PAGEREF _Toc100155 \h </w:instrText>
            </w:r>
            <w:r>
              <w:fldChar w:fldCharType="separate"/>
            </w:r>
            <w:r>
              <w:t>62</w:t>
            </w:r>
            <w:r>
              <w:fldChar w:fldCharType="end"/>
            </w:r>
          </w:hyperlink>
        </w:p>
        <w:p>
          <w:pPr>
            <w:pStyle w:val="9"/>
            <w:tabs>
              <w:tab w:val="right" w:leader="dot" w:pos="9026"/>
            </w:tabs>
            <w:spacing w:before="120" w:after="60"/>
          </w:pPr>
          <w:hyperlink w:anchor="_Toc100156" w:history="1">
            <w:r>
              <w:rPr>
                <w:rStyle w:val="Hyperlink"/>
              </w:rPr>
              <w:t>20. File Upload APIs</w:t>
            </w:r>
            <w:r>
              <w:tab/>
            </w:r>
            <w:r>
              <w:fldChar w:fldCharType="begin"/>
            </w:r>
            <w:r>
              <w:instrText xml:space="preserve"> PAGEREF _Toc100156 \h </w:instrText>
            </w:r>
            <w:r>
              <w:fldChar w:fldCharType="separate"/>
            </w:r>
            <w:r>
              <w:t>62</w:t>
            </w:r>
            <w:r>
              <w:fldChar w:fldCharType="end"/>
            </w:r>
          </w:hyperlink>
        </w:p>
        <w:p>
          <w:pPr>
            <w:pStyle w:val="11"/>
            <w:ind w:left="360"/>
            <w:tabs>
              <w:tab w:val="right" w:leader="dot" w:pos="9026"/>
            </w:tabs>
            <w:spacing w:before="120" w:after="60"/>
          </w:pPr>
          <w:hyperlink w:anchor="_Toc100157" w:history="1">
            <w:r>
              <w:rPr>
                <w:rStyle w:val="Hyperlink"/>
              </w:rPr>
              <w:t>20.1 Supported Formats</w:t>
            </w:r>
            <w:r>
              <w:tab/>
            </w:r>
            <w:r>
              <w:fldChar w:fldCharType="begin"/>
            </w:r>
            <w:r>
              <w:instrText xml:space="preserve"> PAGEREF _Toc100157 \h </w:instrText>
            </w:r>
            <w:r>
              <w:fldChar w:fldCharType="separate"/>
            </w:r>
            <w:r>
              <w:t>62</w:t>
            </w:r>
            <w:r>
              <w:fldChar w:fldCharType="end"/>
            </w:r>
          </w:hyperlink>
        </w:p>
        <w:p>
          <w:pPr>
            <w:pStyle w:val="11"/>
            <w:ind w:left="360"/>
            <w:tabs>
              <w:tab w:val="right" w:leader="dot" w:pos="9026"/>
            </w:tabs>
            <w:spacing w:before="120" w:after="60"/>
          </w:pPr>
          <w:hyperlink w:anchor="_Toc100158" w:history="1">
            <w:r>
              <w:rPr>
                <w:rStyle w:val="Hyperlink"/>
              </w:rPr>
              <w:t>20.2 Upload Flow</w:t>
            </w:r>
            <w:r>
              <w:tab/>
            </w:r>
            <w:r>
              <w:fldChar w:fldCharType="begin"/>
            </w:r>
            <w:r>
              <w:instrText xml:space="preserve"> PAGEREF _Toc100158 \h </w:instrText>
            </w:r>
            <w:r>
              <w:fldChar w:fldCharType="separate"/>
            </w:r>
            <w:r>
              <w:t>63</w:t>
            </w:r>
            <w:r>
              <w:fldChar w:fldCharType="end"/>
            </w:r>
          </w:hyperlink>
        </w:p>
        <w:p>
          <w:pPr>
            <w:pStyle w:val="11"/>
            <w:ind w:left="360"/>
            <w:tabs>
              <w:tab w:val="right" w:leader="dot" w:pos="9026"/>
            </w:tabs>
            <w:spacing w:before="120" w:after="60"/>
          </w:pPr>
          <w:hyperlink w:anchor="_Toc100159" w:history="1">
            <w:r>
              <w:rPr>
                <w:rStyle w:val="Hyperlink"/>
              </w:rPr>
              <w:t>20.3 Virus Scan</w:t>
            </w:r>
            <w:r>
              <w:tab/>
            </w:r>
            <w:r>
              <w:fldChar w:fldCharType="begin"/>
            </w:r>
            <w:r>
              <w:instrText xml:space="preserve"> PAGEREF _Toc100159 \h </w:instrText>
            </w:r>
            <w:r>
              <w:fldChar w:fldCharType="separate"/>
            </w:r>
            <w:r>
              <w:t>64</w:t>
            </w:r>
            <w:r>
              <w:fldChar w:fldCharType="end"/>
            </w:r>
          </w:hyperlink>
        </w:p>
        <w:p>
          <w:pPr>
            <w:pStyle w:val="11"/>
            <w:ind w:left="360"/>
            <w:tabs>
              <w:tab w:val="right" w:leader="dot" w:pos="9026"/>
            </w:tabs>
            <w:spacing w:before="120" w:after="60"/>
          </w:pPr>
          <w:hyperlink w:anchor="_Toc100160" w:history="1">
            <w:r>
              <w:rPr>
                <w:rStyle w:val="Hyperlink"/>
              </w:rPr>
              <w:t>20.4 Image Optimization</w:t>
            </w:r>
            <w:r>
              <w:tab/>
            </w:r>
            <w:r>
              <w:fldChar w:fldCharType="begin"/>
            </w:r>
            <w:r>
              <w:instrText xml:space="preserve"> PAGEREF _Toc100160 \h </w:instrText>
            </w:r>
            <w:r>
              <w:fldChar w:fldCharType="separate"/>
            </w:r>
            <w:r>
              <w:t>64</w:t>
            </w:r>
            <w:r>
              <w:fldChar w:fldCharType="end"/>
            </w:r>
          </w:hyperlink>
        </w:p>
        <w:p>
          <w:pPr>
            <w:pStyle w:val="11"/>
            <w:ind w:left="360"/>
            <w:tabs>
              <w:tab w:val="right" w:leader="dot" w:pos="9026"/>
            </w:tabs>
            <w:spacing w:before="120" w:after="60"/>
          </w:pPr>
          <w:hyperlink w:anchor="_Toc100161" w:history="1">
            <w:r>
              <w:rPr>
                <w:rStyle w:val="Hyperlink"/>
              </w:rPr>
              <w:t>20.5 Video Transcoding</w:t>
            </w:r>
            <w:r>
              <w:tab/>
            </w:r>
            <w:r>
              <w:fldChar w:fldCharType="begin"/>
            </w:r>
            <w:r>
              <w:instrText xml:space="preserve"> PAGEREF _Toc100161 \h </w:instrText>
            </w:r>
            <w:r>
              <w:fldChar w:fldCharType="separate"/>
            </w:r>
            <w:r>
              <w:t>64</w:t>
            </w:r>
            <w:r>
              <w:fldChar w:fldCharType="end"/>
            </w:r>
          </w:hyperlink>
        </w:p>
        <w:p>
          <w:pPr>
            <w:pStyle w:val="11"/>
            <w:ind w:left="360"/>
            <w:tabs>
              <w:tab w:val="right" w:leader="dot" w:pos="9026"/>
            </w:tabs>
            <w:spacing w:before="120" w:after="60"/>
          </w:pPr>
          <w:hyperlink w:anchor="_Toc100162" w:history="1">
            <w:r>
              <w:rPr>
                <w:rStyle w:val="Hyperlink"/>
              </w:rPr>
              <w:t>20.6 DPDP Compliance</w:t>
            </w:r>
            <w:r>
              <w:tab/>
            </w:r>
            <w:r>
              <w:fldChar w:fldCharType="begin"/>
            </w:r>
            <w:r>
              <w:instrText xml:space="preserve"> PAGEREF _Toc100162 \h </w:instrText>
            </w:r>
            <w:r>
              <w:fldChar w:fldCharType="separate"/>
            </w:r>
            <w:r>
              <w:t>65</w:t>
            </w:r>
            <w:r>
              <w:fldChar w:fldCharType="end"/>
            </w:r>
          </w:hyperlink>
        </w:p>
        <w:p>
          <w:pPr>
            <w:pStyle w:val="9"/>
            <w:tabs>
              <w:tab w:val="right" w:leader="dot" w:pos="9026"/>
            </w:tabs>
            <w:spacing w:before="120" w:after="60"/>
          </w:pPr>
          <w:hyperlink w:anchor="_Toc100163" w:history="1">
            <w:r>
              <w:rPr>
                <w:rStyle w:val="Hyperlink"/>
              </w:rPr>
              <w:t>21. AI APIs</w:t>
            </w:r>
            <w:r>
              <w:tab/>
            </w:r>
            <w:r>
              <w:fldChar w:fldCharType="begin"/>
            </w:r>
            <w:r>
              <w:instrText xml:space="preserve"> PAGEREF _Toc100163 \h </w:instrText>
            </w:r>
            <w:r>
              <w:fldChar w:fldCharType="separate"/>
            </w:r>
            <w:r>
              <w:t>65</w:t>
            </w:r>
            <w:r>
              <w:fldChar w:fldCharType="end"/>
            </w:r>
          </w:hyperlink>
        </w:p>
        <w:p>
          <w:pPr>
            <w:pStyle w:val="11"/>
            <w:ind w:left="360"/>
            <w:tabs>
              <w:tab w:val="right" w:leader="dot" w:pos="9026"/>
            </w:tabs>
            <w:spacing w:before="120" w:after="60"/>
          </w:pPr>
          <w:hyperlink w:anchor="_Toc100164" w:history="1">
            <w:r>
              <w:rPr>
                <w:rStyle w:val="Hyperlink"/>
              </w:rPr>
              <w:t>21.1 AI Endpoints</w:t>
            </w:r>
            <w:r>
              <w:tab/>
            </w:r>
            <w:r>
              <w:fldChar w:fldCharType="begin"/>
            </w:r>
            <w:r>
              <w:instrText xml:space="preserve"> PAGEREF _Toc100164 \h </w:instrText>
            </w:r>
            <w:r>
              <w:fldChar w:fldCharType="separate"/>
            </w:r>
            <w:r>
              <w:t>65</w:t>
            </w:r>
            <w:r>
              <w:fldChar w:fldCharType="end"/>
            </w:r>
          </w:hyperlink>
        </w:p>
        <w:p>
          <w:pPr>
            <w:pStyle w:val="11"/>
            <w:ind w:left="360"/>
            <w:tabs>
              <w:tab w:val="right" w:leader="dot" w:pos="9026"/>
            </w:tabs>
            <w:spacing w:before="120" w:after="60"/>
          </w:pPr>
          <w:hyperlink w:anchor="_Toc100165" w:history="1">
            <w:r>
              <w:rPr>
                <w:rStyle w:val="Hyperlink"/>
              </w:rPr>
              <w:t>POST /api/v1/ai/lesson-plan</w:t>
            </w:r>
            <w:r>
              <w:tab/>
            </w:r>
            <w:r>
              <w:fldChar w:fldCharType="begin"/>
            </w:r>
            <w:r>
              <w:instrText xml:space="preserve"> PAGEREF _Toc100165 \h </w:instrText>
            </w:r>
            <w:r>
              <w:fldChar w:fldCharType="separate"/>
            </w:r>
            <w:r>
              <w:t>65</w:t>
            </w:r>
            <w:r>
              <w:fldChar w:fldCharType="end"/>
            </w:r>
          </w:hyperlink>
        </w:p>
        <w:p>
          <w:pPr>
            <w:pStyle w:val="11"/>
            <w:ind w:left="360"/>
            <w:tabs>
              <w:tab w:val="right" w:leader="dot" w:pos="9026"/>
            </w:tabs>
            <w:spacing w:before="120" w:after="60"/>
          </w:pPr>
          <w:hyperlink w:anchor="_Toc100166" w:history="1">
            <w:r>
              <w:rPr>
                <w:rStyle w:val="Hyperlink"/>
              </w:rPr>
              <w:t>POST /api/v1/ai/report-card</w:t>
            </w:r>
            <w:r>
              <w:tab/>
            </w:r>
            <w:r>
              <w:fldChar w:fldCharType="begin"/>
            </w:r>
            <w:r>
              <w:instrText xml:space="preserve"> PAGEREF _Toc100166 \h </w:instrText>
            </w:r>
            <w:r>
              <w:fldChar w:fldCharType="separate"/>
            </w:r>
            <w:r>
              <w:t>66</w:t>
            </w:r>
            <w:r>
              <w:fldChar w:fldCharType="end"/>
            </w:r>
          </w:hyperlink>
        </w:p>
        <w:p>
          <w:pPr>
            <w:pStyle w:val="11"/>
            <w:ind w:left="360"/>
            <w:tabs>
              <w:tab w:val="right" w:leader="dot" w:pos="9026"/>
            </w:tabs>
            <w:spacing w:before="120" w:after="60"/>
          </w:pPr>
          <w:hyperlink w:anchor="_Toc100167" w:history="1">
            <w:r>
              <w:rPr>
                <w:rStyle w:val="Hyperlink"/>
              </w:rPr>
              <w:t>POST /api/v1/ai/observation</w:t>
            </w:r>
            <w:r>
              <w:tab/>
            </w:r>
            <w:r>
              <w:fldChar w:fldCharType="begin"/>
            </w:r>
            <w:r>
              <w:instrText xml:space="preserve"> PAGEREF _Toc100167 \h </w:instrText>
            </w:r>
            <w:r>
              <w:fldChar w:fldCharType="separate"/>
            </w:r>
            <w:r>
              <w:t>66</w:t>
            </w:r>
            <w:r>
              <w:fldChar w:fldCharType="end"/>
            </w:r>
          </w:hyperlink>
        </w:p>
        <w:p>
          <w:pPr>
            <w:pStyle w:val="11"/>
            <w:ind w:left="360"/>
            <w:tabs>
              <w:tab w:val="right" w:leader="dot" w:pos="9026"/>
            </w:tabs>
            <w:spacing w:before="120" w:after="60"/>
          </w:pPr>
          <w:hyperlink w:anchor="_Toc100168" w:history="1">
            <w:r>
              <w:rPr>
                <w:rStyle w:val="Hyperlink"/>
              </w:rPr>
              <w:t>POST /api/v1/ai/reply</w:t>
            </w:r>
            <w:r>
              <w:tab/>
            </w:r>
            <w:r>
              <w:fldChar w:fldCharType="begin"/>
            </w:r>
            <w:r>
              <w:instrText xml:space="preserve"> PAGEREF _Toc100168 \h </w:instrText>
            </w:r>
            <w:r>
              <w:fldChar w:fldCharType="separate"/>
            </w:r>
            <w:r>
              <w:t>66</w:t>
            </w:r>
            <w:r>
              <w:fldChar w:fldCharType="end"/>
            </w:r>
          </w:hyperlink>
        </w:p>
        <w:p>
          <w:pPr>
            <w:pStyle w:val="11"/>
            <w:ind w:left="360"/>
            <w:tabs>
              <w:tab w:val="right" w:leader="dot" w:pos="9026"/>
            </w:tabs>
            <w:spacing w:before="120" w:after="60"/>
          </w:pPr>
          <w:hyperlink w:anchor="_Toc100169" w:history="1">
            <w:r>
              <w:rPr>
                <w:rStyle w:val="Hyperlink"/>
              </w:rPr>
              <w:t>POST /api/v1/ai/insights</w:t>
            </w:r>
            <w:r>
              <w:tab/>
            </w:r>
            <w:r>
              <w:fldChar w:fldCharType="begin"/>
            </w:r>
            <w:r>
              <w:instrText xml:space="preserve"> PAGEREF _Toc100169 \h </w:instrText>
            </w:r>
            <w:r>
              <w:fldChar w:fldCharType="separate"/>
            </w:r>
            <w:r>
              <w:t>67</w:t>
            </w:r>
            <w:r>
              <w:fldChar w:fldCharType="end"/>
            </w:r>
          </w:hyperlink>
        </w:p>
        <w:p>
          <w:pPr>
            <w:pStyle w:val="11"/>
            <w:ind w:left="360"/>
            <w:tabs>
              <w:tab w:val="right" w:leader="dot" w:pos="9026"/>
            </w:tabs>
            <w:spacing w:before="120" w:after="60"/>
          </w:pPr>
          <w:hyperlink w:anchor="_Toc100170" w:history="1">
            <w:r>
              <w:rPr>
                <w:rStyle w:val="Hyperlink"/>
              </w:rPr>
              <w:t>21.2 AI Safety Principles</w:t>
            </w:r>
            <w:r>
              <w:tab/>
            </w:r>
            <w:r>
              <w:fldChar w:fldCharType="begin"/>
            </w:r>
            <w:r>
              <w:instrText xml:space="preserve"> PAGEREF _Toc100170 \h </w:instrText>
            </w:r>
            <w:r>
              <w:fldChar w:fldCharType="separate"/>
            </w:r>
            <w:r>
              <w:t>67</w:t>
            </w:r>
            <w:r>
              <w:fldChar w:fldCharType="end"/>
            </w:r>
          </w:hyperlink>
        </w:p>
        <w:p>
          <w:pPr>
            <w:pStyle w:val="9"/>
            <w:tabs>
              <w:tab w:val="right" w:leader="dot" w:pos="9026"/>
            </w:tabs>
            <w:spacing w:before="120" w:after="60"/>
          </w:pPr>
          <w:hyperlink w:anchor="_Toc100171" w:history="1">
            <w:r>
              <w:rPr>
                <w:rStyle w:val="Hyperlink"/>
              </w:rPr>
              <w:t>22. Notification APIs</w:t>
            </w:r>
            <w:r>
              <w:tab/>
            </w:r>
            <w:r>
              <w:fldChar w:fldCharType="begin"/>
            </w:r>
            <w:r>
              <w:instrText xml:space="preserve"> PAGEREF _Toc100171 \h </w:instrText>
            </w:r>
            <w:r>
              <w:fldChar w:fldCharType="separate"/>
            </w:r>
            <w:r>
              <w:t>69</w:t>
            </w:r>
            <w:r>
              <w:fldChar w:fldCharType="end"/>
            </w:r>
          </w:hyperlink>
        </w:p>
        <w:p>
          <w:pPr>
            <w:pStyle w:val="11"/>
            <w:ind w:left="360"/>
            <w:tabs>
              <w:tab w:val="right" w:leader="dot" w:pos="9026"/>
            </w:tabs>
            <w:spacing w:before="120" w:after="60"/>
          </w:pPr>
          <w:hyperlink w:anchor="_Toc100172" w:history="1">
            <w:r>
              <w:rPr>
                <w:rStyle w:val="Hyperlink"/>
              </w:rPr>
              <w:t>22.1 Notification Channels</w:t>
            </w:r>
            <w:r>
              <w:tab/>
            </w:r>
            <w:r>
              <w:fldChar w:fldCharType="begin"/>
            </w:r>
            <w:r>
              <w:instrText xml:space="preserve"> PAGEREF _Toc100172 \h </w:instrText>
            </w:r>
            <w:r>
              <w:fldChar w:fldCharType="separate"/>
            </w:r>
            <w:r>
              <w:t>69</w:t>
            </w:r>
            <w:r>
              <w:fldChar w:fldCharType="end"/>
            </w:r>
          </w:hyperlink>
        </w:p>
        <w:p>
          <w:pPr>
            <w:pStyle w:val="11"/>
            <w:ind w:left="360"/>
            <w:tabs>
              <w:tab w:val="right" w:leader="dot" w:pos="9026"/>
            </w:tabs>
            <w:spacing w:before="120" w:after="60"/>
          </w:pPr>
          <w:hyperlink w:anchor="_Toc100173" w:history="1">
            <w:r>
              <w:rPr>
                <w:rStyle w:val="Hyperlink"/>
              </w:rPr>
              <w:t>22.2 Notification Routing</w:t>
            </w:r>
            <w:r>
              <w:tab/>
            </w:r>
            <w:r>
              <w:fldChar w:fldCharType="begin"/>
            </w:r>
            <w:r>
              <w:instrText xml:space="preserve"> PAGEREF _Toc100173 \h </w:instrText>
            </w:r>
            <w:r>
              <w:fldChar w:fldCharType="separate"/>
            </w:r>
            <w:r>
              <w:t>69</w:t>
            </w:r>
            <w:r>
              <w:fldChar w:fldCharType="end"/>
            </w:r>
          </w:hyperlink>
        </w:p>
        <w:p>
          <w:pPr>
            <w:pStyle w:val="11"/>
            <w:ind w:left="360"/>
            <w:tabs>
              <w:tab w:val="right" w:leader="dot" w:pos="9026"/>
            </w:tabs>
            <w:spacing w:before="120" w:after="60"/>
          </w:pPr>
          <w:hyperlink w:anchor="_Toc100174" w:history="1">
            <w:r>
              <w:rPr>
                <w:rStyle w:val="Hyperlink"/>
              </w:rPr>
              <w:t>22.3 Opt-In/Opt-Out Management</w:t>
            </w:r>
            <w:r>
              <w:tab/>
            </w:r>
            <w:r>
              <w:fldChar w:fldCharType="begin"/>
            </w:r>
            <w:r>
              <w:instrText xml:space="preserve"> PAGEREF _Toc100174 \h </w:instrText>
            </w:r>
            <w:r>
              <w:fldChar w:fldCharType="separate"/>
            </w:r>
            <w:r>
              <w:t>70</w:t>
            </w:r>
            <w:r>
              <w:fldChar w:fldCharType="end"/>
            </w:r>
          </w:hyperlink>
        </w:p>
        <w:p>
          <w:pPr>
            <w:pStyle w:val="11"/>
            <w:ind w:left="360"/>
            <w:tabs>
              <w:tab w:val="right" w:leader="dot" w:pos="9026"/>
            </w:tabs>
            <w:spacing w:before="120" w:after="60"/>
          </w:pPr>
          <w:hyperlink w:anchor="_Toc100175" w:history="1">
            <w:r>
              <w:rPr>
                <w:rStyle w:val="Hyperlink"/>
              </w:rPr>
              <w:t>22.4 Delivery Analytics</w:t>
            </w:r>
            <w:r>
              <w:tab/>
            </w:r>
            <w:r>
              <w:fldChar w:fldCharType="begin"/>
            </w:r>
            <w:r>
              <w:instrText xml:space="preserve"> PAGEREF _Toc100175 \h </w:instrText>
            </w:r>
            <w:r>
              <w:fldChar w:fldCharType="separate"/>
            </w:r>
            <w:r>
              <w:t>71</w:t>
            </w:r>
            <w:r>
              <w:fldChar w:fldCharType="end"/>
            </w:r>
          </w:hyperlink>
        </w:p>
        <w:p>
          <w:pPr>
            <w:pStyle w:val="9"/>
            <w:tabs>
              <w:tab w:val="right" w:leader="dot" w:pos="9026"/>
            </w:tabs>
            <w:spacing w:before="120" w:after="60"/>
          </w:pPr>
          <w:hyperlink w:anchor="_Toc100176" w:history="1">
            <w:r>
              <w:rPr>
                <w:rStyle w:val="Hyperlink"/>
              </w:rPr>
              <w:t>23. Event Contracts</w:t>
            </w:r>
            <w:r>
              <w:tab/>
            </w:r>
            <w:r>
              <w:fldChar w:fldCharType="begin"/>
            </w:r>
            <w:r>
              <w:instrText xml:space="preserve"> PAGEREF _Toc100176 \h </w:instrText>
            </w:r>
            <w:r>
              <w:fldChar w:fldCharType="separate"/>
            </w:r>
            <w:r>
              <w:t>71</w:t>
            </w:r>
            <w:r>
              <w:fldChar w:fldCharType="end"/>
            </w:r>
          </w:hyperlink>
        </w:p>
        <w:p>
          <w:pPr>
            <w:pStyle w:val="11"/>
            <w:ind w:left="360"/>
            <w:tabs>
              <w:tab w:val="right" w:leader="dot" w:pos="9026"/>
            </w:tabs>
            <w:spacing w:before="120" w:after="60"/>
          </w:pPr>
          <w:hyperlink w:anchor="_Toc100177" w:history="1">
            <w:r>
              <w:rPr>
                <w:rStyle w:val="Hyperlink"/>
              </w:rPr>
              <w:t>23.1 Domain Events</w:t>
            </w:r>
            <w:r>
              <w:tab/>
            </w:r>
            <w:r>
              <w:fldChar w:fldCharType="begin"/>
            </w:r>
            <w:r>
              <w:instrText xml:space="preserve"> PAGEREF _Toc100177 \h </w:instrText>
            </w:r>
            <w:r>
              <w:fldChar w:fldCharType="separate"/>
            </w:r>
            <w:r>
              <w:t>71</w:t>
            </w:r>
            <w:r>
              <w:fldChar w:fldCharType="end"/>
            </w:r>
          </w:hyperlink>
        </w:p>
        <w:p>
          <w:pPr>
            <w:pStyle w:val="11"/>
            <w:ind w:left="360"/>
            <w:tabs>
              <w:tab w:val="right" w:leader="dot" w:pos="9026"/>
            </w:tabs>
            <w:spacing w:before="120" w:after="60"/>
          </w:pPr>
          <w:hyperlink w:anchor="_Toc100178" w:history="1">
            <w:r>
              <w:rPr>
                <w:rStyle w:val="Hyperlink"/>
              </w:rPr>
              <w:t>23.2 Event Envelope</w:t>
            </w:r>
            <w:r>
              <w:tab/>
            </w:r>
            <w:r>
              <w:fldChar w:fldCharType="begin"/>
            </w:r>
            <w:r>
              <w:instrText xml:space="preserve"> PAGEREF _Toc100178 \h </w:instrText>
            </w:r>
            <w:r>
              <w:fldChar w:fldCharType="separate"/>
            </w:r>
            <w:r>
              <w:t>71</w:t>
            </w:r>
            <w:r>
              <w:fldChar w:fldCharType="end"/>
            </w:r>
          </w:hyperlink>
        </w:p>
        <w:p>
          <w:pPr>
            <w:pStyle w:val="11"/>
            <w:ind w:left="360"/>
            <w:tabs>
              <w:tab w:val="right" w:leader="dot" w:pos="9026"/>
            </w:tabs>
            <w:spacing w:before="120" w:after="60"/>
          </w:pPr>
          <w:hyperlink w:anchor="_Toc100179" w:history="1">
            <w:r>
              <w:rPr>
                <w:rStyle w:val="Hyperlink"/>
              </w:rPr>
              <w:t>23.3 Event Rules</w:t>
            </w:r>
            <w:r>
              <w:tab/>
            </w:r>
            <w:r>
              <w:fldChar w:fldCharType="begin"/>
            </w:r>
            <w:r>
              <w:instrText xml:space="preserve"> PAGEREF _Toc100179 \h </w:instrText>
            </w:r>
            <w:r>
              <w:fldChar w:fldCharType="separate"/>
            </w:r>
            <w:r>
              <w:t>72</w:t>
            </w:r>
            <w:r>
              <w:fldChar w:fldCharType="end"/>
            </w:r>
          </w:hyperlink>
        </w:p>
        <w:p>
          <w:pPr>
            <w:pStyle w:val="11"/>
            <w:ind w:left="360"/>
            <w:tabs>
              <w:tab w:val="right" w:leader="dot" w:pos="9026"/>
            </w:tabs>
            <w:spacing w:before="120" w:after="60"/>
          </w:pPr>
          <w:hyperlink w:anchor="_Toc100180" w:history="1">
            <w:r>
              <w:rPr>
                <w:rStyle w:val="Hyperlink"/>
              </w:rPr>
              <w:t>23.4 Event Consumers</w:t>
            </w:r>
            <w:r>
              <w:tab/>
            </w:r>
            <w:r>
              <w:fldChar w:fldCharType="begin"/>
            </w:r>
            <w:r>
              <w:instrText xml:space="preserve"> PAGEREF _Toc100180 \h </w:instrText>
            </w:r>
            <w:r>
              <w:fldChar w:fldCharType="separate"/>
            </w:r>
            <w:r>
              <w:t>73</w:t>
            </w:r>
            <w:r>
              <w:fldChar w:fldCharType="end"/>
            </w:r>
          </w:hyperlink>
        </w:p>
        <w:p>
          <w:pPr>
            <w:pStyle w:val="11"/>
            <w:ind w:left="360"/>
            <w:tabs>
              <w:tab w:val="right" w:leader="dot" w:pos="9026"/>
            </w:tabs>
            <w:spacing w:before="120" w:after="60"/>
          </w:pPr>
          <w:hyperlink w:anchor="_Toc100181" w:history="1">
            <w:r>
              <w:rPr>
                <w:rStyle w:val="Hyperlink"/>
              </w:rPr>
              <w:t>23.5 Event Replay</w:t>
            </w:r>
            <w:r>
              <w:tab/>
            </w:r>
            <w:r>
              <w:fldChar w:fldCharType="begin"/>
            </w:r>
            <w:r>
              <w:instrText xml:space="preserve"> PAGEREF _Toc100181 \h </w:instrText>
            </w:r>
            <w:r>
              <w:fldChar w:fldCharType="separate"/>
            </w:r>
            <w:r>
              <w:t>73</w:t>
            </w:r>
            <w:r>
              <w:fldChar w:fldCharType="end"/>
            </w:r>
          </w:hyperlink>
        </w:p>
        <w:p>
          <w:pPr>
            <w:pStyle w:val="9"/>
            <w:tabs>
              <w:tab w:val="right" w:leader="dot" w:pos="9026"/>
            </w:tabs>
            <w:spacing w:before="120" w:after="60"/>
          </w:pPr>
          <w:hyperlink w:anchor="_Toc100182" w:history="1">
            <w:r>
              <w:rPr>
                <w:rStyle w:val="Hyperlink"/>
              </w:rPr>
              <w:t>24. OpenAPI Standards</w:t>
            </w:r>
            <w:r>
              <w:tab/>
            </w:r>
            <w:r>
              <w:fldChar w:fldCharType="begin"/>
            </w:r>
            <w:r>
              <w:instrText xml:space="preserve"> PAGEREF _Toc100182 \h </w:instrText>
            </w:r>
            <w:r>
              <w:fldChar w:fldCharType="separate"/>
            </w:r>
            <w:r>
              <w:t>73</w:t>
            </w:r>
            <w:r>
              <w:fldChar w:fldCharType="end"/>
            </w:r>
          </w:hyperlink>
        </w:p>
        <w:p>
          <w:pPr>
            <w:pStyle w:val="11"/>
            <w:ind w:left="360"/>
            <w:tabs>
              <w:tab w:val="right" w:leader="dot" w:pos="9026"/>
            </w:tabs>
            <w:spacing w:before="120" w:after="60"/>
          </w:pPr>
          <w:hyperlink w:anchor="_Toc100183" w:history="1">
            <w:r>
              <w:rPr>
                <w:rStyle w:val="Hyperlink"/>
              </w:rPr>
              <w:t>24.1 Per-Endpoint Required Fields</w:t>
            </w:r>
            <w:r>
              <w:tab/>
            </w:r>
            <w:r>
              <w:fldChar w:fldCharType="begin"/>
            </w:r>
            <w:r>
              <w:instrText xml:space="preserve"> PAGEREF _Toc100183 \h </w:instrText>
            </w:r>
            <w:r>
              <w:fldChar w:fldCharType="separate"/>
            </w:r>
            <w:r>
              <w:t>73</w:t>
            </w:r>
            <w:r>
              <w:fldChar w:fldCharType="end"/>
            </w:r>
          </w:hyperlink>
        </w:p>
        <w:p>
          <w:pPr>
            <w:pStyle w:val="11"/>
            <w:ind w:left="360"/>
            <w:tabs>
              <w:tab w:val="right" w:leader="dot" w:pos="9026"/>
            </w:tabs>
            <w:spacing w:before="120" w:after="60"/>
          </w:pPr>
          <w:hyperlink w:anchor="_Toc100184" w:history="1">
            <w:r>
              <w:rPr>
                <w:rStyle w:val="Hyperlink"/>
              </w:rPr>
              <w:t>24.2 Spec Generation Pipeline</w:t>
            </w:r>
            <w:r>
              <w:tab/>
            </w:r>
            <w:r>
              <w:fldChar w:fldCharType="begin"/>
            </w:r>
            <w:r>
              <w:instrText xml:space="preserve"> PAGEREF _Toc100184 \h </w:instrText>
            </w:r>
            <w:r>
              <w:fldChar w:fldCharType="separate"/>
            </w:r>
            <w:r>
              <w:t>74</w:t>
            </w:r>
            <w:r>
              <w:fldChar w:fldCharType="end"/>
            </w:r>
          </w:hyperlink>
        </w:p>
        <w:p>
          <w:pPr>
            <w:pStyle w:val="11"/>
            <w:ind w:left="360"/>
            <w:tabs>
              <w:tab w:val="right" w:leader="dot" w:pos="9026"/>
            </w:tabs>
            <w:spacing w:before="120" w:after="60"/>
          </w:pPr>
          <w:hyperlink w:anchor="_Toc100185" w:history="1">
            <w:r>
              <w:rPr>
                <w:rStyle w:val="Hyperlink"/>
              </w:rPr>
              <w:t>24.3 Spec Validation</w:t>
            </w:r>
            <w:r>
              <w:tab/>
            </w:r>
            <w:r>
              <w:fldChar w:fldCharType="begin"/>
            </w:r>
            <w:r>
              <w:instrText xml:space="preserve"> PAGEREF _Toc100185 \h </w:instrText>
            </w:r>
            <w:r>
              <w:fldChar w:fldCharType="separate"/>
            </w:r>
            <w:r>
              <w:t>75</w:t>
            </w:r>
            <w:r>
              <w:fldChar w:fldCharType="end"/>
            </w:r>
          </w:hyperlink>
        </w:p>
        <w:p>
          <w:pPr>
            <w:pStyle w:val="11"/>
            <w:ind w:left="360"/>
            <w:tabs>
              <w:tab w:val="right" w:leader="dot" w:pos="9026"/>
            </w:tabs>
            <w:spacing w:before="120" w:after="60"/>
          </w:pPr>
          <w:hyperlink w:anchor="_Toc100186" w:history="1">
            <w:r>
              <w:rPr>
                <w:rStyle w:val="Hyperlink"/>
              </w:rPr>
              <w:t>24.4 Public Spec Distribution</w:t>
            </w:r>
            <w:r>
              <w:tab/>
            </w:r>
            <w:r>
              <w:fldChar w:fldCharType="begin"/>
            </w:r>
            <w:r>
              <w:instrText xml:space="preserve"> PAGEREF _Toc100186 \h </w:instrText>
            </w:r>
            <w:r>
              <w:fldChar w:fldCharType="separate"/>
            </w:r>
            <w:r>
              <w:t>75</w:t>
            </w:r>
            <w:r>
              <w:fldChar w:fldCharType="end"/>
            </w:r>
          </w:hyperlink>
        </w:p>
        <w:p>
          <w:pPr>
            <w:pStyle w:val="9"/>
            <w:tabs>
              <w:tab w:val="right" w:leader="dot" w:pos="9026"/>
            </w:tabs>
            <w:spacing w:before="120" w:after="60"/>
          </w:pPr>
          <w:hyperlink w:anchor="_Toc100187" w:history="1">
            <w:r>
              <w:rPr>
                <w:rStyle w:val="Hyperlink"/>
              </w:rPr>
              <w:t>25. Postman Collection</w:t>
            </w:r>
            <w:r>
              <w:tab/>
            </w:r>
            <w:r>
              <w:fldChar w:fldCharType="begin"/>
            </w:r>
            <w:r>
              <w:instrText xml:space="preserve"> PAGEREF _Toc100187 \h </w:instrText>
            </w:r>
            <w:r>
              <w:fldChar w:fldCharType="separate"/>
            </w:r>
            <w:r>
              <w:t>76</w:t>
            </w:r>
            <w:r>
              <w:fldChar w:fldCharType="end"/>
            </w:r>
          </w:hyperlink>
        </w:p>
        <w:p>
          <w:pPr>
            <w:pStyle w:val="11"/>
            <w:ind w:left="360"/>
            <w:tabs>
              <w:tab w:val="right" w:leader="dot" w:pos="9026"/>
            </w:tabs>
            <w:spacing w:before="120" w:after="60"/>
          </w:pPr>
          <w:hyperlink w:anchor="_Toc100188" w:history="1">
            <w:r>
              <w:rPr>
                <w:rStyle w:val="Hyperlink"/>
              </w:rPr>
              <w:t>25.1 Collection Structure</w:t>
            </w:r>
            <w:r>
              <w:tab/>
            </w:r>
            <w:r>
              <w:fldChar w:fldCharType="begin"/>
            </w:r>
            <w:r>
              <w:instrText xml:space="preserve"> PAGEREF _Toc100188 \h </w:instrText>
            </w:r>
            <w:r>
              <w:fldChar w:fldCharType="separate"/>
            </w:r>
            <w:r>
              <w:t>76</w:t>
            </w:r>
            <w:r>
              <w:fldChar w:fldCharType="end"/>
            </w:r>
          </w:hyperlink>
        </w:p>
        <w:p>
          <w:pPr>
            <w:pStyle w:val="11"/>
            <w:ind w:left="360"/>
            <w:tabs>
              <w:tab w:val="right" w:leader="dot" w:pos="9026"/>
            </w:tabs>
            <w:spacing w:before="120" w:after="60"/>
          </w:pPr>
          <w:hyperlink w:anchor="_Toc100189" w:history="1">
            <w:r>
              <w:rPr>
                <w:rStyle w:val="Hyperlink"/>
              </w:rPr>
              <w:t>25.2 Onboarding Guide</w:t>
            </w:r>
            <w:r>
              <w:tab/>
            </w:r>
            <w:r>
              <w:fldChar w:fldCharType="begin"/>
            </w:r>
            <w:r>
              <w:instrText xml:space="preserve"> PAGEREF _Toc100189 \h </w:instrText>
            </w:r>
            <w:r>
              <w:fldChar w:fldCharType="separate"/>
            </w:r>
            <w:r>
              <w:t>77</w:t>
            </w:r>
            <w:r>
              <w:fldChar w:fldCharType="end"/>
            </w:r>
          </w:hyperlink>
        </w:p>
        <w:p>
          <w:pPr>
            <w:pStyle w:val="11"/>
            <w:ind w:left="360"/>
            <w:tabs>
              <w:tab w:val="right" w:leader="dot" w:pos="9026"/>
            </w:tabs>
            <w:spacing w:before="120" w:after="60"/>
          </w:pPr>
          <w:hyperlink w:anchor="_Toc100190" w:history="1">
            <w:r>
              <w:rPr>
                <w:rStyle w:val="Hyperlink"/>
              </w:rPr>
              <w:t>25.3 CI Integration</w:t>
            </w:r>
            <w:r>
              <w:tab/>
            </w:r>
            <w:r>
              <w:fldChar w:fldCharType="begin"/>
            </w:r>
            <w:r>
              <w:instrText xml:space="preserve"> PAGEREF _Toc100190 \h </w:instrText>
            </w:r>
            <w:r>
              <w:fldChar w:fldCharType="separate"/>
            </w:r>
            <w:r>
              <w:t>78</w:t>
            </w:r>
            <w:r>
              <w:fldChar w:fldCharType="end"/>
            </w:r>
          </w:hyperlink>
        </w:p>
        <w:p>
          <w:pPr>
            <w:pStyle w:val="11"/>
            <w:ind w:left="360"/>
            <w:tabs>
              <w:tab w:val="right" w:leader="dot" w:pos="9026"/>
            </w:tabs>
            <w:spacing w:before="120" w:after="60"/>
          </w:pPr>
          <w:hyperlink w:anchor="_Toc100191" w:history="1">
            <w:r>
              <w:rPr>
                <w:rStyle w:val="Hyperlink"/>
              </w:rPr>
              <w:t>25.4 Collection Publishing</w:t>
            </w:r>
            <w:r>
              <w:tab/>
            </w:r>
            <w:r>
              <w:fldChar w:fldCharType="begin"/>
            </w:r>
            <w:r>
              <w:instrText xml:space="preserve"> PAGEREF _Toc100191 \h </w:instrText>
            </w:r>
            <w:r>
              <w:fldChar w:fldCharType="separate"/>
            </w:r>
            <w:r>
              <w:t>78</w:t>
            </w:r>
            <w:r>
              <w:fldChar w:fldCharType="end"/>
            </w:r>
          </w:hyperlink>
        </w:p>
        <w:p>
          <w:pPr>
            <w:pStyle w:val="9"/>
            <w:tabs>
              <w:tab w:val="right" w:leader="dot" w:pos="9026"/>
            </w:tabs>
            <w:spacing w:before="120" w:after="60"/>
          </w:pPr>
          <w:hyperlink w:anchor="_Toc100192" w:history="1">
            <w:r>
              <w:rPr>
                <w:rStyle w:val="Hyperlink"/>
              </w:rPr>
              <w:t>26. API Testing</w:t>
            </w:r>
            <w:r>
              <w:tab/>
            </w:r>
            <w:r>
              <w:fldChar w:fldCharType="begin"/>
            </w:r>
            <w:r>
              <w:instrText xml:space="preserve"> PAGEREF _Toc100192 \h </w:instrText>
            </w:r>
            <w:r>
              <w:fldChar w:fldCharType="separate"/>
            </w:r>
            <w:r>
              <w:t>79</w:t>
            </w:r>
            <w:r>
              <w:fldChar w:fldCharType="end"/>
            </w:r>
          </w:hyperlink>
        </w:p>
        <w:p>
          <w:pPr>
            <w:pStyle w:val="11"/>
            <w:ind w:left="360"/>
            <w:tabs>
              <w:tab w:val="right" w:leader="dot" w:pos="9026"/>
            </w:tabs>
            <w:spacing w:before="120" w:after="60"/>
          </w:pPr>
          <w:hyperlink w:anchor="_Toc100193" w:history="1">
            <w:r>
              <w:rPr>
                <w:rStyle w:val="Hyperlink"/>
              </w:rPr>
              <w:t>26.1 Testing Layers</w:t>
            </w:r>
            <w:r>
              <w:tab/>
            </w:r>
            <w:r>
              <w:fldChar w:fldCharType="begin"/>
            </w:r>
            <w:r>
              <w:instrText xml:space="preserve"> PAGEREF _Toc100193 \h </w:instrText>
            </w:r>
            <w:r>
              <w:fldChar w:fldCharType="separate"/>
            </w:r>
            <w:r>
              <w:t>79</w:t>
            </w:r>
            <w:r>
              <w:fldChar w:fldCharType="end"/>
            </w:r>
          </w:hyperlink>
        </w:p>
        <w:p>
          <w:pPr>
            <w:pStyle w:val="11"/>
            <w:ind w:left="360"/>
            <w:tabs>
              <w:tab w:val="right" w:leader="dot" w:pos="9026"/>
            </w:tabs>
            <w:spacing w:before="120" w:after="60"/>
          </w:pPr>
          <w:hyperlink w:anchor="_Toc100194" w:history="1">
            <w:r>
              <w:rPr>
                <w:rStyle w:val="Hyperlink"/>
              </w:rPr>
              <w:t>26.2 Testing Best Practices</w:t>
            </w:r>
            <w:r>
              <w:tab/>
            </w:r>
            <w:r>
              <w:fldChar w:fldCharType="begin"/>
            </w:r>
            <w:r>
              <w:instrText xml:space="preserve"> PAGEREF _Toc100194 \h </w:instrText>
            </w:r>
            <w:r>
              <w:fldChar w:fldCharType="separate"/>
            </w:r>
            <w:r>
              <w:t>79</w:t>
            </w:r>
            <w:r>
              <w:fldChar w:fldCharType="end"/>
            </w:r>
          </w:hyperlink>
        </w:p>
        <w:p>
          <w:pPr>
            <w:pStyle w:val="11"/>
            <w:ind w:left="360"/>
            <w:tabs>
              <w:tab w:val="right" w:leader="dot" w:pos="9026"/>
            </w:tabs>
            <w:spacing w:before="120" w:after="60"/>
          </w:pPr>
          <w:hyperlink w:anchor="_Toc100195" w:history="1">
            <w:r>
              <w:rPr>
                <w:rStyle w:val="Hyperlink"/>
              </w:rPr>
              <w:t>26.3 Contract Testing</w:t>
            </w:r>
            <w:r>
              <w:tab/>
            </w:r>
            <w:r>
              <w:fldChar w:fldCharType="begin"/>
            </w:r>
            <w:r>
              <w:instrText xml:space="preserve"> PAGEREF _Toc100195 \h </w:instrText>
            </w:r>
            <w:r>
              <w:fldChar w:fldCharType="separate"/>
            </w:r>
            <w:r>
              <w:t>80</w:t>
            </w:r>
            <w:r>
              <w:fldChar w:fldCharType="end"/>
            </w:r>
          </w:hyperlink>
        </w:p>
        <w:p>
          <w:pPr>
            <w:pStyle w:val="11"/>
            <w:ind w:left="360"/>
            <w:tabs>
              <w:tab w:val="right" w:leader="dot" w:pos="9026"/>
            </w:tabs>
            <w:spacing w:before="120" w:after="60"/>
          </w:pPr>
          <w:hyperlink w:anchor="_Toc100196" w:history="1">
            <w:r>
              <w:rPr>
                <w:rStyle w:val="Hyperlink"/>
              </w:rPr>
              <w:t>26.4 Performance Budgets</w:t>
            </w:r>
            <w:r>
              <w:tab/>
            </w:r>
            <w:r>
              <w:fldChar w:fldCharType="begin"/>
            </w:r>
            <w:r>
              <w:instrText xml:space="preserve"> PAGEREF _Toc100196 \h </w:instrText>
            </w:r>
            <w:r>
              <w:fldChar w:fldCharType="separate"/>
            </w:r>
            <w:r>
              <w:t>80</w:t>
            </w:r>
            <w:r>
              <w:fldChar w:fldCharType="end"/>
            </w:r>
          </w:hyperlink>
        </w:p>
        <w:p>
          <w:pPr>
            <w:pStyle w:val="11"/>
            <w:ind w:left="360"/>
            <w:tabs>
              <w:tab w:val="right" w:leader="dot" w:pos="9026"/>
            </w:tabs>
            <w:spacing w:before="120" w:after="60"/>
          </w:pPr>
          <w:hyperlink w:anchor="_Toc100197" w:history="1">
            <w:r>
              <w:rPr>
                <w:rStyle w:val="Hyperlink"/>
              </w:rPr>
              <w:t>26.5 Chaos Engineering</w:t>
            </w:r>
            <w:r>
              <w:tab/>
            </w:r>
            <w:r>
              <w:fldChar w:fldCharType="begin"/>
            </w:r>
            <w:r>
              <w:instrText xml:space="preserve"> PAGEREF _Toc100197 \h </w:instrText>
            </w:r>
            <w:r>
              <w:fldChar w:fldCharType="separate"/>
            </w:r>
            <w:r>
              <w:t>81</w:t>
            </w:r>
            <w:r>
              <w:fldChar w:fldCharType="end"/>
            </w:r>
          </w:hyperlink>
        </w:p>
        <w:p>
          <w:pPr>
            <w:pStyle w:val="9"/>
            <w:tabs>
              <w:tab w:val="right" w:leader="dot" w:pos="9026"/>
            </w:tabs>
            <w:spacing w:before="120" w:after="60"/>
          </w:pPr>
          <w:hyperlink w:anchor="_Toc100198" w:history="1">
            <w:r>
              <w:rPr>
                <w:rStyle w:val="Hyperlink"/>
              </w:rPr>
              <w:t>27. API Governance</w:t>
            </w:r>
            <w:r>
              <w:tab/>
            </w:r>
            <w:r>
              <w:fldChar w:fldCharType="begin"/>
            </w:r>
            <w:r>
              <w:instrText xml:space="preserve"> PAGEREF _Toc100198 \h </w:instrText>
            </w:r>
            <w:r>
              <w:fldChar w:fldCharType="separate"/>
            </w:r>
            <w:r>
              <w:t>81</w:t>
            </w:r>
            <w:r>
              <w:fldChar w:fldCharType="end"/>
            </w:r>
          </w:hyperlink>
        </w:p>
        <w:p>
          <w:pPr>
            <w:pStyle w:val="11"/>
            <w:ind w:left="360"/>
            <w:tabs>
              <w:tab w:val="right" w:leader="dot" w:pos="9026"/>
            </w:tabs>
            <w:spacing w:before="120" w:after="60"/>
          </w:pPr>
          <w:hyperlink w:anchor="_Toc100199" w:history="1">
            <w:r>
              <w:rPr>
                <w:rStyle w:val="Hyperlink"/>
              </w:rPr>
              <w:t>27.1 Governance Board</w:t>
            </w:r>
            <w:r>
              <w:tab/>
            </w:r>
            <w:r>
              <w:fldChar w:fldCharType="begin"/>
            </w:r>
            <w:r>
              <w:instrText xml:space="preserve"> PAGEREF _Toc100199 \h </w:instrText>
            </w:r>
            <w:r>
              <w:fldChar w:fldCharType="separate"/>
            </w:r>
            <w:r>
              <w:t>81</w:t>
            </w:r>
            <w:r>
              <w:fldChar w:fldCharType="end"/>
            </w:r>
          </w:hyperlink>
        </w:p>
        <w:p>
          <w:pPr>
            <w:pStyle w:val="11"/>
            <w:ind w:left="360"/>
            <w:tabs>
              <w:tab w:val="right" w:leader="dot" w:pos="9026"/>
            </w:tabs>
            <w:spacing w:before="120" w:after="60"/>
          </w:pPr>
          <w:hyperlink w:anchor="_Toc100200" w:history="1">
            <w:r>
              <w:rPr>
                <w:rStyle w:val="Hyperlink"/>
              </w:rPr>
              <w:t>27.2 API Lifecycle</w:t>
            </w:r>
            <w:r>
              <w:tab/>
            </w:r>
            <w:r>
              <w:fldChar w:fldCharType="begin"/>
            </w:r>
            <w:r>
              <w:instrText xml:space="preserve"> PAGEREF _Toc100200 \h </w:instrText>
            </w:r>
            <w:r>
              <w:fldChar w:fldCharType="separate"/>
            </w:r>
            <w:r>
              <w:t>81</w:t>
            </w:r>
            <w:r>
              <w:fldChar w:fldCharType="end"/>
            </w:r>
          </w:hyperlink>
        </w:p>
        <w:p>
          <w:pPr>
            <w:pStyle w:val="11"/>
            <w:ind w:left="360"/>
            <w:tabs>
              <w:tab w:val="right" w:leader="dot" w:pos="9026"/>
            </w:tabs>
            <w:spacing w:before="120" w:after="60"/>
          </w:pPr>
          <w:hyperlink w:anchor="_Toc100201" w:history="1">
            <w:r>
              <w:rPr>
                <w:rStyle w:val="Hyperlink"/>
              </w:rPr>
              <w:t>27.3 Governance Reviews</w:t>
            </w:r>
            <w:r>
              <w:tab/>
            </w:r>
            <w:r>
              <w:fldChar w:fldCharType="begin"/>
            </w:r>
            <w:r>
              <w:instrText xml:space="preserve"> PAGEREF _Toc100201 \h </w:instrText>
            </w:r>
            <w:r>
              <w:fldChar w:fldCharType="separate"/>
            </w:r>
            <w:r>
              <w:t>82</w:t>
            </w:r>
            <w:r>
              <w:fldChar w:fldCharType="end"/>
            </w:r>
          </w:hyperlink>
        </w:p>
        <w:p>
          <w:pPr>
            <w:pStyle w:val="11"/>
            <w:ind w:left="360"/>
            <w:tabs>
              <w:tab w:val="right" w:leader="dot" w:pos="9026"/>
            </w:tabs>
            <w:spacing w:before="120" w:after="60"/>
          </w:pPr>
          <w:hyperlink w:anchor="_Toc100202" w:history="1">
            <w:r>
              <w:rPr>
                <w:rStyle w:val="Hyperlink"/>
              </w:rPr>
              <w:t>27.4 Quarterly API Audit</w:t>
            </w:r>
            <w:r>
              <w:tab/>
            </w:r>
            <w:r>
              <w:fldChar w:fldCharType="begin"/>
            </w:r>
            <w:r>
              <w:instrText xml:space="preserve"> PAGEREF _Toc100202 \h </w:instrText>
            </w:r>
            <w:r>
              <w:fldChar w:fldCharType="separate"/>
            </w:r>
            <w:r>
              <w:t>83</w:t>
            </w:r>
            <w:r>
              <w:fldChar w:fldCharType="end"/>
            </w:r>
          </w:hyperlink>
        </w:p>
        <w:p>
          <w:pPr>
            <w:pStyle w:val="9"/>
            <w:tabs>
              <w:tab w:val="right" w:leader="dot" w:pos="9026"/>
            </w:tabs>
            <w:spacing w:before="120" w:after="60"/>
          </w:pPr>
          <w:hyperlink w:anchor="_Toc100203" w:history="1">
            <w:r>
              <w:rPr>
                <w:rStyle w:val="Hyperlink"/>
              </w:rPr>
              <w:t>28. Traceability Matrix</w:t>
            </w:r>
            <w:r>
              <w:tab/>
            </w:r>
            <w:r>
              <w:fldChar w:fldCharType="begin"/>
            </w:r>
            <w:r>
              <w:instrText xml:space="preserve"> PAGEREF _Toc100203 \h </w:instrText>
            </w:r>
            <w:r>
              <w:fldChar w:fldCharType="separate"/>
            </w:r>
            <w:r>
              <w:t>83</w:t>
            </w:r>
            <w:r>
              <w:fldChar w:fldCharType="end"/>
            </w:r>
          </w:hyperlink>
        </w:p>
        <w:p>
          <w:pPr>
            <w:pStyle w:val="11"/>
            <w:ind w:left="360"/>
            <w:tabs>
              <w:tab w:val="right" w:leader="dot" w:pos="9026"/>
            </w:tabs>
            <w:spacing w:before="120" w:after="60"/>
          </w:pPr>
          <w:hyperlink w:anchor="_Toc100204" w:history="1">
            <w:r>
              <w:rPr>
                <w:rStyle w:val="Hyperlink"/>
              </w:rPr>
              <w:t>28.1 Traceability Chain</w:t>
            </w:r>
            <w:r>
              <w:tab/>
            </w:r>
            <w:r>
              <w:fldChar w:fldCharType="begin"/>
            </w:r>
            <w:r>
              <w:instrText xml:space="preserve"> PAGEREF _Toc100204 \h </w:instrText>
            </w:r>
            <w:r>
              <w:fldChar w:fldCharType="separate"/>
            </w:r>
            <w:r>
              <w:t>83</w:t>
            </w:r>
            <w:r>
              <w:fldChar w:fldCharType="end"/>
            </w:r>
          </w:hyperlink>
        </w:p>
        <w:p>
          <w:pPr>
            <w:pStyle w:val="11"/>
            <w:ind w:left="360"/>
            <w:tabs>
              <w:tab w:val="right" w:leader="dot" w:pos="9026"/>
            </w:tabs>
            <w:spacing w:before="120" w:after="60"/>
          </w:pPr>
          <w:hyperlink w:anchor="_Toc100205" w:history="1">
            <w:r>
              <w:rPr>
                <w:rStyle w:val="Hyperlink"/>
              </w:rPr>
              <w:t>28.2 Sample Traceability Cards</w:t>
            </w:r>
            <w:r>
              <w:tab/>
            </w:r>
            <w:r>
              <w:fldChar w:fldCharType="begin"/>
            </w:r>
            <w:r>
              <w:instrText xml:space="preserve"> PAGEREF _Toc100205 \h </w:instrText>
            </w:r>
            <w:r>
              <w:fldChar w:fldCharType="separate"/>
            </w:r>
            <w:r>
              <w:t>84</w:t>
            </w:r>
            <w:r>
              <w:fldChar w:fldCharType="end"/>
            </w:r>
          </w:hyperlink>
        </w:p>
        <w:p>
          <w:pPr>
            <w:pStyle w:val="12"/>
            <w:ind w:left="720"/>
            <w:tabs>
              <w:tab w:val="right" w:leader="dot" w:pos="9026"/>
            </w:tabs>
            <w:spacing w:before="120" w:after="60"/>
          </w:pPr>
          <w:hyperlink w:anchor="_Toc100206" w:history="1">
            <w:r>
              <w:rPr>
                <w:rStyle w:val="Hyperlink"/>
              </w:rPr>
              <w:t>POST /api/v1/payments</w:t>
            </w:r>
            <w:r>
              <w:tab/>
            </w:r>
            <w:r>
              <w:fldChar w:fldCharType="begin"/>
            </w:r>
            <w:r>
              <w:instrText xml:space="preserve"> PAGEREF _Toc100206 \h </w:instrText>
            </w:r>
            <w:r>
              <w:fldChar w:fldCharType="separate"/>
            </w:r>
            <w:r>
              <w:t>84</w:t>
            </w:r>
            <w:r>
              <w:fldChar w:fldCharType="end"/>
            </w:r>
          </w:hyperlink>
        </w:p>
        <w:p>
          <w:pPr>
            <w:pStyle w:val="12"/>
            <w:ind w:left="720"/>
            <w:tabs>
              <w:tab w:val="right" w:leader="dot" w:pos="9026"/>
            </w:tabs>
            <w:spacing w:before="120" w:after="60"/>
          </w:pPr>
          <w:hyperlink w:anchor="_Toc100207" w:history="1">
            <w:r>
              <w:rPr>
                <w:rStyle w:val="Hyperlink"/>
              </w:rPr>
              <w:t>POST /api/v1/attendance</w:t>
            </w:r>
            <w:r>
              <w:tab/>
            </w:r>
            <w:r>
              <w:fldChar w:fldCharType="begin"/>
            </w:r>
            <w:r>
              <w:instrText xml:space="preserve"> PAGEREF _Toc100207 \h </w:instrText>
            </w:r>
            <w:r>
              <w:fldChar w:fldCharType="separate"/>
            </w:r>
            <w:r>
              <w:t>84</w:t>
            </w:r>
            <w:r>
              <w:fldChar w:fldCharType="end"/>
            </w:r>
          </w:hyperlink>
        </w:p>
        <w:p>
          <w:pPr>
            <w:pStyle w:val="12"/>
            <w:ind w:left="720"/>
            <w:tabs>
              <w:tab w:val="right" w:leader="dot" w:pos="9026"/>
            </w:tabs>
            <w:spacing w:before="120" w:after="60"/>
          </w:pPr>
          <w:hyperlink w:anchor="_Toc100208" w:history="1">
            <w:r>
              <w:rPr>
                <w:rStyle w:val="Hyperlink"/>
              </w:rPr>
              <w:t>POST /api/v1/admissions</w:t>
            </w:r>
            <w:r>
              <w:tab/>
            </w:r>
            <w:r>
              <w:fldChar w:fldCharType="begin"/>
            </w:r>
            <w:r>
              <w:instrText xml:space="preserve"> PAGEREF _Toc100208 \h </w:instrText>
            </w:r>
            <w:r>
              <w:fldChar w:fldCharType="separate"/>
            </w:r>
            <w:r>
              <w:t>84</w:t>
            </w:r>
            <w:r>
              <w:fldChar w:fldCharType="end"/>
            </w:r>
          </w:hyperlink>
        </w:p>
        <w:p>
          <w:pPr>
            <w:pStyle w:val="12"/>
            <w:ind w:left="720"/>
            <w:tabs>
              <w:tab w:val="right" w:leader="dot" w:pos="9026"/>
            </w:tabs>
            <w:spacing w:before="120" w:after="60"/>
          </w:pPr>
          <w:hyperlink w:anchor="_Toc100209" w:history="1">
            <w:r>
              <w:rPr>
                <w:rStyle w:val="Hyperlink"/>
              </w:rPr>
              <w:t>POST /api/v1/students</w:t>
            </w:r>
            <w:r>
              <w:tab/>
            </w:r>
            <w:r>
              <w:fldChar w:fldCharType="begin"/>
            </w:r>
            <w:r>
              <w:instrText xml:space="preserve"> PAGEREF _Toc100209 \h </w:instrText>
            </w:r>
            <w:r>
              <w:fldChar w:fldCharType="separate"/>
            </w:r>
            <w:r>
              <w:t>85</w:t>
            </w:r>
            <w:r>
              <w:fldChar w:fldCharType="end"/>
            </w:r>
          </w:hyperlink>
        </w:p>
        <w:p>
          <w:pPr>
            <w:pStyle w:val="12"/>
            <w:ind w:left="720"/>
            <w:tabs>
              <w:tab w:val="right" w:leader="dot" w:pos="9026"/>
            </w:tabs>
            <w:spacing w:before="120" w:after="60"/>
          </w:pPr>
          <w:hyperlink w:anchor="_Toc100210" w:history="1">
            <w:r>
              <w:rPr>
                <w:rStyle w:val="Hyperlink"/>
              </w:rPr>
              <w:t>POST /api/v1/observations</w:t>
            </w:r>
            <w:r>
              <w:tab/>
            </w:r>
            <w:r>
              <w:fldChar w:fldCharType="begin"/>
            </w:r>
            <w:r>
              <w:instrText xml:space="preserve"> PAGEREF _Toc100210 \h </w:instrText>
            </w:r>
            <w:r>
              <w:fldChar w:fldCharType="separate"/>
            </w:r>
            <w:r>
              <w:t>85</w:t>
            </w:r>
            <w:r>
              <w:fldChar w:fldCharType="end"/>
            </w:r>
          </w:hyperlink>
        </w:p>
        <w:p>
          <w:pPr>
            <w:pStyle w:val="11"/>
            <w:ind w:left="360"/>
            <w:tabs>
              <w:tab w:val="right" w:leader="dot" w:pos="9026"/>
            </w:tabs>
            <w:spacing w:before="120" w:after="60"/>
          </w:pPr>
          <w:hyperlink w:anchor="_Toc100211" w:history="1">
            <w:r>
              <w:rPr>
                <w:rStyle w:val="Hyperlink"/>
              </w:rPr>
              <w:t>28.3 Coverage Dashboard</w:t>
            </w:r>
            <w:r>
              <w:tab/>
            </w:r>
            <w:r>
              <w:fldChar w:fldCharType="begin"/>
            </w:r>
            <w:r>
              <w:instrText xml:space="preserve"> PAGEREF _Toc100211 \h </w:instrText>
            </w:r>
            <w:r>
              <w:fldChar w:fldCharType="separate"/>
            </w:r>
            <w:r>
              <w:t>85</w:t>
            </w:r>
            <w:r>
              <w:fldChar w:fldCharType="end"/>
            </w:r>
          </w:hyperlink>
        </w:p>
        <w:p>
          <w:pPr>
            <w:pStyle w:val="9"/>
            <w:tabs>
              <w:tab w:val="right" w:leader="dot" w:pos="9026"/>
            </w:tabs>
            <w:spacing w:before="120" w:after="60"/>
          </w:pPr>
          <w:hyperlink w:anchor="_Toc100212" w:history="1">
            <w:r>
              <w:rPr>
                <w:rStyle w:val="Hyperlink"/>
              </w:rPr>
              <w:t>29. Domain-wise API Catalog Summary</w:t>
            </w:r>
            <w:r>
              <w:tab/>
            </w:r>
            <w:r>
              <w:fldChar w:fldCharType="begin"/>
            </w:r>
            <w:r>
              <w:instrText xml:space="preserve"> PAGEREF _Toc100212 \h </w:instrText>
            </w:r>
            <w:r>
              <w:fldChar w:fldCharType="separate"/>
            </w:r>
            <w:r>
              <w:t>85</w:t>
            </w:r>
            <w:r>
              <w:fldChar w:fldCharType="end"/>
            </w:r>
          </w:hyperlink>
        </w:p>
        <w:p>
          <w:pPr>
            <w:pStyle w:val="11"/>
            <w:ind w:left="360"/>
            <w:tabs>
              <w:tab w:val="right" w:leader="dot" w:pos="9026"/>
            </w:tabs>
            <w:spacing w:before="120" w:after="60"/>
          </w:pPr>
          <w:hyperlink w:anchor="_Toc100213" w:history="1">
            <w:r>
              <w:rPr>
                <w:rStyle w:val="Hyperlink"/>
              </w:rPr>
              <w:t>29.1 Domain Summary</w:t>
            </w:r>
            <w:r>
              <w:tab/>
            </w:r>
            <w:r>
              <w:fldChar w:fldCharType="begin"/>
            </w:r>
            <w:r>
              <w:instrText xml:space="preserve"> PAGEREF _Toc100213 \h </w:instrText>
            </w:r>
            <w:r>
              <w:fldChar w:fldCharType="separate"/>
            </w:r>
            <w:r>
              <w:t>86</w:t>
            </w:r>
            <w:r>
              <w:fldChar w:fldCharType="end"/>
            </w:r>
          </w:hyperlink>
        </w:p>
        <w:p>
          <w:pPr>
            <w:pStyle w:val="11"/>
            <w:ind w:left="360"/>
            <w:tabs>
              <w:tab w:val="right" w:leader="dot" w:pos="9026"/>
            </w:tabs>
            <w:spacing w:before="120" w:after="60"/>
          </w:pPr>
          <w:hyperlink w:anchor="_Toc100214" w:history="1">
            <w:r>
              <w:rPr>
                <w:rStyle w:val="Hyperlink"/>
              </w:rPr>
              <w:t>29.2 Per-Domain Top Endpoints</w:t>
            </w:r>
            <w:r>
              <w:tab/>
            </w:r>
            <w:r>
              <w:fldChar w:fldCharType="begin"/>
            </w:r>
            <w:r>
              <w:instrText xml:space="preserve"> PAGEREF _Toc100214 \h </w:instrText>
            </w:r>
            <w:r>
              <w:fldChar w:fldCharType="separate"/>
            </w:r>
            <w:r>
              <w:t>86</w:t>
            </w:r>
            <w:r>
              <w:fldChar w:fldCharType="end"/>
            </w:r>
          </w:hyperlink>
        </w:p>
        <w:p>
          <w:pPr>
            <w:pStyle w:val="12"/>
            <w:ind w:left="720"/>
            <w:tabs>
              <w:tab w:val="right" w:leader="dot" w:pos="9026"/>
            </w:tabs>
            <w:spacing w:before="120" w:after="60"/>
          </w:pPr>
          <w:hyperlink w:anchor="_Toc100215" w:history="1">
            <w:r>
              <w:rPr>
                <w:rStyle w:val="Hyperlink"/>
              </w:rPr>
              <w:t>Identity (20 APIs)</w:t>
            </w:r>
            <w:r>
              <w:tab/>
            </w:r>
            <w:r>
              <w:fldChar w:fldCharType="begin"/>
            </w:r>
            <w:r>
              <w:instrText xml:space="preserve"> PAGEREF _Toc100215 \h </w:instrText>
            </w:r>
            <w:r>
              <w:fldChar w:fldCharType="separate"/>
            </w:r>
            <w:r>
              <w:t>86</w:t>
            </w:r>
            <w:r>
              <w:fldChar w:fldCharType="end"/>
            </w:r>
          </w:hyperlink>
        </w:p>
        <w:p>
          <w:pPr>
            <w:pStyle w:val="12"/>
            <w:ind w:left="720"/>
            <w:tabs>
              <w:tab w:val="right" w:leader="dot" w:pos="9026"/>
            </w:tabs>
            <w:spacing w:before="120" w:after="60"/>
          </w:pPr>
          <w:hyperlink w:anchor="_Toc100216" w:history="1">
            <w:r>
              <w:rPr>
                <w:rStyle w:val="Hyperlink"/>
              </w:rPr>
              <w:t>CRM (35 APIs)</w:t>
            </w:r>
            <w:r>
              <w:tab/>
            </w:r>
            <w:r>
              <w:fldChar w:fldCharType="begin"/>
            </w:r>
            <w:r>
              <w:instrText xml:space="preserve"> PAGEREF _Toc100216 \h </w:instrText>
            </w:r>
            <w:r>
              <w:fldChar w:fldCharType="separate"/>
            </w:r>
            <w:r>
              <w:t>86</w:t>
            </w:r>
            <w:r>
              <w:fldChar w:fldCharType="end"/>
            </w:r>
          </w:hyperlink>
        </w:p>
        <w:p>
          <w:pPr>
            <w:pStyle w:val="12"/>
            <w:ind w:left="720"/>
            <w:tabs>
              <w:tab w:val="right" w:leader="dot" w:pos="9026"/>
            </w:tabs>
            <w:spacing w:before="120" w:after="60"/>
          </w:pPr>
          <w:hyperlink w:anchor="_Toc100217" w:history="1">
            <w:r>
              <w:rPr>
                <w:rStyle w:val="Hyperlink"/>
              </w:rPr>
              <w:t>Admissions (40 APIs)</w:t>
            </w:r>
            <w:r>
              <w:tab/>
            </w:r>
            <w:r>
              <w:fldChar w:fldCharType="begin"/>
            </w:r>
            <w:r>
              <w:instrText xml:space="preserve"> PAGEREF _Toc100217 \h </w:instrText>
            </w:r>
            <w:r>
              <w:fldChar w:fldCharType="separate"/>
            </w:r>
            <w:r>
              <w:t>87</w:t>
            </w:r>
            <w:r>
              <w:fldChar w:fldCharType="end"/>
            </w:r>
          </w:hyperlink>
        </w:p>
        <w:p>
          <w:pPr>
            <w:pStyle w:val="12"/>
            <w:ind w:left="720"/>
            <w:tabs>
              <w:tab w:val="right" w:leader="dot" w:pos="9026"/>
            </w:tabs>
            <w:spacing w:before="120" w:after="60"/>
          </w:pPr>
          <w:hyperlink w:anchor="_Toc100218" w:history="1">
            <w:r>
              <w:rPr>
                <w:rStyle w:val="Hyperlink"/>
              </w:rPr>
              <w:t>Student Lifecycle (45 APIs)</w:t>
            </w:r>
            <w:r>
              <w:tab/>
            </w:r>
            <w:r>
              <w:fldChar w:fldCharType="begin"/>
            </w:r>
            <w:r>
              <w:instrText xml:space="preserve"> PAGEREF _Toc100218 \h </w:instrText>
            </w:r>
            <w:r>
              <w:fldChar w:fldCharType="separate"/>
            </w:r>
            <w:r>
              <w:t>87</w:t>
            </w:r>
            <w:r>
              <w:fldChar w:fldCharType="end"/>
            </w:r>
          </w:hyperlink>
        </w:p>
        <w:p>
          <w:pPr>
            <w:pStyle w:val="12"/>
            <w:ind w:left="720"/>
            <w:tabs>
              <w:tab w:val="right" w:leader="dot" w:pos="9026"/>
            </w:tabs>
            <w:spacing w:before="120" w:after="60"/>
          </w:pPr>
          <w:hyperlink w:anchor="_Toc100219" w:history="1">
            <w:r>
              <w:rPr>
                <w:rStyle w:val="Hyperlink"/>
              </w:rPr>
              <w:t>Academics (50 APIs)</w:t>
            </w:r>
            <w:r>
              <w:tab/>
            </w:r>
            <w:r>
              <w:fldChar w:fldCharType="begin"/>
            </w:r>
            <w:r>
              <w:instrText xml:space="preserve"> PAGEREF _Toc100219 \h </w:instrText>
            </w:r>
            <w:r>
              <w:fldChar w:fldCharType="separate"/>
            </w:r>
            <w:r>
              <w:t>87</w:t>
            </w:r>
            <w:r>
              <w:fldChar w:fldCharType="end"/>
            </w:r>
          </w:hyperlink>
        </w:p>
        <w:p>
          <w:pPr>
            <w:pStyle w:val="12"/>
            <w:ind w:left="720"/>
            <w:tabs>
              <w:tab w:val="right" w:leader="dot" w:pos="9026"/>
            </w:tabs>
            <w:spacing w:before="120" w:after="60"/>
          </w:pPr>
          <w:hyperlink w:anchor="_Toc100220" w:history="1">
            <w:r>
              <w:rPr>
                <w:rStyle w:val="Hyperlink"/>
              </w:rPr>
              <w:t>Daily Operations (45 APIs)</w:t>
            </w:r>
            <w:r>
              <w:tab/>
            </w:r>
            <w:r>
              <w:fldChar w:fldCharType="begin"/>
            </w:r>
            <w:r>
              <w:instrText xml:space="preserve"> PAGEREF _Toc100220 \h </w:instrText>
            </w:r>
            <w:r>
              <w:fldChar w:fldCharType="separate"/>
            </w:r>
            <w:r>
              <w:t>87</w:t>
            </w:r>
            <w:r>
              <w:fldChar w:fldCharType="end"/>
            </w:r>
          </w:hyperlink>
        </w:p>
        <w:p>
          <w:pPr>
            <w:pStyle w:val="12"/>
            <w:ind w:left="720"/>
            <w:tabs>
              <w:tab w:val="right" w:leader="dot" w:pos="9026"/>
            </w:tabs>
            <w:spacing w:before="120" w:after="60"/>
          </w:pPr>
          <w:hyperlink w:anchor="_Toc100221" w:history="1">
            <w:r>
              <w:rPr>
                <w:rStyle w:val="Hyperlink"/>
              </w:rPr>
              <w:t>Parent Communication (40 APIs)</w:t>
            </w:r>
            <w:r>
              <w:tab/>
            </w:r>
            <w:r>
              <w:fldChar w:fldCharType="begin"/>
            </w:r>
            <w:r>
              <w:instrText xml:space="preserve"> PAGEREF _Toc100221 \h </w:instrText>
            </w:r>
            <w:r>
              <w:fldChar w:fldCharType="separate"/>
            </w:r>
            <w:r>
              <w:t>88</w:t>
            </w:r>
            <w:r>
              <w:fldChar w:fldCharType="end"/>
            </w:r>
          </w:hyperlink>
        </w:p>
        <w:p>
          <w:pPr>
            <w:pStyle w:val="12"/>
            <w:ind w:left="720"/>
            <w:tabs>
              <w:tab w:val="right" w:leader="dot" w:pos="9026"/>
            </w:tabs>
            <w:spacing w:before="120" w:after="60"/>
          </w:pPr>
          <w:hyperlink w:anchor="_Toc100222" w:history="1">
            <w:r>
              <w:rPr>
                <w:rStyle w:val="Hyperlink"/>
              </w:rPr>
              <w:t>Finance (60 APIs)</w:t>
            </w:r>
            <w:r>
              <w:tab/>
            </w:r>
            <w:r>
              <w:fldChar w:fldCharType="begin"/>
            </w:r>
            <w:r>
              <w:instrText xml:space="preserve"> PAGEREF _Toc100222 \h </w:instrText>
            </w:r>
            <w:r>
              <w:fldChar w:fldCharType="separate"/>
            </w:r>
            <w:r>
              <w:t>88</w:t>
            </w:r>
            <w:r>
              <w:fldChar w:fldCharType="end"/>
            </w:r>
          </w:hyperlink>
        </w:p>
        <w:p>
          <w:pPr>
            <w:pStyle w:val="12"/>
            <w:ind w:left="720"/>
            <w:tabs>
              <w:tab w:val="right" w:leader="dot" w:pos="9026"/>
            </w:tabs>
            <w:spacing w:before="120" w:after="60"/>
          </w:pPr>
          <w:hyperlink w:anchor="_Toc100223" w:history="1">
            <w:r>
              <w:rPr>
                <w:rStyle w:val="Hyperlink"/>
              </w:rPr>
              <w:t>Inventory (35 APIs)</w:t>
            </w:r>
            <w:r>
              <w:tab/>
            </w:r>
            <w:r>
              <w:fldChar w:fldCharType="begin"/>
            </w:r>
            <w:r>
              <w:instrText xml:space="preserve"> PAGEREF _Toc100223 \h </w:instrText>
            </w:r>
            <w:r>
              <w:fldChar w:fldCharType="separate"/>
            </w:r>
            <w:r>
              <w:t>88</w:t>
            </w:r>
            <w:r>
              <w:fldChar w:fldCharType="end"/>
            </w:r>
          </w:hyperlink>
        </w:p>
        <w:p>
          <w:pPr>
            <w:pStyle w:val="12"/>
            <w:ind w:left="720"/>
            <w:tabs>
              <w:tab w:val="right" w:leader="dot" w:pos="9026"/>
            </w:tabs>
            <w:spacing w:before="120" w:after="60"/>
          </w:pPr>
          <w:hyperlink w:anchor="_Toc100224" w:history="1">
            <w:r>
              <w:rPr>
                <w:rStyle w:val="Hyperlink"/>
              </w:rPr>
              <w:t>HR (40 APIs)</w:t>
            </w:r>
            <w:r>
              <w:tab/>
            </w:r>
            <w:r>
              <w:fldChar w:fldCharType="begin"/>
            </w:r>
            <w:r>
              <w:instrText xml:space="preserve"> PAGEREF _Toc100224 \h </w:instrText>
            </w:r>
            <w:r>
              <w:fldChar w:fldCharType="separate"/>
            </w:r>
            <w:r>
              <w:t>88</w:t>
            </w:r>
            <w:r>
              <w:fldChar w:fldCharType="end"/>
            </w:r>
          </w:hyperlink>
        </w:p>
        <w:p>
          <w:pPr>
            <w:pStyle w:val="12"/>
            <w:ind w:left="720"/>
            <w:tabs>
              <w:tab w:val="right" w:leader="dot" w:pos="9026"/>
            </w:tabs>
            <w:spacing w:before="120" w:after="60"/>
          </w:pPr>
          <w:hyperlink w:anchor="_Toc100225" w:history="1">
            <w:r>
              <w:rPr>
                <w:rStyle w:val="Hyperlink"/>
              </w:rPr>
              <w:t>Administration (30 APIs)</w:t>
            </w:r>
            <w:r>
              <w:tab/>
            </w:r>
            <w:r>
              <w:fldChar w:fldCharType="begin"/>
            </w:r>
            <w:r>
              <w:instrText xml:space="preserve"> PAGEREF _Toc100225 \h </w:instrText>
            </w:r>
            <w:r>
              <w:fldChar w:fldCharType="separate"/>
            </w:r>
            <w:r>
              <w:t>89</w:t>
            </w:r>
            <w:r>
              <w:fldChar w:fldCharType="end"/>
            </w:r>
          </w:hyperlink>
        </w:p>
        <w:p>
          <w:pPr>
            <w:pStyle w:val="12"/>
            <w:ind w:left="720"/>
            <w:tabs>
              <w:tab w:val="right" w:leader="dot" w:pos="9026"/>
            </w:tabs>
            <w:spacing w:before="120" w:after="60"/>
          </w:pPr>
          <w:hyperlink w:anchor="_Toc100226" w:history="1">
            <w:r>
              <w:rPr>
                <w:rStyle w:val="Hyperlink"/>
              </w:rPr>
              <w:t>Reports (30 APIs)</w:t>
            </w:r>
            <w:r>
              <w:tab/>
            </w:r>
            <w:r>
              <w:fldChar w:fldCharType="begin"/>
            </w:r>
            <w:r>
              <w:instrText xml:space="preserve"> PAGEREF _Toc100226 \h </w:instrText>
            </w:r>
            <w:r>
              <w:fldChar w:fldCharType="separate"/>
            </w:r>
            <w:r>
              <w:t>89</w:t>
            </w:r>
            <w:r>
              <w:fldChar w:fldCharType="end"/>
            </w:r>
          </w:hyperlink>
        </w:p>
        <w:p>
          <w:pPr>
            <w:pStyle w:val="12"/>
            <w:ind w:left="720"/>
            <w:tabs>
              <w:tab w:val="right" w:leader="dot" w:pos="9026"/>
            </w:tabs>
            <w:spacing w:before="120" w:after="60"/>
          </w:pPr>
          <w:hyperlink w:anchor="_Toc100227" w:history="1">
            <w:r>
              <w:rPr>
                <w:rStyle w:val="Hyperlink"/>
              </w:rPr>
              <w:t>Settings (35 APIs)</w:t>
            </w:r>
            <w:r>
              <w:tab/>
            </w:r>
            <w:r>
              <w:fldChar w:fldCharType="begin"/>
            </w:r>
            <w:r>
              <w:instrText xml:space="preserve"> PAGEREF _Toc100227 \h </w:instrText>
            </w:r>
            <w:r>
              <w:fldChar w:fldCharType="separate"/>
            </w:r>
            <w:r>
              <w:t>89</w:t>
            </w:r>
            <w:r>
              <w:fldChar w:fldCharType="end"/>
            </w:r>
          </w:hyperlink>
        </w:p>
        <w:p>
          <w:pPr>
            <w:pStyle w:val="12"/>
            <w:ind w:left="720"/>
            <w:tabs>
              <w:tab w:val="right" w:leader="dot" w:pos="9026"/>
            </w:tabs>
            <w:spacing w:before="120" w:after="60"/>
          </w:pPr>
          <w:hyperlink w:anchor="_Toc100228" w:history="1">
            <w:r>
              <w:rPr>
                <w:rStyle w:val="Hyperlink"/>
              </w:rPr>
              <w:t>Platform (25 APIs)</w:t>
            </w:r>
            <w:r>
              <w:tab/>
            </w:r>
            <w:r>
              <w:fldChar w:fldCharType="begin"/>
            </w:r>
            <w:r>
              <w:instrText xml:space="preserve"> PAGEREF _Toc100228 \h </w:instrText>
            </w:r>
            <w:r>
              <w:fldChar w:fldCharType="separate"/>
            </w:r>
            <w:r>
              <w:t>89</w:t>
            </w:r>
            <w:r>
              <w:fldChar w:fldCharType="end"/>
            </w:r>
          </w:hyperlink>
        </w:p>
        <w:p>
          <w:pPr>
            <w:pStyle w:val="9"/>
            <w:tabs>
              <w:tab w:val="right" w:leader="dot" w:pos="9026"/>
            </w:tabs>
            <w:spacing w:before="120" w:after="60"/>
          </w:pPr>
          <w:hyperlink w:anchor="_Toc100229" w:history="1">
            <w:r>
              <w:rPr>
                <w:rStyle w:val="Hyperlink"/>
              </w:rPr>
              <w:t>30. Modular API Document Split Recommendation</w:t>
            </w:r>
            <w:r>
              <w:tab/>
            </w:r>
            <w:r>
              <w:fldChar w:fldCharType="begin"/>
            </w:r>
            <w:r>
              <w:instrText xml:space="preserve"> PAGEREF _Toc100229 \h </w:instrText>
            </w:r>
            <w:r>
              <w:fldChar w:fldCharType="separate"/>
            </w:r>
            <w:r>
              <w:t>90</w:t>
            </w:r>
            <w:r>
              <w:fldChar w:fldCharType="end"/>
            </w:r>
          </w:hyperlink>
        </w:p>
        <w:p>
          <w:pPr>
            <w:pStyle w:val="11"/>
            <w:ind w:left="360"/>
            <w:tabs>
              <w:tab w:val="right" w:leader="dot" w:pos="9026"/>
            </w:tabs>
            <w:spacing w:before="120" w:after="60"/>
          </w:pPr>
          <w:hyperlink w:anchor="_Toc100230" w:history="1">
            <w:r>
              <w:rPr>
                <w:rStyle w:val="Hyperlink"/>
              </w:rPr>
              <w:t>30.1 Recommendation</w:t>
            </w:r>
            <w:r>
              <w:tab/>
            </w:r>
            <w:r>
              <w:fldChar w:fldCharType="begin"/>
            </w:r>
            <w:r>
              <w:instrText xml:space="preserve"> PAGEREF _Toc100230 \h </w:instrText>
            </w:r>
            <w:r>
              <w:fldChar w:fldCharType="separate"/>
            </w:r>
            <w:r>
              <w:t>90</w:t>
            </w:r>
            <w:r>
              <w:fldChar w:fldCharType="end"/>
            </w:r>
          </w:hyperlink>
        </w:p>
        <w:p>
          <w:pPr>
            <w:pStyle w:val="11"/>
            <w:ind w:left="360"/>
            <w:tabs>
              <w:tab w:val="right" w:leader="dot" w:pos="9026"/>
            </w:tabs>
            <w:spacing w:before="120" w:after="60"/>
          </w:pPr>
          <w:hyperlink w:anchor="_Toc100231" w:history="1">
            <w:r>
              <w:rPr>
                <w:rStyle w:val="Hyperlink"/>
              </w:rPr>
              <w:t>30.2 Sub-Document Catalog (API-001 to API-016)</w:t>
            </w:r>
            <w:r>
              <w:tab/>
            </w:r>
            <w:r>
              <w:fldChar w:fldCharType="begin"/>
            </w:r>
            <w:r>
              <w:instrText xml:space="preserve"> PAGEREF _Toc100231 \h </w:instrText>
            </w:r>
            <w:r>
              <w:fldChar w:fldCharType="separate"/>
            </w:r>
            <w:r>
              <w:t>90</w:t>
            </w:r>
            <w:r>
              <w:fldChar w:fldCharType="end"/>
            </w:r>
          </w:hyperlink>
        </w:p>
        <w:p>
          <w:pPr>
            <w:pStyle w:val="11"/>
            <w:ind w:left="360"/>
            <w:tabs>
              <w:tab w:val="right" w:leader="dot" w:pos="9026"/>
            </w:tabs>
            <w:spacing w:before="120" w:after="60"/>
          </w:pPr>
          <w:hyperlink w:anchor="_Toc100232" w:history="1">
            <w:r>
              <w:rPr>
                <w:rStyle w:val="Hyperlink"/>
              </w:rPr>
              <w:t>30.3 Sub-Document Details</w:t>
            </w:r>
            <w:r>
              <w:tab/>
            </w:r>
            <w:r>
              <w:fldChar w:fldCharType="begin"/>
            </w:r>
            <w:r>
              <w:instrText xml:space="preserve"> PAGEREF _Toc100232 \h </w:instrText>
            </w:r>
            <w:r>
              <w:fldChar w:fldCharType="separate"/>
            </w:r>
            <w:r>
              <w:t>90</w:t>
            </w:r>
            <w:r>
              <w:fldChar w:fldCharType="end"/>
            </w:r>
          </w:hyperlink>
        </w:p>
        <w:p>
          <w:pPr>
            <w:pStyle w:val="12"/>
            <w:ind w:left="720"/>
            <w:tabs>
              <w:tab w:val="right" w:leader="dot" w:pos="9026"/>
            </w:tabs>
            <w:spacing w:before="120" w:after="60"/>
          </w:pPr>
          <w:hyperlink w:anchor="_Toc100233" w:history="1">
            <w:r>
              <w:rPr>
                <w:rStyle w:val="Hyperlink"/>
              </w:rPr>
              <w:t>API-001 — Foundation &amp; Standards</w:t>
            </w:r>
            <w:r>
              <w:tab/>
            </w:r>
            <w:r>
              <w:fldChar w:fldCharType="begin"/>
            </w:r>
            <w:r>
              <w:instrText xml:space="preserve"> PAGEREF _Toc100233 \h </w:instrText>
            </w:r>
            <w:r>
              <w:fldChar w:fldCharType="separate"/>
            </w:r>
            <w:r>
              <w:t>90</w:t>
            </w:r>
            <w:r>
              <w:fldChar w:fldCharType="end"/>
            </w:r>
          </w:hyperlink>
        </w:p>
        <w:p>
          <w:pPr>
            <w:pStyle w:val="12"/>
            <w:ind w:left="720"/>
            <w:tabs>
              <w:tab w:val="right" w:leader="dot" w:pos="9026"/>
            </w:tabs>
            <w:spacing w:before="120" w:after="60"/>
          </w:pPr>
          <w:hyperlink w:anchor="_Toc100234" w:history="1">
            <w:r>
              <w:rPr>
                <w:rStyle w:val="Hyperlink"/>
              </w:rPr>
              <w:t>API-002 — Identity &amp; Authentication</w:t>
            </w:r>
            <w:r>
              <w:tab/>
            </w:r>
            <w:r>
              <w:fldChar w:fldCharType="begin"/>
            </w:r>
            <w:r>
              <w:instrText xml:space="preserve"> PAGEREF _Toc100234 \h </w:instrText>
            </w:r>
            <w:r>
              <w:fldChar w:fldCharType="separate"/>
            </w:r>
            <w:r>
              <w:t>91</w:t>
            </w:r>
            <w:r>
              <w:fldChar w:fldCharType="end"/>
            </w:r>
          </w:hyperlink>
        </w:p>
        <w:p>
          <w:pPr>
            <w:pStyle w:val="12"/>
            <w:ind w:left="720"/>
            <w:tabs>
              <w:tab w:val="right" w:leader="dot" w:pos="9026"/>
            </w:tabs>
            <w:spacing w:before="120" w:after="60"/>
          </w:pPr>
          <w:hyperlink w:anchor="_Toc100235" w:history="1">
            <w:r>
              <w:rPr>
                <w:rStyle w:val="Hyperlink"/>
              </w:rPr>
              <w:t>API-003 — CRM</w:t>
            </w:r>
            <w:r>
              <w:tab/>
            </w:r>
            <w:r>
              <w:fldChar w:fldCharType="begin"/>
            </w:r>
            <w:r>
              <w:instrText xml:space="preserve"> PAGEREF _Toc100235 \h </w:instrText>
            </w:r>
            <w:r>
              <w:fldChar w:fldCharType="separate"/>
            </w:r>
            <w:r>
              <w:t>91</w:t>
            </w:r>
            <w:r>
              <w:fldChar w:fldCharType="end"/>
            </w:r>
          </w:hyperlink>
        </w:p>
        <w:p>
          <w:pPr>
            <w:pStyle w:val="12"/>
            <w:ind w:left="720"/>
            <w:tabs>
              <w:tab w:val="right" w:leader="dot" w:pos="9026"/>
            </w:tabs>
            <w:spacing w:before="120" w:after="60"/>
          </w:pPr>
          <w:hyperlink w:anchor="_Toc100236" w:history="1">
            <w:r>
              <w:rPr>
                <w:rStyle w:val="Hyperlink"/>
              </w:rPr>
              <w:t>API-004 — Admissions</w:t>
            </w:r>
            <w:r>
              <w:tab/>
            </w:r>
            <w:r>
              <w:fldChar w:fldCharType="begin"/>
            </w:r>
            <w:r>
              <w:instrText xml:space="preserve"> PAGEREF _Toc100236 \h </w:instrText>
            </w:r>
            <w:r>
              <w:fldChar w:fldCharType="separate"/>
            </w:r>
            <w:r>
              <w:t>91</w:t>
            </w:r>
            <w:r>
              <w:fldChar w:fldCharType="end"/>
            </w:r>
          </w:hyperlink>
        </w:p>
        <w:p>
          <w:pPr>
            <w:pStyle w:val="12"/>
            <w:ind w:left="720"/>
            <w:tabs>
              <w:tab w:val="right" w:leader="dot" w:pos="9026"/>
            </w:tabs>
            <w:spacing w:before="120" w:after="60"/>
          </w:pPr>
          <w:hyperlink w:anchor="_Toc100237" w:history="1">
            <w:r>
              <w:rPr>
                <w:rStyle w:val="Hyperlink"/>
              </w:rPr>
              <w:t>API-005 — Student Lifecycle</w:t>
            </w:r>
            <w:r>
              <w:tab/>
            </w:r>
            <w:r>
              <w:fldChar w:fldCharType="begin"/>
            </w:r>
            <w:r>
              <w:instrText xml:space="preserve"> PAGEREF _Toc100237 \h </w:instrText>
            </w:r>
            <w:r>
              <w:fldChar w:fldCharType="separate"/>
            </w:r>
            <w:r>
              <w:t>91</w:t>
            </w:r>
            <w:r>
              <w:fldChar w:fldCharType="end"/>
            </w:r>
          </w:hyperlink>
        </w:p>
        <w:p>
          <w:pPr>
            <w:pStyle w:val="12"/>
            <w:ind w:left="720"/>
            <w:tabs>
              <w:tab w:val="right" w:leader="dot" w:pos="9026"/>
            </w:tabs>
            <w:spacing w:before="120" w:after="60"/>
          </w:pPr>
          <w:hyperlink w:anchor="_Toc100238" w:history="1">
            <w:r>
              <w:rPr>
                <w:rStyle w:val="Hyperlink"/>
              </w:rPr>
              <w:t>API-006 — Academics</w:t>
            </w:r>
            <w:r>
              <w:tab/>
            </w:r>
            <w:r>
              <w:fldChar w:fldCharType="begin"/>
            </w:r>
            <w:r>
              <w:instrText xml:space="preserve"> PAGEREF _Toc100238 \h </w:instrText>
            </w:r>
            <w:r>
              <w:fldChar w:fldCharType="separate"/>
            </w:r>
            <w:r>
              <w:t>92</w:t>
            </w:r>
            <w:r>
              <w:fldChar w:fldCharType="end"/>
            </w:r>
          </w:hyperlink>
        </w:p>
        <w:p>
          <w:pPr>
            <w:pStyle w:val="12"/>
            <w:ind w:left="720"/>
            <w:tabs>
              <w:tab w:val="right" w:leader="dot" w:pos="9026"/>
            </w:tabs>
            <w:spacing w:before="120" w:after="60"/>
          </w:pPr>
          <w:hyperlink w:anchor="_Toc100239" w:history="1">
            <w:r>
              <w:rPr>
                <w:rStyle w:val="Hyperlink"/>
              </w:rPr>
              <w:t>API-007 — Daily Operations</w:t>
            </w:r>
            <w:r>
              <w:tab/>
            </w:r>
            <w:r>
              <w:fldChar w:fldCharType="begin"/>
            </w:r>
            <w:r>
              <w:instrText xml:space="preserve"> PAGEREF _Toc100239 \h </w:instrText>
            </w:r>
            <w:r>
              <w:fldChar w:fldCharType="separate"/>
            </w:r>
            <w:r>
              <w:t>92</w:t>
            </w:r>
            <w:r>
              <w:fldChar w:fldCharType="end"/>
            </w:r>
          </w:hyperlink>
        </w:p>
        <w:p>
          <w:pPr>
            <w:pStyle w:val="12"/>
            <w:ind w:left="720"/>
            <w:tabs>
              <w:tab w:val="right" w:leader="dot" w:pos="9026"/>
            </w:tabs>
            <w:spacing w:before="120" w:after="60"/>
          </w:pPr>
          <w:hyperlink w:anchor="_Toc100240" w:history="1">
            <w:r>
              <w:rPr>
                <w:rStyle w:val="Hyperlink"/>
              </w:rPr>
              <w:t>API-008 — Parent Communication</w:t>
            </w:r>
            <w:r>
              <w:tab/>
            </w:r>
            <w:r>
              <w:fldChar w:fldCharType="begin"/>
            </w:r>
            <w:r>
              <w:instrText xml:space="preserve"> PAGEREF _Toc100240 \h </w:instrText>
            </w:r>
            <w:r>
              <w:fldChar w:fldCharType="separate"/>
            </w:r>
            <w:r>
              <w:t>92</w:t>
            </w:r>
            <w:r>
              <w:fldChar w:fldCharType="end"/>
            </w:r>
          </w:hyperlink>
        </w:p>
        <w:p>
          <w:pPr>
            <w:pStyle w:val="12"/>
            <w:ind w:left="720"/>
            <w:tabs>
              <w:tab w:val="right" w:leader="dot" w:pos="9026"/>
            </w:tabs>
            <w:spacing w:before="120" w:after="60"/>
          </w:pPr>
          <w:hyperlink w:anchor="_Toc100241" w:history="1">
            <w:r>
              <w:rPr>
                <w:rStyle w:val="Hyperlink"/>
              </w:rPr>
              <w:t>API-009 — Finance</w:t>
            </w:r>
            <w:r>
              <w:tab/>
            </w:r>
            <w:r>
              <w:fldChar w:fldCharType="begin"/>
            </w:r>
            <w:r>
              <w:instrText xml:space="preserve"> PAGEREF _Toc100241 \h </w:instrText>
            </w:r>
            <w:r>
              <w:fldChar w:fldCharType="separate"/>
            </w:r>
            <w:r>
              <w:t>92</w:t>
            </w:r>
            <w:r>
              <w:fldChar w:fldCharType="end"/>
            </w:r>
          </w:hyperlink>
        </w:p>
        <w:p>
          <w:pPr>
            <w:pStyle w:val="12"/>
            <w:ind w:left="720"/>
            <w:tabs>
              <w:tab w:val="right" w:leader="dot" w:pos="9026"/>
            </w:tabs>
            <w:spacing w:before="120" w:after="60"/>
          </w:pPr>
          <w:hyperlink w:anchor="_Toc100242" w:history="1">
            <w:r>
              <w:rPr>
                <w:rStyle w:val="Hyperlink"/>
              </w:rPr>
              <w:t>API-010 — Inventory</w:t>
            </w:r>
            <w:r>
              <w:tab/>
            </w:r>
            <w:r>
              <w:fldChar w:fldCharType="begin"/>
            </w:r>
            <w:r>
              <w:instrText xml:space="preserve"> PAGEREF _Toc100242 \h </w:instrText>
            </w:r>
            <w:r>
              <w:fldChar w:fldCharType="separate"/>
            </w:r>
            <w:r>
              <w:t>93</w:t>
            </w:r>
            <w:r>
              <w:fldChar w:fldCharType="end"/>
            </w:r>
          </w:hyperlink>
        </w:p>
        <w:p>
          <w:pPr>
            <w:pStyle w:val="12"/>
            <w:ind w:left="720"/>
            <w:tabs>
              <w:tab w:val="right" w:leader="dot" w:pos="9026"/>
            </w:tabs>
            <w:spacing w:before="120" w:after="60"/>
          </w:pPr>
          <w:hyperlink w:anchor="_Toc100243" w:history="1">
            <w:r>
              <w:rPr>
                <w:rStyle w:val="Hyperlink"/>
              </w:rPr>
              <w:t>API-011 — HR</w:t>
            </w:r>
            <w:r>
              <w:tab/>
            </w:r>
            <w:r>
              <w:fldChar w:fldCharType="begin"/>
            </w:r>
            <w:r>
              <w:instrText xml:space="preserve"> PAGEREF _Toc100243 \h </w:instrText>
            </w:r>
            <w:r>
              <w:fldChar w:fldCharType="separate"/>
            </w:r>
            <w:r>
              <w:t>93</w:t>
            </w:r>
            <w:r>
              <w:fldChar w:fldCharType="end"/>
            </w:r>
          </w:hyperlink>
        </w:p>
        <w:p>
          <w:pPr>
            <w:pStyle w:val="12"/>
            <w:ind w:left="720"/>
            <w:tabs>
              <w:tab w:val="right" w:leader="dot" w:pos="9026"/>
            </w:tabs>
            <w:spacing w:before="120" w:after="60"/>
          </w:pPr>
          <w:hyperlink w:anchor="_Toc100244" w:history="1">
            <w:r>
              <w:rPr>
                <w:rStyle w:val="Hyperlink"/>
              </w:rPr>
              <w:t>API-012 — Administration</w:t>
            </w:r>
            <w:r>
              <w:tab/>
            </w:r>
            <w:r>
              <w:fldChar w:fldCharType="begin"/>
            </w:r>
            <w:r>
              <w:instrText xml:space="preserve"> PAGEREF _Toc100244 \h </w:instrText>
            </w:r>
            <w:r>
              <w:fldChar w:fldCharType="separate"/>
            </w:r>
            <w:r>
              <w:t>93</w:t>
            </w:r>
            <w:r>
              <w:fldChar w:fldCharType="end"/>
            </w:r>
          </w:hyperlink>
        </w:p>
        <w:p>
          <w:pPr>
            <w:pStyle w:val="12"/>
            <w:ind w:left="720"/>
            <w:tabs>
              <w:tab w:val="right" w:leader="dot" w:pos="9026"/>
            </w:tabs>
            <w:spacing w:before="120" w:after="60"/>
          </w:pPr>
          <w:hyperlink w:anchor="_Toc100245" w:history="1">
            <w:r>
              <w:rPr>
                <w:rStyle w:val="Hyperlink"/>
              </w:rPr>
              <w:t>API-013 — Reports &amp; Analytics</w:t>
            </w:r>
            <w:r>
              <w:tab/>
            </w:r>
            <w:r>
              <w:fldChar w:fldCharType="begin"/>
            </w:r>
            <w:r>
              <w:instrText xml:space="preserve"> PAGEREF _Toc100245 \h </w:instrText>
            </w:r>
            <w:r>
              <w:fldChar w:fldCharType="separate"/>
            </w:r>
            <w:r>
              <w:t>93</w:t>
            </w:r>
            <w:r>
              <w:fldChar w:fldCharType="end"/>
            </w:r>
          </w:hyperlink>
        </w:p>
        <w:p>
          <w:pPr>
            <w:pStyle w:val="12"/>
            <w:ind w:left="720"/>
            <w:tabs>
              <w:tab w:val="right" w:leader="dot" w:pos="9026"/>
            </w:tabs>
            <w:spacing w:before="120" w:after="60"/>
          </w:pPr>
          <w:hyperlink w:anchor="_Toc100246" w:history="1">
            <w:r>
              <w:rPr>
                <w:rStyle w:val="Hyperlink"/>
              </w:rPr>
              <w:t>API-014 — Settings</w:t>
            </w:r>
            <w:r>
              <w:tab/>
            </w:r>
            <w:r>
              <w:fldChar w:fldCharType="begin"/>
            </w:r>
            <w:r>
              <w:instrText xml:space="preserve"> PAGEREF _Toc100246 \h </w:instrText>
            </w:r>
            <w:r>
              <w:fldChar w:fldCharType="separate"/>
            </w:r>
            <w:r>
              <w:t>94</w:t>
            </w:r>
            <w:r>
              <w:fldChar w:fldCharType="end"/>
            </w:r>
          </w:hyperlink>
        </w:p>
        <w:p>
          <w:pPr>
            <w:pStyle w:val="12"/>
            <w:ind w:left="720"/>
            <w:tabs>
              <w:tab w:val="right" w:leader="dot" w:pos="9026"/>
            </w:tabs>
            <w:spacing w:before="120" w:after="60"/>
          </w:pPr>
          <w:hyperlink w:anchor="_Toc100247" w:history="1">
            <w:r>
              <w:rPr>
                <w:rStyle w:val="Hyperlink"/>
              </w:rPr>
              <w:t>API-015 — Platform Management</w:t>
            </w:r>
            <w:r>
              <w:tab/>
            </w:r>
            <w:r>
              <w:fldChar w:fldCharType="begin"/>
            </w:r>
            <w:r>
              <w:instrText xml:space="preserve"> PAGEREF _Toc100247 \h </w:instrText>
            </w:r>
            <w:r>
              <w:fldChar w:fldCharType="separate"/>
            </w:r>
            <w:r>
              <w:t>94</w:t>
            </w:r>
            <w:r>
              <w:fldChar w:fldCharType="end"/>
            </w:r>
          </w:hyperlink>
        </w:p>
        <w:p>
          <w:pPr>
            <w:pStyle w:val="12"/>
            <w:ind w:left="720"/>
            <w:tabs>
              <w:tab w:val="right" w:leader="dot" w:pos="9026"/>
            </w:tabs>
            <w:spacing w:before="120" w:after="60"/>
          </w:pPr>
          <w:hyperlink w:anchor="_Toc100248" w:history="1">
            <w:r>
              <w:rPr>
                <w:rStyle w:val="Hyperlink"/>
              </w:rPr>
              <w:t>API-016 — Webhooks, Events &amp; External Integrations</w:t>
            </w:r>
            <w:r>
              <w:tab/>
            </w:r>
            <w:r>
              <w:fldChar w:fldCharType="begin"/>
            </w:r>
            <w:r>
              <w:instrText xml:space="preserve"> PAGEREF _Toc100248 \h </w:instrText>
            </w:r>
            <w:r>
              <w:fldChar w:fldCharType="separate"/>
            </w:r>
            <w:r>
              <w:t>94</w:t>
            </w:r>
            <w:r>
              <w:fldChar w:fldCharType="end"/>
            </w:r>
          </w:hyperlink>
        </w:p>
        <w:p>
          <w:pPr>
            <w:pStyle w:val="11"/>
            <w:ind w:left="360"/>
            <w:tabs>
              <w:tab w:val="right" w:leader="dot" w:pos="9026"/>
            </w:tabs>
            <w:spacing w:before="120" w:after="60"/>
          </w:pPr>
          <w:hyperlink w:anchor="_Toc100249" w:history="1">
            <w:r>
              <w:rPr>
                <w:rStyle w:val="Hyperlink"/>
              </w:rPr>
              <w:t>30.4 Migration Path</w:t>
            </w:r>
            <w:r>
              <w:tab/>
            </w:r>
            <w:r>
              <w:fldChar w:fldCharType="begin"/>
            </w:r>
            <w:r>
              <w:instrText xml:space="preserve"> PAGEREF _Toc100249 \h </w:instrText>
            </w:r>
            <w:r>
              <w:fldChar w:fldCharType="separate"/>
            </w:r>
            <w:r>
              <w:t>94</w:t>
            </w:r>
            <w:r>
              <w:fldChar w:fldCharType="end"/>
            </w:r>
          </w:hyperlink>
        </w:p>
        <w:p>
          <w:pPr>
            <w:pStyle w:val="11"/>
            <w:ind w:left="360"/>
            <w:tabs>
              <w:tab w:val="right" w:leader="dot" w:pos="9026"/>
            </w:tabs>
            <w:spacing w:before="120" w:after="60"/>
          </w:pPr>
          <w:hyperlink w:anchor="_Toc100250" w:history="1">
            <w:r>
              <w:rPr>
                <w:rStyle w:val="Hyperlink"/>
              </w:rPr>
              <w:t>30.5 Sub-Document Ownership</w:t>
            </w:r>
            <w:r>
              <w:tab/>
            </w:r>
            <w:r>
              <w:fldChar w:fldCharType="begin"/>
            </w:r>
            <w:r>
              <w:instrText xml:space="preserve"> PAGEREF _Toc100250 \h </w:instrText>
            </w:r>
            <w:r>
              <w:fldChar w:fldCharType="separate"/>
            </w:r>
            <w:r>
              <w:t>95</w:t>
            </w:r>
            <w:r>
              <w:fldChar w:fldCharType="end"/>
            </w:r>
          </w:hyperlink>
        </w:p>
        <w:p>
          <w:pPr>
            <w:pStyle w:val="9"/>
            <w:tabs>
              <w:tab w:val="right" w:leader="dot" w:pos="9026"/>
            </w:tabs>
            <w:spacing w:before="120" w:after="60"/>
          </w:pPr>
          <w:hyperlink w:anchor="_Toc100251" w:history="1">
            <w:r>
              <w:rPr>
                <w:rStyle w:val="Hyperlink"/>
              </w:rPr>
              <w:t>31. Glossary</w:t>
            </w:r>
            <w:r>
              <w:tab/>
            </w:r>
            <w:r>
              <w:fldChar w:fldCharType="begin"/>
            </w:r>
            <w:r>
              <w:instrText xml:space="preserve"> PAGEREF _Toc100251 \h </w:instrText>
            </w:r>
            <w:r>
              <w:fldChar w:fldCharType="separate"/>
            </w:r>
            <w:r>
              <w:t>96</w:t>
            </w:r>
            <w:r>
              <w:fldChar w:fldCharType="end"/>
            </w:r>
          </w:hyperlink>
        </w:p>
        <w:p>
          <w:pPr>
            <w:pStyle w:val="9"/>
            <w:tabs>
              <w:tab w:val="right" w:leader="dot" w:pos="9026"/>
            </w:tabs>
            <w:spacing w:before="120" w:after="60"/>
          </w:pPr>
          <w:hyperlink w:anchor="_Toc100252" w:history="1">
            <w:r>
              <w:rPr>
                <w:rStyle w:val="Hyperlink"/>
              </w:rPr>
              <w:t>32. Document Control &amp; Sign-off</w:t>
            </w:r>
            <w:r>
              <w:tab/>
            </w:r>
            <w:r>
              <w:fldChar w:fldCharType="begin"/>
            </w:r>
            <w:r>
              <w:instrText xml:space="preserve"> PAGEREF _Toc100252 \h </w:instrText>
            </w:r>
            <w:r>
              <w:fldChar w:fldCharType="separate"/>
            </w:r>
            <w:r>
              <w:t>96</w:t>
            </w:r>
            <w:r>
              <w:fldChar w:fldCharType="end"/>
            </w:r>
          </w:hyperlink>
        </w:p>
        <w:p>
          <w:pPr>
            <w:pStyle w:val="11"/>
            <w:ind w:left="360"/>
            <w:tabs>
              <w:tab w:val="right" w:leader="dot" w:pos="9026"/>
            </w:tabs>
            <w:spacing w:before="120" w:after="60"/>
          </w:pPr>
          <w:hyperlink w:anchor="_Toc100253" w:history="1">
            <w:r>
              <w:rPr>
                <w:rStyle w:val="Hyperlink"/>
              </w:rPr>
              <w:t>32.1 Version History</w:t>
            </w:r>
            <w:r>
              <w:tab/>
            </w:r>
            <w:r>
              <w:fldChar w:fldCharType="begin"/>
            </w:r>
            <w:r>
              <w:instrText xml:space="preserve"> PAGEREF _Toc100253 \h </w:instrText>
            </w:r>
            <w:r>
              <w:fldChar w:fldCharType="separate"/>
            </w:r>
            <w:r>
              <w:t>96</w:t>
            </w:r>
            <w:r>
              <w:fldChar w:fldCharType="end"/>
            </w:r>
          </w:hyperlink>
        </w:p>
        <w:p>
          <w:pPr>
            <w:pStyle w:val="11"/>
            <w:ind w:left="360"/>
            <w:tabs>
              <w:tab w:val="right" w:leader="dot" w:pos="9026"/>
            </w:tabs>
            <w:spacing w:before="120" w:after="60"/>
          </w:pPr>
          <w:hyperlink w:anchor="_Toc100254" w:history="1">
            <w:r>
              <w:rPr>
                <w:rStyle w:val="Hyperlink"/>
              </w:rPr>
              <w:t>32.2 Approval Matrix</w:t>
            </w:r>
            <w:r>
              <w:tab/>
            </w:r>
            <w:r>
              <w:fldChar w:fldCharType="begin"/>
            </w:r>
            <w:r>
              <w:instrText xml:space="preserve"> PAGEREF _Toc100254 \h </w:instrText>
            </w:r>
            <w:r>
              <w:fldChar w:fldCharType="separate"/>
            </w:r>
            <w:r>
              <w:t>96</w:t>
            </w:r>
            <w:r>
              <w:fldChar w:fldCharType="end"/>
            </w:r>
          </w:hyperlink>
        </w:p>
        <w:p>
          <w:pPr>
            <w:pStyle w:val="11"/>
            <w:ind w:left="360"/>
            <w:tabs>
              <w:tab w:val="right" w:leader="dot" w:pos="9026"/>
            </w:tabs>
            <w:spacing w:before="120" w:after="60"/>
          </w:pPr>
          <w:hyperlink w:anchor="_Toc100255" w:history="1">
            <w:r>
              <w:rPr>
                <w:rStyle w:val="Hyperlink"/>
              </w:rPr>
              <w:t>32.3 Review Cadence</w:t>
            </w:r>
            <w:r>
              <w:tab/>
            </w:r>
            <w:r>
              <w:fldChar w:fldCharType="begin"/>
            </w:r>
            <w:r>
              <w:instrText xml:space="preserve"> PAGEREF _Toc100255 \h </w:instrText>
            </w:r>
            <w:r>
              <w:fldChar w:fldCharType="separate"/>
            </w:r>
            <w:r>
              <w:t>97</w:t>
            </w:r>
            <w:r>
              <w:fldChar w:fldCharType="end"/>
            </w:r>
          </w:hyperlink>
        </w:p>
        <w:p>
          <w:pPr>
            <w:pStyle w:val="11"/>
            <w:ind w:left="360"/>
            <w:tabs>
              <w:tab w:val="right" w:leader="dot" w:pos="9026"/>
            </w:tabs>
            <w:spacing w:before="120" w:after="60"/>
          </w:pPr>
          <w:hyperlink w:anchor="_Toc100256" w:history="1">
            <w:r>
              <w:rPr>
                <w:rStyle w:val="Hyperlink"/>
              </w:rPr>
              <w:t>32.4 Distribution List</w:t>
            </w:r>
            <w:r>
              <w:tab/>
            </w:r>
            <w:r>
              <w:fldChar w:fldCharType="begin"/>
            </w:r>
            <w:r>
              <w:instrText xml:space="preserve"> PAGEREF _Toc100256 \h </w:instrText>
            </w:r>
            <w:r>
              <w:fldChar w:fldCharType="separate"/>
            </w:r>
            <w:r>
              <w:t>97</w:t>
            </w:r>
            <w:r>
              <w:fldChar w:fldCharType="end"/>
            </w:r>
          </w:hyperlink>
        </w:p>
        <w:p>
          <w:pPr>
            <w:pStyle w:val="11"/>
            <w:ind w:left="360"/>
            <w:tabs>
              <w:tab w:val="right" w:leader="dot" w:pos="9026"/>
            </w:tabs>
            <w:spacing w:before="120" w:after="60"/>
          </w:pPr>
          <w:hyperlink w:anchor="_Toc100257" w:history="1">
            <w:r>
              <w:rPr>
                <w:rStyle w:val="Hyperlink"/>
              </w:rPr>
              <w:t>32.5 Companion Documents</w:t>
            </w:r>
            <w:r>
              <w:tab/>
            </w:r>
            <w:r>
              <w:fldChar w:fldCharType="begin"/>
            </w:r>
            <w:r>
              <w:instrText xml:space="preserve"> PAGEREF _Toc100257 \h </w:instrText>
            </w:r>
            <w:r>
              <w:fldChar w:fldCharType="separate"/>
            </w:r>
            <w:r>
              <w:t>99</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2"/>
          <w:szCs w:val="22"/>
        </w:rPr>
        <w:t xml:space="preserve">PreOne Enterprise API Contract Catalog v1.0 हा PreOne Enterprise Build Roadmap चा सहावा foundational document आहे — Vision, BRC, Master PRD, DDD, आणि ERD नंतर. ह्या document चा primary purpose म्हणजे सर्व API endpoints (REST, WebSocket, Webhook, File Upload, AI) एका centralized, machine-readable, AI-friendly contract मध्ये capture करणे, ज्यामुळे Backend (NestJS), Web Portal, Mobile (PreOne Hub), QA, आणि AI Code Generation teams सर्व एकाच contract वर काम करतील. Document freeze झाल्यानंतर कोणताही API change साठी formal Change Request (CR) process mandatory आहे.</w:t>
      </w:r>
    </w:p>
    <w:p>
      <w:pPr>
        <w:spacing w:after="160" w:before="0" w:line="312"/>
        <w:jc w:val="both"/>
      </w:pPr>
      <w:r>
        <w:rPr>
          <w:rFonts w:ascii="Calibri" w:cs="Nirmala UI" w:eastAsia="Calibri"/>
          <w:color w:val="000000"/>
          <w:sz w:val="22"/>
          <w:szCs w:val="22"/>
        </w:rPr>
        <w:t xml:space="preserve">हा catalog फक्त API चा contract define करतो — implementation details (NestJS module structure, Prisma models, deployment topology) यासाठी नाही. Document ची status आत्ता API Freeze आहे, म्हणजे endpoints, payloads, error codes, आणि behavior यावर कोणतेही breaking change यावणार नाही याची guarantee आहे. Backward-compatible additive changes (new fields, new endpoints, new optional params) आले तरी major version वाढणार नाही — त्या v1.x minor releases मध्ये handle होतील.</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2"/>
          <w:szCs w:val="22"/>
        </w:rPr>
        <w:t xml:space="preserve">ह्या catalog मध्ये 14 domains मधील ~530 REST APIs, 5 WebSocket channels, 5 outbound webhook events, 8 internal domain events, 5 file upload formats, 5 AI endpoints, आणि 8 external integration categories यांचा समावेश आहे. प्रत्येक API साठी method, path, request schema, response schema, error codes, permissions, rate limits, आणि traceability (DDD Aggregate, ERD Tables, BRC Rules, PRD FRs, ADRs, Acceptance Test IDs) defined आहे.</w:t>
      </w:r>
    </w:p>
    <w:p>
      <w:pPr>
        <w:spacing w:after="160" w:before="0" w:line="312"/>
        <w:jc w:val="both"/>
      </w:pPr>
      <w:r>
        <w:rPr>
          <w:rFonts w:ascii="Calibri" w:cs="Nirmala UI" w:eastAsia="Calibri"/>
          <w:color w:val="000000"/>
          <w:sz w:val="22"/>
          <w:szCs w:val="22"/>
        </w:rPr>
        <w:t xml:space="preserve">Scope बाहेर: (1) Implementation-level details — NestJS decorators, Prisma schema, deployment configs; (2) UI/UX specs — those live in UI Spec v1.0; (3) Operational runbooks — those live in SRE playbook; (4) Per-tenant customizations — those are config-driven via Settings APIs. हा document प्रत्येक PreOne tenant साठी identical आहे — multi-tenancy handled via headers + RLS, not via separate contracts.</w:t>
      </w:r>
    </w:p>
    <w:p>
      <w:pPr>
        <w:pStyle w:val="Heading2"/>
        <w:spacing w:after="160" w:before="280" w:line="312"/>
      </w:pPr>
      <w:bookmarkStart w:id="100003" w:name="_Toc100003"/>
      <w:r>
        <w:rPr>
          <w:rFonts w:ascii="Calibri" w:cs="Nirmala UI" w:eastAsia="Calibri"/>
          <w:b/>
          <w:bCs/>
          <w:color w:val="0B1C2C"/>
          <w:sz w:val="28"/>
          <w:szCs w:val="28"/>
        </w:rPr>
        <w:t xml:space="preserve">1.3 Audience</w:t>
      </w:r>
      <w:bookmarkEnd w:id="100003"/>
    </w:p>
    <w:p>
      <w:pPr>
        <w:spacing w:after="160" w:before="0" w:line="312"/>
        <w:jc w:val="both"/>
      </w:pPr>
      <w:r>
        <w:rPr>
          <w:rFonts w:ascii="Calibri" w:cs="Nirmala UI" w:eastAsia="Calibri"/>
          <w:color w:val="000000"/>
          <w:sz w:val="22"/>
          <w:szCs w:val="22"/>
        </w:rPr>
        <w:t xml:space="preserve">हे document खालील teams साठी design केले आहे:</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Backend Engineering (NestJS) — 14 domain squads implement APIs per this contract.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Web Portal Team — admin/branch head dashboards consume REST APIs + WebSocket.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Mobile Team (PreOne Hub) — parent + teacher apps consume REST + WebSocket + File Upload.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QA Team — contract testing, E2E, load testing per acceptance test IDs.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AI Code Generation Team — OpenAPI spec feeds code generators (TypeScript, Python, Java SDKs).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Partner Integrations — third-party webhook consumers + SDK users reference this catalog.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DevOps/SRE — rate limiting, monitoring, alerting based on endpoint metadata herein.</w:t>
      </w:r>
    </w:p>
    <w:p>
      <w:pPr>
        <w:pStyle w:val="Heading2"/>
        <w:spacing w:after="160" w:before="280" w:line="312"/>
      </w:pPr>
      <w:bookmarkStart w:id="100004" w:name="_Toc100004"/>
      <w:r>
        <w:rPr>
          <w:rFonts w:ascii="Calibri" w:cs="Nirmala UI" w:eastAsia="Calibri"/>
          <w:b/>
          <w:bCs/>
          <w:color w:val="0B1C2C"/>
          <w:sz w:val="28"/>
          <w:szCs w:val="28"/>
        </w:rPr>
        <w:t xml:space="preserve">1.4 Document Conventions</w:t>
      </w:r>
      <w:bookmarkEnd w:id="100004"/>
    </w:p>
    <w:p>
      <w:pPr>
        <w:spacing w:after="160" w:before="0" w:line="312"/>
        <w:jc w:val="both"/>
      </w:pPr>
      <w:r>
        <w:rPr>
          <w:rFonts w:ascii="Calibri" w:cs="Nirmala UI" w:eastAsia="Calibri"/>
          <w:color w:val="000000"/>
          <w:sz w:val="22"/>
          <w:szCs w:val="22"/>
        </w:rPr>
        <w:t xml:space="preserve">ह्या document मध्ये खालील conventions वापरले आहेत: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HTTP methods: UPPERCASE (GET, POST, PATCH, PUT, DELETE).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Endpoint paths: kebab-case, plural nouns (/students, /purchase-orders).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Request/response examples: JSON in monospace code blocks.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Field names: camelCase in JSON payloads, snake_case in database columns (Prisma maps between).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Enums: UPPERCASE_SNAKE (ACTIVE, PENDING_APPROVAL).</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Error codes: DOMAIN_REASON format (STUDENT_NOT_FOUND, AUTH_001).</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Rule references: R-DOM-NNN format from BRC v1.0 (e.g., R-FIN-010).</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FR references: FR-NNN format from Master PRD v1.0 (e.g., FR-045).</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ADR references: ADR-NNN format from ADR Catalog v1.0 (e.g., ADR-019).</w:t>
      </w:r>
    </w:p>
    <w:p>
      <w:pPr>
        <w:pStyle w:val="Heading2"/>
        <w:spacing w:after="160" w:before="280" w:line="312"/>
      </w:pPr>
      <w:bookmarkStart w:id="100005" w:name="_Toc100005"/>
      <w:r>
        <w:rPr>
          <w:rFonts w:ascii="Calibri" w:cs="Nirmala UI" w:eastAsia="Calibri"/>
          <w:b/>
          <w:bCs/>
          <w:color w:val="0B1C2C"/>
          <w:sz w:val="28"/>
          <w:szCs w:val="28"/>
        </w:rPr>
        <w:t xml:space="preserve">1.5 Related Documents</w:t>
      </w:r>
      <w:bookmarkEnd w:id="100005"/>
    </w:p>
    <w:p>
      <w:pPr>
        <w:spacing w:after="160" w:before="0" w:line="312"/>
        <w:jc w:val="both"/>
      </w:pPr>
      <w:r>
        <w:rPr>
          <w:rFonts w:ascii="Calibri" w:cs="Nirmala UI" w:eastAsia="Calibri"/>
          <w:color w:val="000000"/>
          <w:sz w:val="22"/>
          <w:szCs w:val="22"/>
        </w:rPr>
        <w:t xml:space="preserve">हे document standalone नाही — ते PreOne document series चा एक part आहे. खालील table related documents आणि त्यांचा purpose दर्शवतो: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Document</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Purpose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Vision v1.0</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Strategic vision, AI-first platform direction, target users, KPIs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BRC v1.0</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176 business rules across 12 categories — every API enforces ≥1 rule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Master PRD v1.0</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30 BRs + 60 FRs — each FR maps to ≥1 API endpoint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DDD v1.0</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8 bounded contexts, 15 aggregates — every API call hits exactly 1 aggregate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ERD v1.0</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307 tables — every API payload maps to specific tables/columns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 Catalog v1.0</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Decision Records — every API standard references relevant ADR</w:t>
            </w:r>
          </w:p>
        </w:tc>
      </w:tr>
    </w:tbl>
    <w:p>
      <w:pPr>
        <w:pStyle w:val="Heading2"/>
        <w:spacing w:after="160" w:before="280" w:line="312"/>
      </w:pPr>
      <w:bookmarkStart w:id="100006" w:name="_Toc100006"/>
      <w:r>
        <w:rPr>
          <w:rFonts w:ascii="Calibri" w:cs="Nirmala UI" w:eastAsia="Calibri"/>
          <w:b/>
          <w:bCs/>
          <w:color w:val="0B1C2C"/>
          <w:sz w:val="28"/>
          <w:szCs w:val="28"/>
        </w:rPr>
        <w:t xml:space="preserve">1.6 Version History</w:t>
      </w:r>
      <w:bookmarkEnd w:id="100006"/>
    </w:p>
    <w:p>
      <w:pPr>
        <w:spacing w:after="160" w:before="0" w:line="312"/>
        <w:jc w:val="both"/>
      </w:pPr>
      <w:r>
        <w:rPr>
          <w:rFonts w:ascii="Calibri" w:cs="Nirmala UI" w:eastAsia="Calibri"/>
          <w:color w:val="000000"/>
          <w:sz w:val="22"/>
          <w:szCs w:val="22"/>
        </w:rPr>
        <w:t xml:space="preserve">Document ची version history खालील table मध्ये आहे. Current version 1.0 = API Freeze, म्हणजे यावर कोणताही breaking change यावणार नाही. Minor changes (additive, backward-compatible) v1.1, v1.2... मध्ये येतील. Major version v2.0 साठी formal deprecation + migration plan required.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Version</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Date</w:t>
            </w:r>
          </w:p>
        </w:tc>
        <w:tc>
          <w:tcPr>
            <w:tcW w:type="pct" w:w="5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0.1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2026-06-10</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Initial draft — Foundation chapters 1–15</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Lead</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0.9</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2026-07-05</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30 chapters drafted; domain catalogs added; review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Lead</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2026-07-12</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 Freeze — signed off by Governance Board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All Stakeholders</w:t>
            </w:r>
          </w:p>
        </w:tc>
      </w:tr>
    </w:tbl>
    <w:p>
      <w:pPr>
        <w:spacing w:after="0" w:before="200"/>
      </w:pPr>
    </w:p>
    <w:p>
      <w:pPr>
        <w:pStyle w:val="Heading1"/>
        <w:spacing w:after="200" w:before="360" w:line="312"/>
      </w:pPr>
      <w:bookmarkStart w:id="100007" w:name="_Toc100007"/>
      <w:r>
        <w:rPr>
          <w:rFonts w:ascii="Calibri" w:cs="Nirmala UI" w:eastAsia="Calibri"/>
          <w:b/>
          <w:bCs/>
          <w:color w:val="0B1C2C"/>
          <w:sz w:val="32"/>
          <w:szCs w:val="32"/>
        </w:rPr>
        <w:t xml:space="preserve">2. API Philosophy &amp; Standards</w:t>
      </w:r>
      <w:bookmarkEnd w:id="100007"/>
    </w:p>
    <w:p>
      <w:pPr>
        <w:pStyle w:val="Heading2"/>
        <w:spacing w:after="160" w:before="280" w:line="312"/>
      </w:pPr>
      <w:bookmarkStart w:id="100008" w:name="_Toc100008"/>
      <w:r>
        <w:rPr>
          <w:rFonts w:ascii="Calibri" w:cs="Nirmala UI" w:eastAsia="Calibri"/>
          <w:b/>
          <w:bCs/>
          <w:color w:val="0B1C2C"/>
          <w:sz w:val="28"/>
          <w:szCs w:val="28"/>
        </w:rPr>
        <w:t xml:space="preserve">2.1 API Philosophy</w:t>
      </w:r>
      <w:bookmarkEnd w:id="100008"/>
    </w:p>
    <w:p>
      <w:pPr>
        <w:spacing w:after="160" w:before="0" w:line="312"/>
        <w:jc w:val="both"/>
      </w:pPr>
      <w:r>
        <w:rPr>
          <w:rFonts w:ascii="Calibri" w:cs="Nirmala UI" w:eastAsia="Calibri"/>
          <w:color w:val="000000"/>
          <w:sz w:val="22"/>
          <w:szCs w:val="22"/>
        </w:rPr>
        <w:t xml:space="preserve">PreOne API design चा foundational principle म्हणजे strict layering — API layer ही फक्त transport, validation, आणि serialization concern handle करते. Business logic कधीच API layer मध्ये नसेल. ह्यामुळे API reusable होते (web, mobile, third-party सर्वांसाठी same contract), testable होते (business logic isolated), आणि maintainable होते (changes domain layer मध्ये centralized).</w:t>
      </w:r>
    </w:p>
    <w:p>
      <w:pPr>
        <w:spacing w:after="160" w:before="0" w:line="312"/>
        <w:jc w:val="both"/>
      </w:pPr>
      <w:r>
        <w:rPr>
          <w:rFonts w:ascii="Calibri" w:cs="Nirmala UI" w:eastAsia="Calibri"/>
          <w:color w:val="000000"/>
          <w:sz w:val="22"/>
          <w:szCs w:val="22"/>
        </w:rPr>
        <w:t xml:space="preserve">Layered architecture chain: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UI  →  REST API  →  Application Service  →  DDD Aggregate  →  Repository  →  Database</w:t>
            </w:r>
          </w:p>
        </w:tc>
      </w:tr>
    </w:tbl>
    <w:p>
      <w:pPr>
        <w:spacing w:after="160" w:before="0" w:line="312"/>
        <w:jc w:val="both"/>
      </w:pPr>
      <w:r>
        <w:rPr>
          <w:rFonts w:ascii="Calibri" w:cs="Nirmala UI" w:eastAsia="Calibri"/>
          <w:color w:val="000000"/>
          <w:sz w:val="22"/>
          <w:szCs w:val="22"/>
        </w:rPr>
        <w:t xml:space="preserve">API मध्ये Business Logic कधीच नसणार. सर्व Business Logic Application Service → Domain → Aggregate → Repository chain मध्ये राहील. API layer ही फक्त transport, validation आणि serialization concern handle करेल.</w:t>
      </w:r>
    </w:p>
    <w:p>
      <w:pPr>
        <w:spacing w:after="160" w:before="0" w:line="312"/>
        <w:jc w:val="both"/>
      </w:pPr>
      <w:r>
        <w:rPr>
          <w:rFonts w:ascii="Calibri" w:cs="Nirmala UI" w:eastAsia="Calibri"/>
          <w:color w:val="000000"/>
          <w:sz w:val="22"/>
          <w:szCs w:val="22"/>
        </w:rPr>
        <w:t xml:space="preserve">ह्या layering चा एक direct implication: API endpoint signature stable राहते जरी underlying domain logic बदलला तरी. उदा.: /payments endpoint चा contract (request: invoiceId+amount+method, response: paymentId+receiptId) stable आहे — PaymentService implementation event sourcing वर switch झाला तरी API consumer ला कळेलच नाही. ही abstraction ही API longevity ची foundation आहे.</w:t>
      </w:r>
    </w:p>
    <w:p>
      <w:pPr>
        <w:pStyle w:val="Heading2"/>
        <w:spacing w:after="160" w:before="280" w:line="312"/>
      </w:pPr>
      <w:bookmarkStart w:id="100009" w:name="_Toc100009"/>
      <w:r>
        <w:rPr>
          <w:rFonts w:ascii="Calibri" w:cs="Nirmala UI" w:eastAsia="Calibri"/>
          <w:b/>
          <w:bCs/>
          <w:color w:val="0B1C2C"/>
          <w:sz w:val="28"/>
          <w:szCs w:val="28"/>
        </w:rPr>
        <w:t xml:space="preserve">2.2 API Design Principles</w:t>
      </w:r>
      <w:bookmarkEnd w:id="100009"/>
    </w:p>
    <w:p>
      <w:pPr>
        <w:spacing w:after="160" w:before="0" w:line="312"/>
        <w:jc w:val="both"/>
      </w:pPr>
      <w:r>
        <w:rPr>
          <w:rFonts w:ascii="Calibri" w:cs="Nirmala UI" w:eastAsia="Calibri"/>
          <w:color w:val="000000"/>
          <w:sz w:val="22"/>
          <w:szCs w:val="22"/>
        </w:rPr>
        <w:t xml:space="preserve">PreOne APIs 10 core principles follow करतात. हे principles ADR-001 (API Design Principles) मध्ये formalized आहेत आणि Governance Board द्वारे enforced: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Principle</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REST First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Resource-based URLs, standard HTTP methods, JSON payloads. No RPC-style endpoints unless absolutely necessary (e.g., /admissions/{id}/approve is an exception pattern for state transitions).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JSON Only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Request and response bodies are always application/json. No XML, no form-encoded bodies (except multipart/form-data for file uploads).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Stateless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Every request contains all context (auth, tenant, locale). Server does not maintain session state between requests. Enables horizontal scaling.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Resource Based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URLs name resources (nouns), not actions (verbs). Plural nouns: /students, /invoices, /attendance. Sub-resources: /students/{id}/guardians.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Versioned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URI path versioning /api/v1/, /api/v2/. Backward-compatible changes within a major version. Breaking changes require new major version with 12-month overlap.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Idempotent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POST/PUT/PATCH support Idempotency-Key header. Same key + same payload returns cached response. Mandatory for payment, admission, file upload endpoints.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Secure by Default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TLS 1.3 mandatory. JWT 15min access, 30day refresh. PII encrypted at rest (pgcrypto). Rate-limited per IP + per user. DPDP Act compliance built-in.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Multi-Tenant Aware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Every request scoped via X-Tenant-ID, X-School-ID, X-Branch-ID headers. Row-level security enforced at DB layer. No cross-tenant data access without explicit platform-admin scope.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OpenAPI First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Spec is source of truth. NestJS swagger decorators generate openapi.json. Redoc renders docs. Postman collection auto-generated. SDK auto-generated for TypeScript/Python.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AI Friendly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Endpoints accept machine-readable context (X-Request-ID, traceId). Consistent error codes (DOMAIN_REASON). Predictable pagination. LLM agents can navigate the API without human curation.</w:t>
            </w:r>
          </w:p>
        </w:tc>
      </w:tr>
    </w:tbl>
    <w:p>
      <w:pPr>
        <w:pStyle w:val="Heading2"/>
        <w:spacing w:after="160" w:before="280" w:line="312"/>
      </w:pPr>
      <w:bookmarkStart w:id="100010" w:name="_Toc100010"/>
      <w:r>
        <w:rPr>
          <w:rFonts w:ascii="Calibri" w:cs="Nirmala UI" w:eastAsia="Calibri"/>
          <w:b/>
          <w:bCs/>
          <w:color w:val="0B1C2C"/>
          <w:sz w:val="28"/>
          <w:szCs w:val="28"/>
        </w:rPr>
        <w:t xml:space="preserve">2.3 Base URLs</w:t>
      </w:r>
      <w:bookmarkEnd w:id="100010"/>
    </w:p>
    <w:p>
      <w:pPr>
        <w:spacing w:after="160" w:before="0" w:line="312"/>
        <w:jc w:val="both"/>
      </w:pPr>
      <w:r>
        <w:rPr>
          <w:rFonts w:ascii="Calibri" w:cs="Nirmala UI" w:eastAsia="Calibri"/>
          <w:color w:val="000000"/>
          <w:sz w:val="22"/>
          <w:szCs w:val="22"/>
        </w:rPr>
        <w:t xml:space="preserve">PreOne API हा 3 environments मध्ये hosted आहे. Production live tenant traffic handle करतो, Development internal staging साठी आहे, Local developer machine साठी. प्रत्येक environment चे आपले database, Redis, आणि third-party integrations आहेत — data देशात shared नाही.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Environment</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URL</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Purpose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https://api.preone.in</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Live tenant traffic, TLS 1.3, 99.95% SLA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Development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https://dev-api.preone.in</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staging, weekly release cadence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Local</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http://localhost:3000</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Developer machine, hot-reload, ngrok for webhooks</w:t>
            </w:r>
          </w:p>
        </w:tc>
      </w:tr>
    </w:tbl>
    <w:p>
      <w:pPr>
        <w:pStyle w:val="Heading2"/>
        <w:spacing w:after="160" w:before="280" w:line="312"/>
      </w:pPr>
      <w:bookmarkStart w:id="100011" w:name="_Toc100011"/>
      <w:r>
        <w:rPr>
          <w:rFonts w:ascii="Calibri" w:cs="Nirmala UI" w:eastAsia="Calibri"/>
          <w:b/>
          <w:bCs/>
          <w:color w:val="0B1C2C"/>
          <w:sz w:val="28"/>
          <w:szCs w:val="28"/>
        </w:rPr>
        <w:t xml:space="preserve">2.4 API Version Path</w:t>
      </w:r>
      <w:bookmarkEnd w:id="100011"/>
    </w:p>
    <w:p>
      <w:pPr>
        <w:spacing w:after="160" w:before="0" w:line="312"/>
        <w:jc w:val="both"/>
      </w:pPr>
      <w:r>
        <w:rPr>
          <w:rFonts w:ascii="Calibri" w:cs="Nirmala UI" w:eastAsia="Calibri"/>
          <w:color w:val="000000"/>
          <w:sz w:val="22"/>
          <w:szCs w:val="22"/>
        </w:rPr>
        <w:t xml:space="preserve">All API endpoints versioned via URI path prefix. Current version v1. Version path /api/v1/ ने सर्व endpoints start होतात.</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API Version Path: /api/v1/</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Example: GET /api/v1/students</w:t>
            </w:r>
          </w:p>
        </w:tc>
      </w:tr>
    </w:tbl>
    <w:p>
      <w:pPr>
        <w:spacing w:after="0" w:before="200"/>
      </w:pPr>
    </w:p>
    <w:p>
      <w:pPr>
        <w:pStyle w:val="Heading1"/>
        <w:spacing w:after="200" w:before="360" w:line="312"/>
      </w:pPr>
      <w:bookmarkStart w:id="100012" w:name="_Toc100012"/>
      <w:r>
        <w:rPr>
          <w:rFonts w:ascii="Calibri" w:cs="Nirmala UI" w:eastAsia="Calibri"/>
          <w:b/>
          <w:bCs/>
          <w:color w:val="0B1C2C"/>
          <w:sz w:val="32"/>
          <w:szCs w:val="32"/>
        </w:rPr>
        <w:t xml:space="preserve">3. Security</w:t>
      </w:r>
      <w:bookmarkEnd w:id="100012"/>
    </w:p>
    <w:p>
      <w:pPr>
        <w:pStyle w:val="Heading2"/>
        <w:spacing w:after="160" w:before="280" w:line="312"/>
      </w:pPr>
      <w:bookmarkStart w:id="100013" w:name="_Toc100013"/>
      <w:r>
        <w:rPr>
          <w:rFonts w:ascii="Calibri" w:cs="Nirmala UI" w:eastAsia="Calibri"/>
          <w:b/>
          <w:bCs/>
          <w:color w:val="0B1C2C"/>
          <w:sz w:val="28"/>
          <w:szCs w:val="28"/>
        </w:rPr>
        <w:t xml:space="preserve">3.1 Security Architecture Overview</w:t>
      </w:r>
      <w:bookmarkEnd w:id="100013"/>
    </w:p>
    <w:p>
      <w:pPr>
        <w:spacing w:after="160" w:before="0" w:line="312"/>
        <w:jc w:val="both"/>
      </w:pPr>
      <w:r>
        <w:rPr>
          <w:rFonts w:ascii="Calibri" w:cs="Nirmala UI" w:eastAsia="Calibri"/>
          <w:color w:val="000000"/>
          <w:sz w:val="22"/>
          <w:szCs w:val="22"/>
        </w:rPr>
        <w:t xml:space="preserve">PreOne API security 12 layers मध्ये structured आहे. हे layers defense-in-depth principle follow करतात — एक layer compromised झाला तरी इतर layers attack prevent करतात. Security architecture ADR-009 (Security Architecture) आणि DPDP Act 2023 compliance requirements वर based आहे.</w:t>
      </w:r>
    </w:p>
    <w:p>
      <w:pPr>
        <w:spacing w:after="160" w:before="0" w:line="312"/>
        <w:jc w:val="both"/>
      </w:pPr>
      <w:r>
        <w:rPr>
          <w:rFonts w:ascii="Calibri" w:cs="Nirmala UI" w:eastAsia="Calibri"/>
          <w:color w:val="000000"/>
          <w:sz w:val="22"/>
          <w:szCs w:val="22"/>
        </w:rPr>
        <w:t xml:space="preserve">सर्व security controls automated tested आहेत — quarterly third-party penetration test, continuous SAST/DAST scanning via Snyk + SonarQube, आणि dependency vulnerability scanning via Dependabot. Critical vulnerabilities (CVSS ≥7.0) 24 hours अंतर्गत patched. High vulnerabilities (4.0-6.9) 7 days अंतर्गत. Medium/Low next sprint.</w:t>
      </w:r>
    </w:p>
    <w:p>
      <w:pPr>
        <w:pStyle w:val="Heading2"/>
        <w:spacing w:after="160" w:before="280" w:line="312"/>
      </w:pPr>
      <w:bookmarkStart w:id="100014" w:name="_Toc100014"/>
      <w:r>
        <w:rPr>
          <w:rFonts w:ascii="Calibri" w:cs="Nirmala UI" w:eastAsia="Calibri"/>
          <w:b/>
          <w:bCs/>
          <w:color w:val="0B1C2C"/>
          <w:sz w:val="28"/>
          <w:szCs w:val="28"/>
        </w:rPr>
        <w:t xml:space="preserve">3.2 Security Layers</w:t>
      </w:r>
      <w:bookmarkEnd w:id="1000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Layer</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Control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TLS 1.3 mandatory (TLS 1.2 deprecated, phased out by 2026-12). HSTS preload. Perfect forward secrecy. OCSP stapling.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JWT 15min access token, 30day refresh token, rotated on refresh. API Key (long-lived) for service-to-service. Service Token for internal microservices via mTLS.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Authorization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RBAC + ABAC hybrid. Permission Bundles (predefined role-based). Scope Resolution (school/branch/class/section). Effective Access Resolver caches resolved permissions.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Input Validation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class-validator on NestJS DTOs. Whitelist allowed fields. Reject unknown fields. Sanitize HTML via DOMPurify. SQL injection prevented via Prisma parameterized queries.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Output Encoding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JSON serialization escapes HTML entities by default. No reflected XSS surface. CDN adds Content-Security-Policy headers.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Rate Limiting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Per-IP (60 req/min anon, 600 req/min auth). Per-user (600 req/min). Per-tenant (10k req/min). 429 with Retry-After header. Cloudflare DDoS in front.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Secrets Management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HashiCorp Vault stores DB credentials, JWT signing keys, third-party API keys. Rotated quarterly. No secrets in env files or git.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Audit Logging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Every state-changing request logged to audit_log table (user, tenant, endpoint, payload-hash, response-status, timestamp). Retained 7 years per DPDP §31.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DPDP Compliance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fields encrypted at rest (pgcrypto). Data Subject Access Requests (DSAR) endpoint. Consent withdrawal triggers cascade delete. Breach notification within 72h per §17.</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Webhook Security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Outbound webhooks signed with HMAC-SHA256. X-PreOne-Signature header. Recipient verifies signature. Replay attack prevention via timestamp window (5min).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CORS Policy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Allow-list origins (preone.in, *.preone.in, preonehub.in). Credentials allowed. Preflight cache 24h. No wildcard origins in production.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OWASP Top 10</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10 vulnerabilities mitigated: A01 Broken Access Control (RBAC+ABAC), A02 Crypto Failures (TLS 1.3 + pgcrypto), A03 Injection (Prisma param queries), A04 Insecure Design (threat modeling per feature), A05 Misconfig (CIS benchmarks), A06 Vulnerable Components (Dependabot), A07 Auth Failures (MFA optional), A08 Data Integrity (signed webhooks), A09 Logging (audit_log + Sentry), A10 SSRF (egress allowlist).</w:t>
            </w:r>
          </w:p>
        </w:tc>
      </w:tr>
    </w:tbl>
    <w:p>
      <w:pPr>
        <w:pStyle w:val="Heading2"/>
        <w:spacing w:after="160" w:before="280" w:line="312"/>
      </w:pPr>
      <w:bookmarkStart w:id="100015" w:name="_Toc100015"/>
      <w:r>
        <w:rPr>
          <w:rFonts w:ascii="Calibri" w:cs="Nirmala UI" w:eastAsia="Calibri"/>
          <w:b/>
          <w:bCs/>
          <w:color w:val="0B1C2C"/>
          <w:sz w:val="28"/>
          <w:szCs w:val="28"/>
        </w:rPr>
        <w:t xml:space="preserve">3.3 PII Encryption at Rest</w:t>
      </w:r>
      <w:bookmarkEnd w:id="100015"/>
    </w:p>
    <w:p>
      <w:pPr>
        <w:spacing w:after="160" w:before="0" w:line="312"/>
        <w:jc w:val="both"/>
      </w:pPr>
      <w:r>
        <w:rPr>
          <w:rFonts w:ascii="Calibri" w:cs="Nirmala UI" w:eastAsia="Calibri"/>
          <w:color w:val="000000"/>
          <w:sz w:val="22"/>
          <w:szCs w:val="22"/>
        </w:rPr>
        <w:t xml:space="preserve">PII fields (student name, parent contact, medical info, Aadhaar) PostgreSQL pgcrypto द्वारे encrypted आहेत. Encryption key HashiCorp Vault मध्ये stored, quarterly rotated. Application layer transparent decrypt करते (Prisma extension), पण database dump compromise झाला तरी PII ciphertext मिळेल — useless without key.</w:t>
      </w:r>
    </w:p>
    <w:p>
      <w:pPr>
        <w:pStyle w:val="Heading2"/>
        <w:spacing w:after="160" w:before="280" w:line="312"/>
      </w:pPr>
      <w:bookmarkStart w:id="100016" w:name="_Toc100016"/>
      <w:r>
        <w:rPr>
          <w:rFonts w:ascii="Calibri" w:cs="Nirmala UI" w:eastAsia="Calibri"/>
          <w:b/>
          <w:bCs/>
          <w:color w:val="0B1C2C"/>
          <w:sz w:val="28"/>
          <w:szCs w:val="28"/>
        </w:rPr>
        <w:t xml:space="preserve">3.4 Webhook Security</w:t>
      </w:r>
      <w:bookmarkEnd w:id="100016"/>
    </w:p>
    <w:p>
      <w:pPr>
        <w:spacing w:after="160" w:before="0" w:line="312"/>
        <w:jc w:val="both"/>
      </w:pPr>
      <w:r>
        <w:rPr>
          <w:rFonts w:ascii="Calibri" w:cs="Nirmala UI" w:eastAsia="Calibri"/>
          <w:color w:val="000000"/>
          <w:sz w:val="22"/>
          <w:szCs w:val="22"/>
        </w:rPr>
        <w:t xml:space="preserve">Outbound webhooks HMAC-SHA256 ने signed आहेत. Recipients MUST signature verify करावी — नाही तर replay attack possible. X-PreOne-Signature header मध्ये hex-encoded signature. Replay window 5 minutes — older payloads recipient ने reject करावे.</w:t>
      </w:r>
    </w:p>
    <w:p>
      <w:pPr>
        <w:pStyle w:val="Heading2"/>
        <w:spacing w:after="160" w:before="280" w:line="312"/>
      </w:pPr>
      <w:bookmarkStart w:id="100017" w:name="_Toc100017"/>
      <w:r>
        <w:rPr>
          <w:rFonts w:ascii="Calibri" w:cs="Nirmala UI" w:eastAsia="Calibri"/>
          <w:b/>
          <w:bCs/>
          <w:color w:val="0B1C2C"/>
          <w:sz w:val="28"/>
          <w:szCs w:val="28"/>
        </w:rPr>
        <w:t xml:space="preserve">3.5 DPDP Compliance</w:t>
      </w:r>
      <w:bookmarkEnd w:id="100017"/>
    </w:p>
    <w:p>
      <w:pPr>
        <w:spacing w:after="160" w:before="0" w:line="312"/>
        <w:jc w:val="both"/>
      </w:pPr>
      <w:r>
        <w:rPr>
          <w:rFonts w:ascii="Calibri" w:cs="Nirmala UI" w:eastAsia="Calibri"/>
          <w:color w:val="000000"/>
          <w:sz w:val="22"/>
          <w:szCs w:val="22"/>
        </w:rPr>
        <w:t xml:space="preserve">DPDP Act 2023 compliance चा primary mechanism: (1) Consent management — प्रत्येक data collection point वर explicit consent logged; (2) Data Subject Access Requests (DSAR) — POST /api/v1/users/{id}/dsar endpoint; (3) Right to be forgotten — POST /api/v1/users/{id}/forget cascade deletes PII; (4) Breach notification — 72 hours अंतर्गत DPDP authority ला notify. Detailed DPDP mapping ERD v1.0 §9 मध्ये.</w:t>
      </w:r>
    </w:p>
    <w:p>
      <w:pPr>
        <w:spacing w:after="0" w:before="200"/>
      </w:pPr>
    </w:p>
    <w:p>
      <w:pPr>
        <w:pStyle w:val="Heading1"/>
        <w:spacing w:after="200" w:before="360" w:line="312"/>
      </w:pPr>
      <w:bookmarkStart w:id="100018" w:name="_Toc100018"/>
      <w:r>
        <w:rPr>
          <w:rFonts w:ascii="Calibri" w:cs="Nirmala UI" w:eastAsia="Calibri"/>
          <w:b/>
          <w:bCs/>
          <w:color w:val="0B1C2C"/>
          <w:sz w:val="32"/>
          <w:szCs w:val="32"/>
        </w:rPr>
        <w:t xml:space="preserve">4. Authentication</w:t>
      </w:r>
      <w:bookmarkEnd w:id="100018"/>
    </w:p>
    <w:p>
      <w:pPr>
        <w:pStyle w:val="Heading2"/>
        <w:spacing w:after="160" w:before="280" w:line="312"/>
      </w:pPr>
      <w:bookmarkStart w:id="100019" w:name="_Toc100019"/>
      <w:r>
        <w:rPr>
          <w:rFonts w:ascii="Calibri" w:cs="Nirmala UI" w:eastAsia="Calibri"/>
          <w:b/>
          <w:bCs/>
          <w:color w:val="0B1C2C"/>
          <w:sz w:val="28"/>
          <w:szCs w:val="28"/>
        </w:rPr>
        <w:t xml:space="preserve">4.1 Supported Authentication Methods</w:t>
      </w:r>
      <w:bookmarkEnd w:id="100019"/>
    </w:p>
    <w:p>
      <w:pPr>
        <w:spacing w:after="160" w:before="0" w:line="312"/>
        <w:jc w:val="both"/>
      </w:pPr>
      <w:r>
        <w:rPr>
          <w:rFonts w:ascii="Calibri" w:cs="Nirmala UI" w:eastAsia="Calibri"/>
          <w:color w:val="000000"/>
          <w:sz w:val="22"/>
          <w:szCs w:val="22"/>
        </w:rPr>
        <w:t xml:space="preserve">PreOne 6 authentication methods supports करतो, वेगवेगळ्या use cases साठी. Primary method OTP Login (parents, teachers) आहे — passwordless, mobile-first, India-optimized. Password Login admins साठी आहे ज्यांचे email-based workflow आहे. Service-to-service auth API Key + mTLS द्वारे.</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Typical Users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OTP Login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 /auth/login with {mobile, otp}. OTP sent via SMS (MSG91). 6-digit, 5min expiry, 3 retries. Returns accessToken + refreshToken.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Parents, Teachers, Branch Staff</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Password Login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 /auth/login with {email, password}. bcrypt-hashed password. Optional MFA via TOTP (Google Authenticator). Account lockout after 5 failed attempts.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Admins, Backoffice Users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Refresh Token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 /auth/refresh with {refreshToken}. Issues new accessToken. Old refresh token rotated (one-time use). 30-day sliding window.</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All authenticated clients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JWT</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Bearer token in Authorization header. 15min expiry. RS256 signed. Payload: user_id, tenant_id, roles, permissions_version, scope_version, iat, exp.</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authenticated API calls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Long-lived (1 year) key for service-to-service. X-API-Key header. Scoped to specific resources. Revocable via admin UI. Rate-limited per key.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Third-party integrations, internal microservices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Service Token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mTLS-secured internal service identity. No user context. Used by background jobs, cron tasks, internal sync. Issued by SPIFFE workload registry.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microservices, cron jobs, queue workers</w:t>
            </w:r>
          </w:p>
        </w:tc>
      </w:tr>
    </w:tbl>
    <w:p>
      <w:pPr>
        <w:pStyle w:val="Heading2"/>
        <w:spacing w:after="160" w:before="280" w:line="312"/>
      </w:pPr>
      <w:bookmarkStart w:id="100020" w:name="_Toc100020"/>
      <w:r>
        <w:rPr>
          <w:rFonts w:ascii="Calibri" w:cs="Nirmala UI" w:eastAsia="Calibri"/>
          <w:b/>
          <w:bCs/>
          <w:color w:val="0B1C2C"/>
          <w:sz w:val="28"/>
          <w:szCs w:val="28"/>
        </w:rPr>
        <w:t xml:space="preserve">4.2 Login API</w:t>
      </w:r>
      <w:bookmarkEnd w:id="100020"/>
    </w:p>
    <w:p>
      <w:pPr>
        <w:spacing w:after="160" w:before="0" w:line="312"/>
        <w:jc w:val="both"/>
      </w:pPr>
      <w:r>
        <w:rPr>
          <w:rFonts w:ascii="Calibri" w:cs="Nirmala UI" w:eastAsia="Calibri"/>
          <w:color w:val="000000"/>
          <w:sz w:val="22"/>
          <w:szCs w:val="22"/>
        </w:rPr>
        <w:t xml:space="preserve">Login endpoint primary authentication entry point आहे. OTP + Password दोन्ही methods same endpoint वर supported आहेत — request body मधीle field ने decide होते. Successful login access token (15min) + refresh token (30day) return करते.</w:t>
      </w:r>
    </w:p>
    <w:p>
      <w:pPr>
        <w:pStyle w:val="Heading3"/>
        <w:spacing w:after="120" w:before="220" w:line="312"/>
      </w:pPr>
      <w:bookmarkStart w:id="100021" w:name="_Toc100021"/>
      <w:r>
        <w:rPr>
          <w:rFonts w:ascii="Calibri" w:cs="Nirmala UI" w:eastAsia="Calibri"/>
          <w:b/>
          <w:bCs/>
          <w:color w:val="529286"/>
          <w:sz w:val="24"/>
          <w:szCs w:val="24"/>
        </w:rPr>
        <w:t xml:space="preserve">Request</w:t>
      </w:r>
      <w:bookmarkEnd w:id="100021"/>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POST /api/v1/auth/login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"mobile": "9876543210",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"otp": "123456"</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3"/>
        <w:spacing w:after="120" w:before="220" w:line="312"/>
      </w:pPr>
      <w:bookmarkStart w:id="100022" w:name="_Toc100022"/>
      <w:r>
        <w:rPr>
          <w:rFonts w:ascii="Calibri" w:cs="Nirmala UI" w:eastAsia="Calibri"/>
          <w:b/>
          <w:bCs/>
          <w:color w:val="529286"/>
          <w:sz w:val="24"/>
          <w:szCs w:val="24"/>
        </w:rPr>
        <w:t xml:space="preserve">Response</w:t>
      </w:r>
      <w:bookmarkEnd w:id="100022"/>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"success": true,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"data":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"accessToken": "eyJhbGciOi...",</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"refreshToken": "eyJhbGciOi...",</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"expiresIn": 3600,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"tokenType": "Bearer"</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"traceId":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023" w:name="_Toc100023"/>
      <w:r>
        <w:rPr>
          <w:rFonts w:ascii="Calibri" w:cs="Nirmala UI" w:eastAsia="Calibri"/>
          <w:b/>
          <w:bCs/>
          <w:color w:val="0B1C2C"/>
          <w:sz w:val="28"/>
          <w:szCs w:val="28"/>
        </w:rPr>
        <w:t xml:space="preserve">4.3 Refresh Token</w:t>
      </w:r>
      <w:bookmarkEnd w:id="100023"/>
    </w:p>
    <w:p>
      <w:pPr>
        <w:spacing w:after="160" w:before="0" w:line="312"/>
        <w:jc w:val="both"/>
      </w:pPr>
      <w:r>
        <w:rPr>
          <w:rFonts w:ascii="Calibri" w:cs="Nirmala UI" w:eastAsia="Calibri"/>
          <w:color w:val="000000"/>
          <w:sz w:val="22"/>
          <w:szCs w:val="22"/>
        </w:rPr>
        <w:t xml:space="preserve">Access token expiry झाल्यावर client refresh token वापरून new access token fetch करतो. Refresh token rotation — प्रत्येक refresh मध्ये old refresh token blacklist, new refresh token issue. ह्यामुळे stolen refresh token quickly useless होतो.</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POST /api/v1/auth/refresh</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Request: { "refreshToken": "eyJ..."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Response: { "success": true, "data": { "accessToken": "eyJ...", "refreshToken": "eyJ..." } }</w:t>
            </w:r>
          </w:p>
        </w:tc>
      </w:tr>
    </w:tbl>
    <w:p>
      <w:pPr>
        <w:pStyle w:val="Heading2"/>
        <w:spacing w:after="160" w:before="280" w:line="312"/>
      </w:pPr>
      <w:bookmarkStart w:id="100024" w:name="_Toc100024"/>
      <w:r>
        <w:rPr>
          <w:rFonts w:ascii="Calibri" w:cs="Nirmala UI" w:eastAsia="Calibri"/>
          <w:b/>
          <w:bCs/>
          <w:color w:val="0B1C2C"/>
          <w:sz w:val="28"/>
          <w:szCs w:val="28"/>
        </w:rPr>
        <w:t xml:space="preserve">4.4 Logout</w:t>
      </w:r>
      <w:bookmarkEnd w:id="100024"/>
    </w:p>
    <w:p>
      <w:pPr>
        <w:spacing w:after="160" w:before="0" w:line="312"/>
        <w:jc w:val="both"/>
      </w:pPr>
      <w:r>
        <w:rPr>
          <w:rFonts w:ascii="Calibri" w:cs="Nirmala UI" w:eastAsia="Calibri"/>
          <w:color w:val="000000"/>
          <w:sz w:val="22"/>
          <w:szCs w:val="22"/>
        </w:rPr>
        <w:t xml:space="preserve">Logout endpoint current session invalidate करतो — access token + refresh token दोन्ही server-side blacklist. Client ने tokens discard करावेत. Logout सर्व devices मधून करायचा असेल तर POST /api/v1/users/{id}/sessions/invalidate (admin-only) वापरा.</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POST /api/v1/auth/logout</w:t>
            </w:r>
          </w:p>
        </w:tc>
      </w:tr>
    </w:tbl>
    <w:p>
      <w:pPr>
        <w:pStyle w:val="Heading2"/>
        <w:spacing w:after="160" w:before="280" w:line="312"/>
      </w:pPr>
      <w:bookmarkStart w:id="100025" w:name="_Toc100025"/>
      <w:r>
        <w:rPr>
          <w:rFonts w:ascii="Calibri" w:cs="Nirmala UI" w:eastAsia="Calibri"/>
          <w:b/>
          <w:bCs/>
          <w:color w:val="0B1C2C"/>
          <w:sz w:val="28"/>
          <w:szCs w:val="28"/>
        </w:rPr>
        <w:t xml:space="preserve">4.5 Token Lifecycle</w:t>
      </w:r>
      <w:bookmarkEnd w:id="100025"/>
    </w:p>
    <w:p>
      <w:pPr>
        <w:spacing w:after="160" w:before="0" w:line="312"/>
        <w:jc w:val="both"/>
      </w:pPr>
      <w:r>
        <w:rPr>
          <w:rFonts w:ascii="Calibri" w:cs="Nirmala UI" w:eastAsia="Calibri"/>
          <w:color w:val="000000"/>
          <w:sz w:val="22"/>
          <w:szCs w:val="22"/>
        </w:rPr>
        <w:t xml:space="preserve">Token lifecycle खालील steps मध्ये managed होतो: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User logs in via OTP/password → server issues accessToken (15min) + refreshToken (30day)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Client uses accessToken for all API calls in Authorization: Bearer &lt;token&gt; header</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When accessToken expires, client calls POST /auth/refresh with refreshToken → new accessToken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Refresh token is rotated on each use (one-time use) — old refresh token blacklisted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User logs out → POST /auth/logout → both tokens blacklisted server-side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After 30 days of inactivity → refreshToken expires → full re-authentication required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Compromised token? Admin can force-invalidate all sessions for a user via POST /users/{id}/sessions/invalidate</w:t>
      </w:r>
    </w:p>
    <w:p>
      <w:pPr>
        <w:spacing w:after="0" w:before="200"/>
      </w:pPr>
    </w:p>
    <w:p>
      <w:pPr>
        <w:pStyle w:val="Heading1"/>
        <w:spacing w:after="200" w:before="360" w:line="312"/>
      </w:pPr>
      <w:bookmarkStart w:id="100026" w:name="_Toc100026"/>
      <w:r>
        <w:rPr>
          <w:rFonts w:ascii="Calibri" w:cs="Nirmala UI" w:eastAsia="Calibri"/>
          <w:b/>
          <w:bCs/>
          <w:color w:val="0B1C2C"/>
          <w:sz w:val="32"/>
          <w:szCs w:val="32"/>
        </w:rPr>
        <w:t xml:space="preserve">5. Authorization</w:t>
      </w:r>
      <w:bookmarkEnd w:id="100026"/>
    </w:p>
    <w:p>
      <w:pPr>
        <w:pStyle w:val="Heading2"/>
        <w:spacing w:after="160" w:before="280" w:line="312"/>
      </w:pPr>
      <w:bookmarkStart w:id="100027" w:name="_Toc100027"/>
      <w:r>
        <w:rPr>
          <w:rFonts w:ascii="Calibri" w:cs="Nirmala UI" w:eastAsia="Calibri"/>
          <w:b/>
          <w:bCs/>
          <w:color w:val="0B1C2C"/>
          <w:sz w:val="28"/>
          <w:szCs w:val="28"/>
        </w:rPr>
        <w:t xml:space="preserve">5.1 JWT Payload Structure</w:t>
      </w:r>
      <w:bookmarkEnd w:id="100027"/>
    </w:p>
    <w:p>
      <w:pPr>
        <w:spacing w:after="160" w:before="0" w:line="312"/>
        <w:jc w:val="both"/>
      </w:pPr>
      <w:r>
        <w:rPr>
          <w:rFonts w:ascii="Calibri" w:cs="Nirmala UI" w:eastAsia="Calibri"/>
          <w:color w:val="000000"/>
          <w:sz w:val="22"/>
          <w:szCs w:val="22"/>
        </w:rPr>
        <w:t xml:space="preserve">JWT payload मध्ये user identity + authorization context encoded आहे. Server द्वारे signed (RS256), client द्वारे stored, प्रत्येक request मध्ये Authorization: Bearer header मध्ये sent. Payload fields: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"user_id":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"tenant_id": "preone",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"school_id": "sch_pune_001",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"branch_id": "br_kothrud_001",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"roles":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"teacher"</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"permissions_version": 7,</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"scope_version": 3,</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"iat": 1720780800,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"exp": 1720781700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028" w:name="_Toc100028"/>
      <w:r>
        <w:rPr>
          <w:rFonts w:ascii="Calibri" w:cs="Nirmala UI" w:eastAsia="Calibri"/>
          <w:b/>
          <w:bCs/>
          <w:color w:val="0B1C2C"/>
          <w:sz w:val="28"/>
          <w:szCs w:val="28"/>
        </w:rPr>
        <w:t xml:space="preserve">5.2 Authorization Flow</w:t>
      </w:r>
      <w:bookmarkEnd w:id="100028"/>
    </w:p>
    <w:p>
      <w:pPr>
        <w:spacing w:after="160" w:before="0" w:line="312"/>
        <w:jc w:val="both"/>
      </w:pPr>
      <w:r>
        <w:rPr>
          <w:rFonts w:ascii="Calibri" w:cs="Nirmala UI" w:eastAsia="Calibri"/>
          <w:color w:val="000000"/>
          <w:sz w:val="22"/>
          <w:szCs w:val="22"/>
        </w:rPr>
        <w:t xml:space="preserve">Authorization चा flow 4-step pipeline आहे:</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Bearer JWT  →  Permission Resolver  →  Scope Resolver  →  Application Service</w:t>
            </w:r>
          </w:p>
        </w:tc>
      </w:tr>
    </w:tbl>
    <w:p>
      <w:pPr>
        <w:spacing w:after="160" w:before="0" w:line="312"/>
        <w:jc w:val="both"/>
      </w:pPr>
      <w:r>
        <w:rPr>
          <w:rFonts w:ascii="Calibri" w:cs="Nirmala UI" w:eastAsia="Calibri"/>
          <w:color w:val="000000"/>
          <w:sz w:val="22"/>
          <w:szCs w:val="22"/>
        </w:rPr>
        <w:t xml:space="preserve">हे ADR मधील Effective Access Resolver, Permission Bundles आणि Scope Resolution शी सुसंगत असेल. Permission Resolver check करतो की user च्या roles मध्ये required permission आहे का. Scope Resolver check करतो की user हा resource च्या scope (school/branch/class/section) मध्ये access करू शकतो का. दोन्ही pass झाल्यावरच Application Service ला request पोहोचते.</w:t>
      </w:r>
    </w:p>
    <w:p>
      <w:pPr>
        <w:pStyle w:val="Heading2"/>
        <w:spacing w:after="160" w:before="280" w:line="312"/>
      </w:pPr>
      <w:bookmarkStart w:id="100029" w:name="_Toc100029"/>
      <w:r>
        <w:rPr>
          <w:rFonts w:ascii="Calibri" w:cs="Nirmala UI" w:eastAsia="Calibri"/>
          <w:b/>
          <w:bCs/>
          <w:color w:val="0B1C2C"/>
          <w:sz w:val="28"/>
          <w:szCs w:val="28"/>
        </w:rPr>
        <w:t xml:space="preserve">5.3 Permission Bundles</w:t>
      </w:r>
      <w:bookmarkEnd w:id="100029"/>
    </w:p>
    <w:p>
      <w:pPr>
        <w:spacing w:after="160" w:before="0" w:line="312"/>
        <w:jc w:val="both"/>
      </w:pPr>
      <w:r>
        <w:rPr>
          <w:rFonts w:ascii="Calibri" w:cs="Nirmala UI" w:eastAsia="Calibri"/>
          <w:color w:val="000000"/>
          <w:sz w:val="22"/>
          <w:szCs w:val="22"/>
        </w:rPr>
        <w:t xml:space="preserve">Permission Bundles हे predefined role-based permission sets आहेत. Role (e.g., 'teacher') ला multiple bundles assigned असतात. हे bundles ADR-019 (Effective Access Resolver) मध्ये defined आहेत. Permissions_version field JWT मध्ये cached — जेव्हा user ची role change होते तेव्हा permissions_version increment होतो आणि next refresh ने new permissions load होतात.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Bundle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Permission Code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Roles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Read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student:read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View student profile, guardian info, medical history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Counsellor, Branch Head, Parent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Write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student:write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Create/update student profile, assign classroom</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Counsellor, Branch Head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Read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finance:read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View invoices, payments, receipts, reports</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Branch Head, Director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Write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finance:write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 invoices, record payments, issue refunds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Branch Head (with approval threshold)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Mark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attendance:mark</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Mark daily attendance, edit same-day attendance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Approve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attendance:approve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Approve attendance corrections after day-end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 Card Generate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report:generate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term report cards via AI + manual review</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Academic Director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User Manage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user:manage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Create/disable users, assign roles, reset passwords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IT Admin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 Manage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settings:manage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Configure fee heads, academic year, holiday calendar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Director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platform:admin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Cross-tenant operations, subscription, feature flags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Super Admin</w:t>
            </w:r>
          </w:p>
        </w:tc>
      </w:tr>
    </w:tbl>
    <w:p>
      <w:pPr>
        <w:pStyle w:val="Heading2"/>
        <w:spacing w:after="160" w:before="280" w:line="312"/>
      </w:pPr>
      <w:bookmarkStart w:id="100030" w:name="_Toc100030"/>
      <w:r>
        <w:rPr>
          <w:rFonts w:ascii="Calibri" w:cs="Nirmala UI" w:eastAsia="Calibri"/>
          <w:b/>
          <w:bCs/>
          <w:color w:val="0B1C2C"/>
          <w:sz w:val="28"/>
          <w:szCs w:val="28"/>
        </w:rPr>
        <w:t xml:space="preserve">5.4 Scope Resolution</w:t>
      </w:r>
      <w:bookmarkEnd w:id="100030"/>
    </w:p>
    <w:p>
      <w:pPr>
        <w:spacing w:after="160" w:before="0" w:line="312"/>
        <w:jc w:val="both"/>
      </w:pPr>
      <w:r>
        <w:rPr>
          <w:rFonts w:ascii="Calibri" w:cs="Nirmala UI" w:eastAsia="Calibri"/>
          <w:color w:val="000000"/>
          <w:sz w:val="22"/>
          <w:szCs w:val="22"/>
        </w:rPr>
        <w:t xml:space="preserve">Scope Resolution हा Authorization pipeline चा दुसरा step आहे. User च्या role मध्ये permission असला तरी scope check pass होणे mandatory — teacher फक्त स्वतःच्या classroom चे students access करू शकतो, सर्व school students नाही. Scope levels: school &gt; branch &gt; class &gt; section. JWT मध्ये scope_version cached — scope change झाल्यावर version increment.</w:t>
      </w:r>
    </w:p>
    <w:p>
      <w:pPr>
        <w:spacing w:after="0" w:before="200"/>
      </w:pPr>
    </w:p>
    <w:p>
      <w:pPr>
        <w:pStyle w:val="Heading1"/>
        <w:spacing w:after="200" w:before="360" w:line="312"/>
      </w:pPr>
      <w:bookmarkStart w:id="100031" w:name="_Toc100031"/>
      <w:r>
        <w:rPr>
          <w:rFonts w:ascii="Calibri" w:cs="Nirmala UI" w:eastAsia="Calibri"/>
          <w:b/>
          <w:bCs/>
          <w:color w:val="0B1C2C"/>
          <w:sz w:val="32"/>
          <w:szCs w:val="32"/>
        </w:rPr>
        <w:t xml:space="preserve">6. Multi-Tenant Headers</w:t>
      </w:r>
      <w:bookmarkEnd w:id="100031"/>
    </w:p>
    <w:p>
      <w:pPr>
        <w:pStyle w:val="Heading2"/>
        <w:spacing w:after="160" w:before="280" w:line="312"/>
      </w:pPr>
      <w:bookmarkStart w:id="100032" w:name="_Toc100032"/>
      <w:r>
        <w:rPr>
          <w:rFonts w:ascii="Calibri" w:cs="Nirmala UI" w:eastAsia="Calibri"/>
          <w:b/>
          <w:bCs/>
          <w:color w:val="0B1C2C"/>
          <w:sz w:val="28"/>
          <w:szCs w:val="28"/>
        </w:rPr>
        <w:t xml:space="preserve">6.1 Required Headers</w:t>
      </w:r>
      <w:bookmarkEnd w:id="100032"/>
    </w:p>
    <w:p>
      <w:pPr>
        <w:spacing w:after="160" w:before="0" w:line="312"/>
        <w:jc w:val="both"/>
      </w:pPr>
      <w:r>
        <w:rPr>
          <w:rFonts w:ascii="Calibri" w:cs="Nirmala UI" w:eastAsia="Calibri"/>
          <w:color w:val="000000"/>
          <w:sz w:val="22"/>
          <w:szCs w:val="22"/>
        </w:rPr>
        <w:t xml:space="preserve">PreOne multi-tenant SaaS architecture आहे. प्रत्येक request साठी 8 headers mandatory आहेत (किंवा optional with sensible defaults). हे headers request चा scope define करतात — कोणत्या tenant, school, branch, academic year साठी हा request आहे. Server द्वारे validated केले जाते की user चा JWT च scope ह्या headers शी match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Header</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Required?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Validation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YES</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Bearer JWT access token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Authorization: Bearer eyJhbGciOi...</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Validates JWT signature + expiry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X-Tenant-ID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YES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identifier (slug)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X-Tenant-ID: preone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Validates tenant exists + active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X-School-ID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YES</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School identifier within tenant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X-School-ID: sch_pune_001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Validates school belongs to tenant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X-Branch-ID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identifier within school (*required for branch-scoped APIs)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X-Branch-ID: br_kothrud_001</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Validates branch belongs to school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X-Academic-Year-ID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Active academic year (*required for academic APIs)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X-Academic-Year-ID: ay_2026_2027</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Validates year belongs to school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Accept-Language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Response locale (mr, hi, en, mr-IN, hi-IN)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Accept-Language: mr-IN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Defaults to tenant's primary locale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X-Timezone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Client timezone (IANA)</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X-Timezone: Asia/Kolkata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Defaults to Asia/Kolkata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X-Request-ID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Client-generated UUID for tracing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X-Request-ID: 01HXYZ...</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Auto-generated if missing, propagated to all downstream</w:t>
            </w:r>
          </w:p>
        </w:tc>
      </w:tr>
    </w:tbl>
    <w:p>
      <w:pPr>
        <w:pStyle w:val="Heading2"/>
        <w:spacing w:after="160" w:before="280" w:line="312"/>
      </w:pPr>
      <w:bookmarkStart w:id="100033" w:name="_Toc100033"/>
      <w:r>
        <w:rPr>
          <w:rFonts w:ascii="Calibri" w:cs="Nirmala UI" w:eastAsia="Calibri"/>
          <w:b/>
          <w:bCs/>
          <w:color w:val="0B1C2C"/>
          <w:sz w:val="28"/>
          <w:szCs w:val="28"/>
        </w:rPr>
        <w:t xml:space="preserve">6.2 Optional Headers</w:t>
      </w:r>
      <w:bookmarkEnd w:id="100033"/>
    </w:p>
    <w:p>
      <w:pPr>
        <w:spacing w:after="160" w:before="0" w:line="312"/>
        <w:jc w:val="both"/>
      </w:pPr>
      <w:r>
        <w:rPr>
          <w:rFonts w:ascii="Calibri" w:cs="Nirmala UI" w:eastAsia="Calibri"/>
          <w:color w:val="000000"/>
          <w:sz w:val="22"/>
          <w:szCs w:val="22"/>
        </w:rPr>
        <w:t xml:space="preserve">Additional optional headers clients specific use cases साठी पाठवू शकतात: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Header</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X-Client-Version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Client app version for compatibility checks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X-Client-Version: 2.4.1</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X-Device-ID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Device fingerprint for device tracking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X-Device-ID: dev_abc123</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X-Trace-ID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Distributed tracing ID (OpenTelemetry)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X-Trace-ID: 00-4bf92f...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Idempotency-Key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UUID for safe retry of POST/PUT/PATCH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Idempotency-Key: 550e8400...</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X-RateLimit-Bucket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Custom rate limit bucket (premium tenants)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X-RateLimit-Bucket: premium-ai</w:t>
            </w:r>
          </w:p>
        </w:tc>
      </w:tr>
    </w:tbl>
    <w:p>
      <w:pPr>
        <w:pStyle w:val="Heading2"/>
        <w:spacing w:after="160" w:before="280" w:line="312"/>
      </w:pPr>
      <w:bookmarkStart w:id="100034" w:name="_Toc100034"/>
      <w:r>
        <w:rPr>
          <w:rFonts w:ascii="Calibri" w:cs="Nirmala UI" w:eastAsia="Calibri"/>
          <w:b/>
          <w:bCs/>
          <w:color w:val="0B1C2C"/>
          <w:sz w:val="28"/>
          <w:szCs w:val="28"/>
        </w:rPr>
        <w:t xml:space="preserve">6.3 Header Precedence Rules</w:t>
      </w:r>
      <w:bookmarkEnd w:id="100034"/>
    </w:p>
    <w:p>
      <w:pPr>
        <w:spacing w:after="160" w:before="0" w:line="312"/>
        <w:jc w:val="both"/>
      </w:pPr>
      <w:r>
        <w:rPr>
          <w:rFonts w:ascii="Calibri" w:cs="Nirmala UI" w:eastAsia="Calibri"/>
          <w:color w:val="000000"/>
          <w:sz w:val="22"/>
          <w:szCs w:val="22"/>
        </w:rPr>
        <w:t xml:space="preserve">जेव्हा headers conflict करतात तेव्हा precedence rules apply होतात: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JWT scope &gt; request headers — teacher च JWT scope फक्त branch A साठी असेल आणि request मध्ये X-Branch-ID: B असेल तर 403 PERMISSION_001.</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X-School-ID &gt; X-Branch-ID — branch header ने school header override करू शकत नाही, both must be consistent.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Accept-Language defaults to tenant's primary locale — request header override only if locale supported.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X-Timezone defaults to Asia/Kolkata — request header override accepted (IANA format only).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X-Request-ID auto-generated if missing — server generated UUID v4, propagated to all downstream services + logs.</w:t>
      </w:r>
    </w:p>
    <w:p>
      <w:pPr>
        <w:spacing w:after="0" w:before="200"/>
      </w:pPr>
    </w:p>
    <w:p>
      <w:pPr>
        <w:pStyle w:val="Heading1"/>
        <w:spacing w:after="200" w:before="360" w:line="312"/>
      </w:pPr>
      <w:bookmarkStart w:id="100035" w:name="_Toc100035"/>
      <w:r>
        <w:rPr>
          <w:rFonts w:ascii="Calibri" w:cs="Nirmala UI" w:eastAsia="Calibri"/>
          <w:b/>
          <w:bCs/>
          <w:color w:val="0B1C2C"/>
          <w:sz w:val="32"/>
          <w:szCs w:val="32"/>
        </w:rPr>
        <w:t xml:space="preserve">7. Request Standards</w:t>
      </w:r>
      <w:bookmarkEnd w:id="100035"/>
    </w:p>
    <w:p>
      <w:pPr>
        <w:pStyle w:val="Heading2"/>
        <w:spacing w:after="160" w:before="280" w:line="312"/>
      </w:pPr>
      <w:bookmarkStart w:id="100036" w:name="_Toc100036"/>
      <w:r>
        <w:rPr>
          <w:rFonts w:ascii="Calibri" w:cs="Nirmala UI" w:eastAsia="Calibri"/>
          <w:b/>
          <w:bCs/>
          <w:color w:val="0B1C2C"/>
          <w:sz w:val="28"/>
          <w:szCs w:val="28"/>
        </w:rPr>
        <w:t xml:space="preserve">7.1 HTTP Methods</w:t>
      </w:r>
      <w:bookmarkEnd w:id="100036"/>
    </w:p>
    <w:p>
      <w:pPr>
        <w:spacing w:after="160" w:before="0" w:line="312"/>
        <w:jc w:val="both"/>
      </w:pPr>
      <w:r>
        <w:rPr>
          <w:rFonts w:ascii="Calibri" w:cs="Nirmala UI" w:eastAsia="Calibri"/>
          <w:color w:val="000000"/>
          <w:sz w:val="22"/>
          <w:szCs w:val="22"/>
        </w:rPr>
        <w:t xml:space="preserve">PreOne 5 HTTP methods वापरतो, प्रत्येक method चा specific semantic meaning आहे. Methods strictly RESTful आहेत — verbs URL मध्ये नाहीत, action ने method द्वारे expressed होतो (e.g., POST /admissions/{id}/approve हा state transition आहे, तो action verb म्हणून path मध्ये exception)).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Semantic</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Retrieve resource(s). Never mutates state. Cacheable. Idempotent.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 /students/{id}, /students/{id}/guardians</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 new resource. Trigger state transition. Supports Idempotency-Key.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 /admissions/{id}/approve, /payments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PATCH</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Partial update of existing resource. Supports Idempotency-Key.</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/students/{id} (with {firstName: 'New'} only)</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PUT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Full replacement of existing resource. Supports Idempotency-Key.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/students/{id}/guardians/{guardianId} (full object)</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DELETE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Soft-delete resource (sets deleted_at). Idempotent.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/students/{id}, /notifications/{id}</w:t>
            </w:r>
          </w:p>
        </w:tc>
      </w:tr>
    </w:tbl>
    <w:p>
      <w:pPr>
        <w:pStyle w:val="Heading2"/>
        <w:spacing w:after="160" w:before="280" w:line="312"/>
      </w:pPr>
      <w:bookmarkStart w:id="100037" w:name="_Toc100037"/>
      <w:r>
        <w:rPr>
          <w:rFonts w:ascii="Calibri" w:cs="Nirmala UI" w:eastAsia="Calibri"/>
          <w:b/>
          <w:bCs/>
          <w:color w:val="0B1C2C"/>
          <w:sz w:val="28"/>
          <w:szCs w:val="28"/>
        </w:rPr>
        <w:t xml:space="preserve">7.2 Request Body Standards</w:t>
      </w:r>
      <w:bookmarkEnd w:id="100037"/>
    </w:p>
    <w:p>
      <w:pPr>
        <w:spacing w:after="160" w:before="0" w:line="312"/>
        <w:jc w:val="both"/>
      </w:pPr>
      <w:r>
        <w:rPr>
          <w:rFonts w:ascii="Calibri" w:cs="Nirmala UI" w:eastAsia="Calibri"/>
          <w:color w:val="000000"/>
          <w:sz w:val="22"/>
          <w:szCs w:val="22"/>
        </w:rPr>
        <w:t xml:space="preserve">सर्व request bodies strict standards follow करतात — consistency across endpoints साठी mandatory: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Content-Type: application/json (UTF-8 encoded) for all body requests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Content-Type: multipart/form-data ONLY for file upload endpoints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Datetime fields: ISO 8601 with timezone — 2026-07-12T14:30:00+05:30</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Date fields: ISO 8601 date only — 2026-07-12</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Money fields: integer paise (₹250.50 → 25050). NEVER float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IDs: UUID v4 string format — 01HXYZ...</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Booleans: true/false (lowercase JSON)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Enums: UPPERCASE_SNAKE (ACTIVE, INACTIVE, PENDING_APPROVAL)</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Phone: E.164 format — +919876543210</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Email: lowercase, RFC 5322 compliant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Max body size: 10MB (JSON), 100MB (multipart upload)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URL: kebab-case paths, plural nouns, no verbs in path</w:t>
      </w:r>
    </w:p>
    <w:p>
      <w:pPr>
        <w:pStyle w:val="Heading2"/>
        <w:spacing w:after="160" w:before="280" w:line="312"/>
      </w:pPr>
      <w:bookmarkStart w:id="100038" w:name="_Toc100038"/>
      <w:r>
        <w:rPr>
          <w:rFonts w:ascii="Calibri" w:cs="Nirmala UI" w:eastAsia="Calibri"/>
          <w:b/>
          <w:bCs/>
          <w:color w:val="0B1C2C"/>
          <w:sz w:val="28"/>
          <w:szCs w:val="28"/>
        </w:rPr>
        <w:t xml:space="preserve">7.3 URL Conventions</w:t>
      </w:r>
      <w:bookmarkEnd w:id="100038"/>
    </w:p>
    <w:p>
      <w:pPr>
        <w:spacing w:after="160" w:before="0" w:line="312"/>
        <w:jc w:val="both"/>
      </w:pPr>
      <w:r>
        <w:rPr>
          <w:rFonts w:ascii="Calibri" w:cs="Nirmala UI" w:eastAsia="Calibri"/>
          <w:color w:val="000000"/>
          <w:sz w:val="22"/>
          <w:szCs w:val="22"/>
        </w:rPr>
        <w:t xml:space="preserve">URL design conventions consistency साठी enforced आहेत: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Plural nouns for collections: /students (not /student).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Kebab-case for multi-word: /purchase-orders (not /purchaseOrders or /purchase_orders).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No verbs in path (with documented exceptions for state transitions): /admissions/{id}/approve.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Sub-resources: /students/{id}/guardians — guardian scoped to student.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IDs in path: UUID v4 format (01HXYZ...).</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Query params for filtering/pagination/sorting — never in path.</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Trailing slashes not used: /students (not /students/).</w:t>
      </w:r>
    </w:p>
    <w:p>
      <w:pPr>
        <w:spacing w:after="0" w:before="200"/>
      </w:pPr>
    </w:p>
    <w:p>
      <w:pPr>
        <w:pStyle w:val="Heading1"/>
        <w:spacing w:after="200" w:before="360" w:line="312"/>
      </w:pPr>
      <w:bookmarkStart w:id="100039" w:name="_Toc100039"/>
      <w:r>
        <w:rPr>
          <w:rFonts w:ascii="Calibri" w:cs="Nirmala UI" w:eastAsia="Calibri"/>
          <w:b/>
          <w:bCs/>
          <w:color w:val="0B1C2C"/>
          <w:sz w:val="32"/>
          <w:szCs w:val="32"/>
        </w:rPr>
        <w:t xml:space="preserve">8. Response Standards</w:t>
      </w:r>
      <w:bookmarkEnd w:id="100039"/>
    </w:p>
    <w:p>
      <w:pPr>
        <w:pStyle w:val="Heading2"/>
        <w:spacing w:after="160" w:before="280" w:line="312"/>
      </w:pPr>
      <w:bookmarkStart w:id="100040" w:name="_Toc100040"/>
      <w:r>
        <w:rPr>
          <w:rFonts w:ascii="Calibri" w:cs="Nirmala UI" w:eastAsia="Calibri"/>
          <w:b/>
          <w:bCs/>
          <w:color w:val="0B1C2C"/>
          <w:sz w:val="28"/>
          <w:szCs w:val="28"/>
        </w:rPr>
        <w:t xml:space="preserve">8.1 Success Response Template</w:t>
      </w:r>
      <w:bookmarkEnd w:id="100040"/>
    </w:p>
    <w:p>
      <w:pPr>
        <w:spacing w:after="160" w:before="0" w:line="312"/>
        <w:jc w:val="both"/>
      </w:pPr>
      <w:r>
        <w:rPr>
          <w:rFonts w:ascii="Calibri" w:cs="Nirmala UI" w:eastAsia="Calibri"/>
          <w:color w:val="000000"/>
          <w:sz w:val="22"/>
          <w:szCs w:val="22"/>
        </w:rPr>
        <w:t xml:space="preserve">प्रत्येक successful response consistent envelope structure follow करतो — success flag, data object/array, meta object, आणि traceId. ह्या consistency मुळे clients ला uniform parsing logic लिहिता येते. Response envelope ADR-002 (Response Envelope Standard) मध्ये formalized आहे.</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"success": true,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"data":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"firstName": "Aarav",</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"lastName": "Sharma"</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"page": 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"pageSize": 20,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"total": 400,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"hasMore": true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"traceId":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041" w:name="_Toc100041"/>
      <w:r>
        <w:rPr>
          <w:rFonts w:ascii="Calibri" w:cs="Nirmala UI" w:eastAsia="Calibri"/>
          <w:b/>
          <w:bCs/>
          <w:color w:val="0B1C2C"/>
          <w:sz w:val="28"/>
          <w:szCs w:val="28"/>
        </w:rPr>
        <w:t xml:space="preserve">8.2 Error Response Template</w:t>
      </w:r>
      <w:bookmarkEnd w:id="100041"/>
    </w:p>
    <w:p>
      <w:pPr>
        <w:spacing w:after="160" w:before="0" w:line="312"/>
        <w:jc w:val="both"/>
      </w:pPr>
      <w:r>
        <w:rPr>
          <w:rFonts w:ascii="Calibri" w:cs="Nirmala UI" w:eastAsia="Calibri"/>
          <w:color w:val="000000"/>
          <w:sz w:val="22"/>
          <w:szCs w:val="22"/>
        </w:rPr>
        <w:t xml:space="preserve">Error responses सुद्धा consistent structure follow करतात — success: false, error object (code, message, field, details), traceId. Error object ची structure निश्चित करते की clients ला error handling logic uniform लिहिता येतो.</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"success": false,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"error":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"code": "STUDENT_NOT_FOUND",</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"message": "Student not found",</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"field": "id",</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"details": "No student exists with 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"traceId":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042" w:name="_Toc100042"/>
      <w:r>
        <w:rPr>
          <w:rFonts w:ascii="Calibri" w:cs="Nirmala UI" w:eastAsia="Calibri"/>
          <w:b/>
          <w:bCs/>
          <w:color w:val="0B1C2C"/>
          <w:sz w:val="28"/>
          <w:szCs w:val="28"/>
        </w:rPr>
        <w:t xml:space="preserve">8.3 HTTP Status Codes</w:t>
      </w:r>
      <w:bookmarkEnd w:id="100042"/>
    </w:p>
    <w:p>
      <w:pPr>
        <w:spacing w:after="160" w:before="0" w:line="312"/>
        <w:jc w:val="both"/>
      </w:pPr>
      <w:r>
        <w:rPr>
          <w:rFonts w:ascii="Calibri" w:cs="Nirmala UI" w:eastAsia="Calibri"/>
          <w:color w:val="000000"/>
          <w:sz w:val="22"/>
          <w:szCs w:val="22"/>
        </w:rPr>
        <w:t xml:space="preserve">PreOne standard HTTP status codes वापरतो. Status code ने high-level outcome indicate होतो, error.code field ने specific reason. उदा.: 401 + AUTH_002 = expired JWT, 401 + AUTH_001 = missing JWT — same status, different code, different client action.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Status</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Semantic</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Body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200 OK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Successful GET, PATCH, PUT, DELETE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201 Created</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Successful POST that created a new resource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created resource with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204 No Content</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Successful DELETE or empty response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 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400 Bad Request</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Malformed request, validation failure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VALIDATION_001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401 Unauthorized</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Missing/invalid/expired JWT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AUTH_001 or AUTH_002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403 Forbidden</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Valid JWT but insufficient permission or scope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PERMISSION_001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404 Not Found</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Resource does not exist or out of scope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NOT_FOUND_001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409 Conflict</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Duplicate resource, concurrent modification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CONFLICT_001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422 Unprocessable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Semantic validation failure (business rule)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domain-specific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429 Too Many Requests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Rate limit exceeded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Retry-After header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500 Server Error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Unhandled server error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error.code = SYSTEM_001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503 Service Unavail</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Maintenance, dependency down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Retry-After header</w:t>
            </w:r>
          </w:p>
        </w:tc>
      </w:tr>
    </w:tbl>
    <w:p>
      <w:pPr>
        <w:pStyle w:val="Heading2"/>
        <w:spacing w:after="160" w:before="280" w:line="312"/>
      </w:pPr>
      <w:bookmarkStart w:id="100043" w:name="_Toc100043"/>
      <w:r>
        <w:rPr>
          <w:rFonts w:ascii="Calibri" w:cs="Nirmala UI" w:eastAsia="Calibri"/>
          <w:b/>
          <w:bCs/>
          <w:color w:val="0B1C2C"/>
          <w:sz w:val="28"/>
          <w:szCs w:val="28"/>
        </w:rPr>
        <w:t xml:space="preserve">8.4 Meta Object</w:t>
      </w:r>
      <w:bookmarkEnd w:id="100043"/>
    </w:p>
    <w:p>
      <w:pPr>
        <w:spacing w:after="160" w:before="0" w:line="312"/>
        <w:jc w:val="both"/>
      </w:pPr>
      <w:r>
        <w:rPr>
          <w:rFonts w:ascii="Calibri" w:cs="Nirmala UI" w:eastAsia="Calibri"/>
          <w:color w:val="000000"/>
          <w:sz w:val="22"/>
          <w:szCs w:val="22"/>
        </w:rPr>
        <w:t xml:space="preserve">Meta object pagination info + additional response context carry करतो. List endpoints साठी mandatory (page, pageSize, total, hasMore). Single-resource endpoints साठी optional. Meta object extensible आहे — endpoint-specific fields add होऊ शकतात (e.g., reports मध्यe generatedAt, cachedUntil).</w:t>
      </w:r>
    </w:p>
    <w:p>
      <w:pPr>
        <w:pStyle w:val="Heading2"/>
        <w:spacing w:after="160" w:before="280" w:line="312"/>
      </w:pPr>
      <w:bookmarkStart w:id="100044" w:name="_Toc100044"/>
      <w:r>
        <w:rPr>
          <w:rFonts w:ascii="Calibri" w:cs="Nirmala UI" w:eastAsia="Calibri"/>
          <w:b/>
          <w:bCs/>
          <w:color w:val="0B1C2C"/>
          <w:sz w:val="28"/>
          <w:szCs w:val="28"/>
        </w:rPr>
        <w:t xml:space="preserve">8.5 TraceId Propagation</w:t>
      </w:r>
      <w:bookmarkEnd w:id="100044"/>
    </w:p>
    <w:p>
      <w:pPr>
        <w:spacing w:after="160" w:before="0" w:line="312"/>
        <w:jc w:val="both"/>
      </w:pPr>
      <w:r>
        <w:rPr>
          <w:rFonts w:ascii="Calibri" w:cs="Nirmala UI" w:eastAsia="Calibri"/>
          <w:color w:val="000000"/>
          <w:sz w:val="22"/>
          <w:szCs w:val="22"/>
        </w:rPr>
        <w:t xml:space="preserve">प्रत्येक response मध्ये traceId field आहे. हा ID distributed tracing साठी use होतो — X-Request-ID header (or auto-generated) पासून derived, सर्व downstream services आणि logs मध्ये propagated. Production issue debug करताना traceId ने सर्व related logs + DB queries + external API calls trace होतात. Sentry + OpenTelemetry integration.</w:t>
      </w:r>
    </w:p>
    <w:p>
      <w:pPr>
        <w:spacing w:after="0" w:before="200"/>
      </w:pPr>
    </w:p>
    <w:p>
      <w:pPr>
        <w:pStyle w:val="Heading1"/>
        <w:spacing w:after="200" w:before="360" w:line="312"/>
      </w:pPr>
      <w:bookmarkStart w:id="100045" w:name="_Toc100045"/>
      <w:r>
        <w:rPr>
          <w:rFonts w:ascii="Calibri" w:cs="Nirmala UI" w:eastAsia="Calibri"/>
          <w:b/>
          <w:bCs/>
          <w:color w:val="0B1C2C"/>
          <w:sz w:val="32"/>
          <w:szCs w:val="32"/>
        </w:rPr>
        <w:t xml:space="preserve">9. Error Standards</w:t>
      </w:r>
      <w:bookmarkEnd w:id="100045"/>
    </w:p>
    <w:p>
      <w:pPr>
        <w:pStyle w:val="Heading2"/>
        <w:spacing w:after="160" w:before="280" w:line="312"/>
      </w:pPr>
      <w:bookmarkStart w:id="100046" w:name="_Toc100046"/>
      <w:r>
        <w:rPr>
          <w:rFonts w:ascii="Calibri" w:cs="Nirmala UI" w:eastAsia="Calibri"/>
          <w:b/>
          <w:bCs/>
          <w:color w:val="0B1C2C"/>
          <w:sz w:val="28"/>
          <w:szCs w:val="28"/>
        </w:rPr>
        <w:t xml:space="preserve">9.1 Error Code Naming Convention</w:t>
      </w:r>
      <w:bookmarkEnd w:id="100046"/>
    </w:p>
    <w:p>
      <w:pPr>
        <w:spacing w:after="160" w:before="0" w:line="312"/>
        <w:jc w:val="both"/>
      </w:pPr>
      <w:r>
        <w:rPr>
          <w:rFonts w:ascii="Calibri" w:cs="Nirmala UI" w:eastAsia="Calibri"/>
          <w:color w:val="000000"/>
          <w:sz w:val="22"/>
          <w:szCs w:val="22"/>
        </w:rPr>
        <w:t xml:space="preserve">Error codes DOMAIN_REASON format मध्ये named आहेत — domain prefix + reason suffix. उदा.: STUDENT_NOT_FOUND, AUTH_002, VALIDATION_001. ह्या convention मुळे error codes searchable, sortable, आणि AI-friendly आहेत (LLM context मध्ये error code ने precise reason convey होतो).</w:t>
      </w:r>
    </w:p>
    <w:p>
      <w:pPr>
        <w:pStyle w:val="Heading2"/>
        <w:spacing w:after="160" w:before="280" w:line="312"/>
      </w:pPr>
      <w:bookmarkStart w:id="100047" w:name="_Toc100047"/>
      <w:r>
        <w:rPr>
          <w:rFonts w:ascii="Calibri" w:cs="Nirmala UI" w:eastAsia="Calibri"/>
          <w:b/>
          <w:bCs/>
          <w:color w:val="0B1C2C"/>
          <w:sz w:val="28"/>
          <w:szCs w:val="28"/>
        </w:rPr>
        <w:t xml:space="preserve">9.2 Error Categories</w:t>
      </w:r>
      <w:bookmarkEnd w:id="100047"/>
    </w:p>
    <w:p>
      <w:pPr>
        <w:spacing w:after="160" w:before="0" w:line="312"/>
        <w:jc w:val="both"/>
      </w:pPr>
      <w:r>
        <w:rPr>
          <w:rFonts w:ascii="Calibri" w:cs="Nirmala UI" w:eastAsia="Calibri"/>
          <w:color w:val="000000"/>
          <w:sz w:val="22"/>
          <w:szCs w:val="22"/>
        </w:rPr>
        <w:t xml:space="preserve">Errors 6 top-level categories मध्ये organized आहेत. प्रत्येक category चा specific HTTP status range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Category</w:t>
            </w:r>
          </w:p>
        </w:tc>
        <w:tc>
          <w:tcPr>
            <w:tcW w:type="pct" w:w="6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HTTP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AUTH_*</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Authentication failures (missing token, expired, invalid signature, revoked)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401</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VALIDATION_*</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Input validation failures (required field missing, format invalid, length exceeded)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400</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PERMISSION_*</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Authorization failures (insufficient role, out of scope, feature disabled)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403</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NOT_FOUND_*</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Resource not found (id doesn't exist, soft-deleted, out of tenant scope)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404</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CONFLICT_*</w:t>
            </w:r>
          </w:p>
        </w:tc>
        <w:tc>
          <w:tcPr>
            <w:tcW w:type="pct" w:w="6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State conflicts (duplicate, concurrent update, transition not allowed)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409</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SYSTEM_*</w:t>
            </w:r>
          </w:p>
        </w:tc>
        <w:tc>
          <w:tcPr>
            <w:tcW w:type="pct" w:w="6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server errors (DB down, 3rd-party timeout, unhandled exception)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500</w:t>
            </w:r>
          </w:p>
        </w:tc>
      </w:tr>
    </w:tbl>
    <w:p>
      <w:pPr>
        <w:pStyle w:val="Heading2"/>
        <w:spacing w:after="160" w:before="280" w:line="312"/>
      </w:pPr>
      <w:bookmarkStart w:id="100048" w:name="_Toc100048"/>
      <w:r>
        <w:rPr>
          <w:rFonts w:ascii="Calibri" w:cs="Nirmala UI" w:eastAsia="Calibri"/>
          <w:b/>
          <w:bCs/>
          <w:color w:val="0B1C2C"/>
          <w:sz w:val="28"/>
          <w:szCs w:val="28"/>
        </w:rPr>
        <w:t xml:space="preserve">9.3 Error Code Catalog</w:t>
      </w:r>
      <w:bookmarkEnd w:id="100048"/>
    </w:p>
    <w:p>
      <w:pPr>
        <w:spacing w:after="160" w:before="0" w:line="312"/>
        <w:jc w:val="both"/>
      </w:pPr>
      <w:r>
        <w:rPr>
          <w:rFonts w:ascii="Calibri" w:cs="Nirmala UI" w:eastAsia="Calibri"/>
          <w:color w:val="000000"/>
          <w:sz w:val="22"/>
          <w:szCs w:val="22"/>
        </w:rPr>
        <w:t xml:space="preserve">Top-level error codes चा catalog खालील table मध्ये आहे. Domain-specific codes (e.g., STUDENT_NOT_FOUND, INVOICE_ALREADY_PAID) per-domain OpenAPI spec मध्ये documented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Code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HTTP</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Message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Typical Cause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AUTH_001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401</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Missing or malformed Authorization header</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Token absent, wrong scheme (Basic instead of Bearer)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AUTH_002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401</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Invalid or expired JWT</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Token signature invalid, expired, or revoked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VALIDATION_001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Request body or query param failed validation</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Required field missing, format mismatch, length exceeded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PERMISSION_001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403</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User lacks required permission or scope</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trying to access finance:write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NOT_FOUND_001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404</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Requested resource does not exist</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ID doesn't exist or out of tenant scope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CONFLICT_001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409</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Resource conflict — duplicate or state transition blocked</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Duplicate admission application, optimistic lock failure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SYSTEM_001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Unhandled internal error</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DB connection lost, unhandled exception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RATE_LIMIT_001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429</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Rate limit exceeded for this client</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600 req/min user limit hit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MAINTENANCE_001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503</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in maintenance window</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Scheduled downtime, blue-green deploy in progress</w:t>
            </w:r>
          </w:p>
        </w:tc>
      </w:tr>
    </w:tbl>
    <w:p>
      <w:pPr>
        <w:pStyle w:val="Heading2"/>
        <w:spacing w:after="160" w:before="280" w:line="312"/>
      </w:pPr>
      <w:bookmarkStart w:id="100049" w:name="_Toc100049"/>
      <w:r>
        <w:rPr>
          <w:rFonts w:ascii="Calibri" w:cs="Nirmala UI" w:eastAsia="Calibri"/>
          <w:b/>
          <w:bCs/>
          <w:color w:val="0B1C2C"/>
          <w:sz w:val="28"/>
          <w:szCs w:val="28"/>
        </w:rPr>
        <w:t xml:space="preserve">9.4 Error Response Payload</w:t>
      </w:r>
      <w:bookmarkEnd w:id="100049"/>
    </w:p>
    <w:p>
      <w:pPr>
        <w:spacing w:after="160" w:before="0" w:line="312"/>
        <w:jc w:val="both"/>
      </w:pPr>
      <w:r>
        <w:rPr>
          <w:rFonts w:ascii="Calibri" w:cs="Nirmala UI" w:eastAsia="Calibri"/>
          <w:color w:val="000000"/>
          <w:sz w:val="22"/>
          <w:szCs w:val="22"/>
        </w:rPr>
        <w:t xml:space="preserve">Error response payload मध्ये 4 fields नेहमी असतात: code (machine-readable), message (human-readable default English), field (which input field caused error, if applicable), details (additional context). field + details optional आहेत — simple errors साठी omit होतात.</w:t>
      </w:r>
    </w:p>
    <w:p>
      <w:pPr>
        <w:pStyle w:val="Heading2"/>
        <w:spacing w:after="160" w:before="280" w:line="312"/>
      </w:pPr>
      <w:bookmarkStart w:id="100050" w:name="_Toc100050"/>
      <w:r>
        <w:rPr>
          <w:rFonts w:ascii="Calibri" w:cs="Nirmala UI" w:eastAsia="Calibri"/>
          <w:b/>
          <w:bCs/>
          <w:color w:val="0B1C2C"/>
          <w:sz w:val="28"/>
          <w:szCs w:val="28"/>
        </w:rPr>
        <w:t xml:space="preserve">9.5 Error Localization</w:t>
      </w:r>
      <w:bookmarkEnd w:id="100050"/>
    </w:p>
    <w:p>
      <w:pPr>
        <w:spacing w:after="160" w:before="0" w:line="312"/>
        <w:jc w:val="both"/>
      </w:pPr>
      <w:r>
        <w:rPr>
          <w:rFonts w:ascii="Calibri" w:cs="Nirmala UI" w:eastAsia="Calibri"/>
          <w:color w:val="000000"/>
          <w:sz w:val="22"/>
          <w:szCs w:val="22"/>
        </w:rPr>
        <w:t xml:space="preserve">Error messages Accept-Language header नुसार localized होतात. Default English. Supported: mr, hi, en, mr-IN, hi-IN. Localization catalog Redis मध्ये cached, fallback chain: requested → tenant's primary locale → English. Localization keys error codes शी mapped आहेत — message field चा translation lookup code field द्वारे.</w:t>
      </w:r>
    </w:p>
    <w:p>
      <w:pPr>
        <w:pStyle w:val="Heading2"/>
        <w:spacing w:after="160" w:before="280" w:line="312"/>
      </w:pPr>
      <w:bookmarkStart w:id="100051" w:name="_Toc100051"/>
      <w:r>
        <w:rPr>
          <w:rFonts w:ascii="Calibri" w:cs="Nirmala UI" w:eastAsia="Calibri"/>
          <w:b/>
          <w:bCs/>
          <w:color w:val="0B1C2C"/>
          <w:sz w:val="28"/>
          <w:szCs w:val="28"/>
        </w:rPr>
        <w:t xml:space="preserve">9.6 Error Logging</w:t>
      </w:r>
      <w:bookmarkEnd w:id="100051"/>
    </w:p>
    <w:p>
      <w:pPr>
        <w:spacing w:after="160" w:before="0" w:line="312"/>
        <w:jc w:val="both"/>
      </w:pPr>
      <w:r>
        <w:rPr>
          <w:rFonts w:ascii="Calibri" w:cs="Nirmala UI" w:eastAsia="Calibri"/>
          <w:color w:val="000000"/>
          <w:sz w:val="22"/>
          <w:szCs w:val="22"/>
        </w:rPr>
        <w:t xml:space="preserve">सर्व 4xx + 5xx errors Sentry ला reported होतात. 5xx errors immediate alert trigger करतात (PagerDuty). 4xx errors aggregated dashboard मध्ऍे (no alert unless threshold exceeded — e.g., 1000 AUTH_001 in 5min = potential attack). Error logs मध्ये full context: traceId, userId, tenantId, endpoint, payload hash (not full payload — PII safe), response time.</w:t>
      </w:r>
    </w:p>
    <w:p>
      <w:pPr>
        <w:spacing w:after="0" w:before="200"/>
      </w:pPr>
    </w:p>
    <w:p>
      <w:pPr>
        <w:pStyle w:val="Heading1"/>
        <w:spacing w:after="200" w:before="360" w:line="312"/>
      </w:pPr>
      <w:bookmarkStart w:id="100052" w:name="_Toc100052"/>
      <w:r>
        <w:rPr>
          <w:rFonts w:ascii="Calibri" w:cs="Nirmala UI" w:eastAsia="Calibri"/>
          <w:b/>
          <w:bCs/>
          <w:color w:val="0B1C2C"/>
          <w:sz w:val="32"/>
          <w:szCs w:val="32"/>
        </w:rPr>
        <w:t xml:space="preserve">10. Pagination</w:t>
      </w:r>
      <w:bookmarkEnd w:id="100052"/>
    </w:p>
    <w:p>
      <w:pPr>
        <w:pStyle w:val="Heading2"/>
        <w:spacing w:after="160" w:before="280" w:line="312"/>
      </w:pPr>
      <w:bookmarkStart w:id="100053" w:name="_Toc100053"/>
      <w:r>
        <w:rPr>
          <w:rFonts w:ascii="Calibri" w:cs="Nirmala UI" w:eastAsia="Calibri"/>
          <w:b/>
          <w:bCs/>
          <w:color w:val="0B1C2C"/>
          <w:sz w:val="28"/>
          <w:szCs w:val="28"/>
        </w:rPr>
        <w:t xml:space="preserve">10.1 Page-Based Pagination</w:t>
      </w:r>
      <w:bookmarkEnd w:id="100053"/>
    </w:p>
    <w:p>
      <w:pPr>
        <w:spacing w:after="160" w:before="0" w:line="312"/>
        <w:jc w:val="both"/>
      </w:pPr>
      <w:r>
        <w:rPr>
          <w:rFonts w:ascii="Calibri" w:cs="Nirmala UI" w:eastAsia="Calibri"/>
          <w:color w:val="000000"/>
          <w:sz w:val="22"/>
          <w:szCs w:val="22"/>
        </w:rPr>
        <w:t xml:space="preserve">Default pagination page-based आहे — page + pageSize query params. Page numbering 1-indexed (page=1 पहिली page). Default pageSize 20, max 100 (larger sizes VALIDATION_001 ने rejected).</w:t>
      </w:r>
    </w:p>
    <w:p>
      <w:pPr>
        <w:pStyle w:val="Heading3"/>
        <w:spacing w:after="120" w:before="220" w:line="312"/>
      </w:pPr>
      <w:bookmarkStart w:id="100054" w:name="_Toc100054"/>
      <w:r>
        <w:rPr>
          <w:rFonts w:ascii="Calibri" w:cs="Nirmala UI" w:eastAsia="Calibri"/>
          <w:b/>
          <w:bCs/>
          <w:color w:val="529286"/>
          <w:sz w:val="24"/>
          <w:szCs w:val="24"/>
        </w:rPr>
        <w:t xml:space="preserve">Request Example</w:t>
      </w:r>
      <w:bookmarkEnd w:id="100054"/>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GET /api/v1/students?page=1&amp;pageSize=20</w:t>
            </w:r>
          </w:p>
        </w:tc>
      </w:tr>
    </w:tbl>
    <w:p>
      <w:pPr>
        <w:pStyle w:val="Heading3"/>
        <w:spacing w:after="120" w:before="220" w:line="312"/>
      </w:pPr>
      <w:bookmarkStart w:id="100055" w:name="_Toc100055"/>
      <w:r>
        <w:rPr>
          <w:rFonts w:ascii="Calibri" w:cs="Nirmala UI" w:eastAsia="Calibri"/>
          <w:b/>
          <w:bCs/>
          <w:color w:val="529286"/>
          <w:sz w:val="24"/>
          <w:szCs w:val="24"/>
        </w:rPr>
        <w:t xml:space="preserve">Response Example</w:t>
      </w:r>
      <w:bookmarkEnd w:id="100055"/>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"success": true,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"data": [/* 20 student objects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"page": 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"pageSize": 20,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"total": 400,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"totalPages": 20,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"hasMore": true,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"nextCursor": null</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"traceId":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056" w:name="_Toc100056"/>
      <w:r>
        <w:rPr>
          <w:rFonts w:ascii="Calibri" w:cs="Nirmala UI" w:eastAsia="Calibri"/>
          <w:b/>
          <w:bCs/>
          <w:color w:val="0B1C2C"/>
          <w:sz w:val="28"/>
          <w:szCs w:val="28"/>
        </w:rPr>
        <w:t xml:space="preserve">10.2 Pagination Rules</w:t>
      </w:r>
      <w:bookmarkEnd w:id="100056"/>
    </w:p>
    <w:p>
      <w:pPr>
        <w:spacing w:after="160" w:before="0" w:line="312"/>
        <w:jc w:val="both"/>
      </w:pPr>
      <w:r>
        <w:rPr>
          <w:rFonts w:ascii="Calibri" w:cs="Nirmala UI" w:eastAsia="Calibri"/>
          <w:color w:val="000000"/>
          <w:sz w:val="22"/>
          <w:szCs w:val="22"/>
        </w:rPr>
        <w:t xml:space="preserve">Page-based pagination साठी rules: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Default pageSize: 20. Max pageSize: 100. Larger sizes rejected with VALIDATION_001.</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Page numbering is 1-indexed (page=1 is first page). page=0 returns 400.</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For datasets &gt;10k rows, prefer cursor-based pagination (?cursor=abc&amp;limit=20) for performance.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OFFSET pagination becomes O(n) slow at deep pages — cursor is O(1).</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Response meta always includes: page, pageSize, total, totalPages, hasMore, nextCursor.</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Empty result set returns 200 with data:[] and meta.total:0 (NOT 404).</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Sorting + pagination: sort must be deterministic (include id as tiebreaker).</w:t>
      </w:r>
    </w:p>
    <w:p>
      <w:pPr>
        <w:pStyle w:val="Heading2"/>
        <w:spacing w:after="160" w:before="280" w:line="312"/>
      </w:pPr>
      <w:bookmarkStart w:id="100057" w:name="_Toc100057"/>
      <w:r>
        <w:rPr>
          <w:rFonts w:ascii="Calibri" w:cs="Nirmala UI" w:eastAsia="Calibri"/>
          <w:b/>
          <w:bCs/>
          <w:color w:val="0B1C2C"/>
          <w:sz w:val="28"/>
          <w:szCs w:val="28"/>
        </w:rPr>
        <w:t xml:space="preserve">10.3 Cursor-Based Pagination (Large Datasets)</w:t>
      </w:r>
      <w:bookmarkEnd w:id="100057"/>
    </w:p>
    <w:p>
      <w:pPr>
        <w:spacing w:after="160" w:before="0" w:line="312"/>
        <w:jc w:val="both"/>
      </w:pPr>
      <w:r>
        <w:rPr>
          <w:rFonts w:ascii="Calibri" w:cs="Nirmala UI" w:eastAsia="Calibri"/>
          <w:color w:val="000000"/>
          <w:sz w:val="22"/>
          <w:szCs w:val="22"/>
        </w:rPr>
        <w:t xml:space="preserve">Datasets &gt;10k rows साठी cursor-based pagination recommended आहे. OFFSET pagination O(n) slow होते deep pages वर — cursor O(1) राहतो. Cursor opaque string आहे (client ला decode करायची गरज नाही), server-side last-seen-ID encode करतो. Request: ?cursor=abc&amp;limit=20. Response: meta.nextCursor field.</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Cursor-based example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GET /api/v1/students?cursor=eyJpZCI6IjAxSFhZWiJ9&amp;limit=20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Response meta:</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"nextCursor": "eyJpZCI6IjAxSERTQSJ9",</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"hasMore": true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spacing w:after="0" w:before="200"/>
      </w:pPr>
    </w:p>
    <w:p>
      <w:pPr>
        <w:pStyle w:val="Heading1"/>
        <w:spacing w:after="200" w:before="360" w:line="312"/>
      </w:pPr>
      <w:bookmarkStart w:id="100058" w:name="_Toc100058"/>
      <w:r>
        <w:rPr>
          <w:rFonts w:ascii="Calibri" w:cs="Nirmala UI" w:eastAsia="Calibri"/>
          <w:b/>
          <w:bCs/>
          <w:color w:val="0B1C2C"/>
          <w:sz w:val="32"/>
          <w:szCs w:val="32"/>
        </w:rPr>
        <w:t xml:space="preserve">11. Filtering</w:t>
      </w:r>
      <w:bookmarkEnd w:id="100058"/>
    </w:p>
    <w:p>
      <w:pPr>
        <w:pStyle w:val="Heading2"/>
        <w:spacing w:after="160" w:before="280" w:line="312"/>
      </w:pPr>
      <w:bookmarkStart w:id="100059" w:name="_Toc100059"/>
      <w:r>
        <w:rPr>
          <w:rFonts w:ascii="Calibri" w:cs="Nirmala UI" w:eastAsia="Calibri"/>
          <w:b/>
          <w:bCs/>
          <w:color w:val="0B1C2C"/>
          <w:sz w:val="28"/>
          <w:szCs w:val="28"/>
        </w:rPr>
        <w:t xml:space="preserve">11.1 Filter Operators</w:t>
      </w:r>
      <w:bookmarkEnd w:id="100059"/>
    </w:p>
    <w:p>
      <w:pPr>
        <w:spacing w:after="160" w:before="0" w:line="312"/>
        <w:jc w:val="both"/>
      </w:pPr>
      <w:r>
        <w:rPr>
          <w:rFonts w:ascii="Calibri" w:cs="Nirmala UI" w:eastAsia="Calibri"/>
          <w:color w:val="000000"/>
          <w:sz w:val="22"/>
          <w:szCs w:val="22"/>
        </w:rPr>
        <w:t xml:space="preserve">Filtering query parameter द्वारे done आहे. Default operator equality आहे — ?status=ACTIVE म्हणजे status equals ACTIVE. Other operators square bracket syntax वापरतात: ?createdAt[gte]=2026-07-01.</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Filter Type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Equality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?status=ACTIVE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Exact match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Inequality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?status[ne]=INACTIVE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Not equal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Greater than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?createdAt[gte]=2026-07-01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Date &gt;= 2026-07-01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Between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?createdAt[between]=2026-07-01,2026-07-31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Date range (comma-separated)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 list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?class[in]=Nursery,LKG,UKG</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Match any of these values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Not in list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?status[nin]=ARCHIVED,DELETED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Exclude these values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Like (substring)</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?firstName[like]=Aar</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Case-insensitive substring match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Compound AND</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?status=ACTIVE&amp;class=Nursery&amp;branch=Pune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conditions must match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Compound OR</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?or=(status=PENDING,status=UNDER_REVIEW)</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Either condition matches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Full-text search</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?q=aarav sharma</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Full-text search across indexed fields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Multi-ID fetch</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?ids=01HXYZ,01HABC,01HDEF</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Fetch specific resources by ID list</w:t>
            </w:r>
          </w:p>
        </w:tc>
      </w:tr>
    </w:tbl>
    <w:p>
      <w:pPr>
        <w:pStyle w:val="Heading2"/>
        <w:spacing w:after="160" w:before="280" w:line="312"/>
      </w:pPr>
      <w:bookmarkStart w:id="100060" w:name="_Toc100060"/>
      <w:r>
        <w:rPr>
          <w:rFonts w:ascii="Calibri" w:cs="Nirmala UI" w:eastAsia="Calibri"/>
          <w:b/>
          <w:bCs/>
          <w:color w:val="0B1C2C"/>
          <w:sz w:val="28"/>
          <w:szCs w:val="28"/>
        </w:rPr>
        <w:t xml:space="preserve">11.2 Filtering Rules</w:t>
      </w:r>
      <w:bookmarkEnd w:id="100060"/>
    </w:p>
    <w:p>
      <w:pPr>
        <w:spacing w:after="160" w:before="0" w:line="312"/>
        <w:jc w:val="both"/>
      </w:pPr>
      <w:r>
        <w:rPr>
          <w:rFonts w:ascii="Calibri" w:cs="Nirmala UI" w:eastAsia="Calibri"/>
          <w:color w:val="000000"/>
          <w:sz w:val="22"/>
          <w:szCs w:val="22"/>
        </w:rPr>
        <w:t xml:space="preserve">Filtering साठी rules: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Filter field whitelist enforced per endpoint — unknown fields rejected with VALIDATION_001.</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Filter operators use square bracket syntax: field[operator]=value.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Default operator (no brackets) is equality (eq).</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Comma-separated values for in/nin/between operators.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Date filters accept ISO 8601 (date or datetime).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Boolean filters accept true/false (lowercase).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Null filters: ?deletedAt[is]=null or ?deletedAt[isnot]=null.</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SQL injection prevention: all values passed via Prisma parameterized queries.</w:t>
      </w:r>
    </w:p>
    <w:p>
      <w:pPr>
        <w:pStyle w:val="Heading2"/>
        <w:spacing w:after="160" w:before="280" w:line="312"/>
      </w:pPr>
      <w:bookmarkStart w:id="100061" w:name="_Toc100061"/>
      <w:r>
        <w:rPr>
          <w:rFonts w:ascii="Calibri" w:cs="Nirmala UI" w:eastAsia="Calibri"/>
          <w:b/>
          <w:bCs/>
          <w:color w:val="0B1C2C"/>
          <w:sz w:val="28"/>
          <w:szCs w:val="28"/>
        </w:rPr>
        <w:t xml:space="preserve">11.3 Filter Validation</w:t>
      </w:r>
      <w:bookmarkEnd w:id="100061"/>
    </w:p>
    <w:p>
      <w:pPr>
        <w:spacing w:after="160" w:before="0" w:line="312"/>
        <w:jc w:val="both"/>
      </w:pPr>
      <w:r>
        <w:rPr>
          <w:rFonts w:ascii="Calibri" w:cs="Nirmala UI" w:eastAsia="Calibri"/>
          <w:color w:val="000000"/>
          <w:sz w:val="22"/>
          <w:szCs w:val="22"/>
        </w:rPr>
        <w:t xml:space="preserve">Filter validation critical आहे — SQL injection prevention साठी. प्रत्येक endpoint चे filter whitelist defined आहे (OpenAPI spec मध्ऍे). Unknown filter fields VALIDATION_001 ने rejected. सर्व filter values Prisma parameterized queries द्वारे DB पर्यंत पोहोचतात — no string concatenation. Date filters ISO 8601 parse आणि validate होतात.</w:t>
      </w:r>
    </w:p>
    <w:p>
      <w:pPr>
        <w:spacing w:after="0" w:before="200"/>
      </w:pPr>
    </w:p>
    <w:p>
      <w:pPr>
        <w:pStyle w:val="Heading1"/>
        <w:spacing w:after="200" w:before="360" w:line="312"/>
      </w:pPr>
      <w:bookmarkStart w:id="100062" w:name="_Toc100062"/>
      <w:r>
        <w:rPr>
          <w:rFonts w:ascii="Calibri" w:cs="Nirmala UI" w:eastAsia="Calibri"/>
          <w:b/>
          <w:bCs/>
          <w:color w:val="0B1C2C"/>
          <w:sz w:val="32"/>
          <w:szCs w:val="32"/>
        </w:rPr>
        <w:t xml:space="preserve">12. Sorting</w:t>
      </w:r>
      <w:bookmarkEnd w:id="100062"/>
    </w:p>
    <w:p>
      <w:pPr>
        <w:pStyle w:val="Heading2"/>
        <w:spacing w:after="160" w:before="280" w:line="312"/>
      </w:pPr>
      <w:bookmarkStart w:id="100063" w:name="_Toc100063"/>
      <w:r>
        <w:rPr>
          <w:rFonts w:ascii="Calibri" w:cs="Nirmala UI" w:eastAsia="Calibri"/>
          <w:b/>
          <w:bCs/>
          <w:color w:val="0B1C2C"/>
          <w:sz w:val="28"/>
          <w:szCs w:val="28"/>
        </w:rPr>
        <w:t xml:space="preserve">12.1 Sort Syntax</w:t>
      </w:r>
      <w:bookmarkEnd w:id="100063"/>
    </w:p>
    <w:p>
      <w:pPr>
        <w:spacing w:after="160" w:before="0" w:line="312"/>
        <w:jc w:val="both"/>
      </w:pPr>
      <w:r>
        <w:rPr>
          <w:rFonts w:ascii="Calibri" w:cs="Nirmala UI" w:eastAsia="Calibri"/>
          <w:color w:val="000000"/>
          <w:sz w:val="22"/>
          <w:szCs w:val="22"/>
        </w:rPr>
        <w:t xml:space="preserve">Sorting ?sort query param द्वारे done आहे. Single-field sort: ?sort=firstName. Descending: prefix with - (e.g., -createdAt). Multi-field: comma-separated (e.g., lastName,-createdAt). Legacy order=asc|desc param सुद्धा supported आहे (single-field only, backward compat).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Use Case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Notes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Single field ascending</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?sort=firstName&amp;order=asc</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A→Z alphabetical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Single field descending</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?sort=createdAt&amp;order=desc</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Newest first (default)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Multi-field sort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?sort=lastName,-createdAt</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Sort by lastName asc, then createdAt desc</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Default (no sort param)</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created_at DESC, id DESC</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Newest first, deterministic tiebreaker</w:t>
            </w:r>
          </w:p>
        </w:tc>
      </w:tr>
    </w:tbl>
    <w:p>
      <w:pPr>
        <w:pStyle w:val="Heading2"/>
        <w:spacing w:after="160" w:before="280" w:line="312"/>
      </w:pPr>
      <w:bookmarkStart w:id="100064" w:name="_Toc100064"/>
      <w:r>
        <w:rPr>
          <w:rFonts w:ascii="Calibri" w:cs="Nirmala UI" w:eastAsia="Calibri"/>
          <w:b/>
          <w:bCs/>
          <w:color w:val="0B1C2C"/>
          <w:sz w:val="28"/>
          <w:szCs w:val="28"/>
        </w:rPr>
        <w:t xml:space="preserve">12.2 Sorting Rules</w:t>
      </w:r>
      <w:bookmarkEnd w:id="100064"/>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Sort parameter accepts comma-separated field names.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Prefix with - for descending order (e.g., -createdAt).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Legacy order=asc|desc param still supported for backward compat (single-field only).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Sortable fields are whitelisted per endpoint — unknown fields rejected with VALIDATION_001.</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Sort is always deterministic — primary sort + id as final tiebreaker.</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Sort field must be indexed for performance — endpoint metadata exposes indexed sortable fields.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Multi-field sort respects field order — first field has highest precedence.</w:t>
      </w:r>
    </w:p>
    <w:p>
      <w:pPr>
        <w:spacing w:after="0" w:before="200"/>
      </w:pPr>
    </w:p>
    <w:p>
      <w:pPr>
        <w:pStyle w:val="Heading1"/>
        <w:spacing w:after="200" w:before="360" w:line="312"/>
      </w:pPr>
      <w:bookmarkStart w:id="100065" w:name="_Toc100065"/>
      <w:r>
        <w:rPr>
          <w:rFonts w:ascii="Calibri" w:cs="Nirmala UI" w:eastAsia="Calibri"/>
          <w:b/>
          <w:bCs/>
          <w:color w:val="0B1C2C"/>
          <w:sz w:val="32"/>
          <w:szCs w:val="32"/>
        </w:rPr>
        <w:t xml:space="preserve">13. Versioning</w:t>
      </w:r>
      <w:bookmarkEnd w:id="100065"/>
    </w:p>
    <w:p>
      <w:pPr>
        <w:pStyle w:val="Heading2"/>
        <w:spacing w:after="160" w:before="280" w:line="312"/>
      </w:pPr>
      <w:bookmarkStart w:id="100066" w:name="_Toc100066"/>
      <w:r>
        <w:rPr>
          <w:rFonts w:ascii="Calibri" w:cs="Nirmala UI" w:eastAsia="Calibri"/>
          <w:b/>
          <w:bCs/>
          <w:color w:val="0B1C2C"/>
          <w:sz w:val="28"/>
          <w:szCs w:val="28"/>
        </w:rPr>
        <w:t xml:space="preserve">13.1 Versioning Policy</w:t>
      </w:r>
      <w:bookmarkEnd w:id="100066"/>
    </w:p>
    <w:p>
      <w:pPr>
        <w:spacing w:after="160" w:before="0" w:line="312"/>
        <w:jc w:val="both"/>
      </w:pPr>
      <w:r>
        <w:rPr>
          <w:rFonts w:ascii="Calibri" w:cs="Nirmala UI" w:eastAsia="Calibri"/>
          <w:color w:val="000000"/>
          <w:sz w:val="22"/>
          <w:szCs w:val="22"/>
        </w:rPr>
        <w:t xml:space="preserve">URI path versioning वापरले जाते — /api/v1/, /api/v2/. हा approach clients साठी सर्वात intuitive आहे (URL ने version visible), routing सोपा आहे (load balancer prefix route), आणि debugging easier आहे (logs मध्ऍे version visible).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State</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Active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Current version, full support, bug fixes, new backward-compatible features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Deprecated</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Superseded by newer major version. Still functional. Sunset header sent.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/api/v0/ (deprecated 2026-06, sunset 2027-06)</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Removed</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End-of-life. Returns 410 Gone. Migration guide published 12 months prior.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/api/v0/ after 2027-06</w:t>
            </w:r>
          </w:p>
        </w:tc>
      </w:tr>
    </w:tbl>
    <w:p>
      <w:pPr>
        <w:pStyle w:val="Heading2"/>
        <w:spacing w:after="160" w:before="280" w:line="312"/>
      </w:pPr>
      <w:bookmarkStart w:id="100067" w:name="_Toc100067"/>
      <w:r>
        <w:rPr>
          <w:rFonts w:ascii="Calibri" w:cs="Nirmala UI" w:eastAsia="Calibri"/>
          <w:b/>
          <w:bCs/>
          <w:color w:val="0B1C2C"/>
          <w:sz w:val="28"/>
          <w:szCs w:val="28"/>
        </w:rPr>
        <w:t xml:space="preserve">13.2 Versioning Rules</w:t>
      </w:r>
      <w:bookmarkEnd w:id="100067"/>
    </w:p>
    <w:p>
      <w:pPr>
        <w:spacing w:after="160" w:before="0" w:line="312"/>
        <w:jc w:val="both"/>
      </w:pPr>
      <w:r>
        <w:rPr>
          <w:rFonts w:ascii="Calibri" w:cs="Nirmala UI" w:eastAsia="Calibri"/>
          <w:color w:val="000000"/>
          <w:sz w:val="22"/>
          <w:szCs w:val="22"/>
        </w:rPr>
        <w:t xml:space="preserve">Versioning strict rules follow करतात — long-term client compatibility साठी:</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URI path versioning: /api/v1/, /api/v2/. Most intuitive for clients, easiest to route.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Within a major version, NO breaking changes — only additive (new fields, new endpoints, new optional params).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Breaking changes (rename field, remove field, change type, change semantics) require new major version.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New major version has 12-month overlap with prior version before sunset.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Deprecation headers sent on deprecated endpoints: Sunset: Wed, 30 Jun 2027 00:00:00 GMT; Deprecation: true; Link: &lt;/api/v2/students&gt;; rel="successor-version".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Version support policy: current major + 1 prior major. v3 release → v1 sunset.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Migration guide published with each major release: field mapping, behavior changes, SDK updates.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Versioning is per-API-surface, not per-endpoint — all endpoints under /api/v1/ move together.</w:t>
      </w:r>
    </w:p>
    <w:p>
      <w:pPr>
        <w:pStyle w:val="Heading2"/>
        <w:spacing w:after="160" w:before="280" w:line="312"/>
      </w:pPr>
      <w:bookmarkStart w:id="100068" w:name="_Toc100068"/>
      <w:r>
        <w:rPr>
          <w:rFonts w:ascii="Calibri" w:cs="Nirmala UI" w:eastAsia="Calibri"/>
          <w:b/>
          <w:bCs/>
          <w:color w:val="0B1C2C"/>
          <w:sz w:val="28"/>
          <w:szCs w:val="28"/>
        </w:rPr>
        <w:t xml:space="preserve">13.3 Breaking vs Non-Breaking Changes</w:t>
      </w:r>
      <w:bookmarkEnd w:id="100068"/>
    </w:p>
    <w:p>
      <w:pPr>
        <w:spacing w:after="160" w:before="0" w:line="312"/>
        <w:jc w:val="both"/>
      </w:pPr>
      <w:r>
        <w:rPr>
          <w:rFonts w:ascii="Calibri" w:cs="Nirmala UI" w:eastAsia="Calibri"/>
          <w:color w:val="000000"/>
          <w:sz w:val="22"/>
          <w:szCs w:val="22"/>
        </w:rPr>
        <w:t xml:space="preserve">Breaking changes (new major version required):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Remove a field from response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Rename a field (e.g., studentName → firstName)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Change field type (e.g., string → number)</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Change field semantic (e.g., amount in rupees → paise)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Change required-ness of a request field (optional → required)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Change error code (e.g., AUTH_001 → AUTH_BAD)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Change default behavior (e.g., default pageSize 20 → 50)</w:t>
      </w:r>
    </w:p>
    <w:p>
      <w:pPr>
        <w:spacing w:after="160" w:before="0" w:line="312"/>
        <w:jc w:val="both"/>
      </w:pPr>
      <w:r>
        <w:rPr>
          <w:rFonts w:ascii="Calibri" w:cs="Nirmala UI" w:eastAsia="Calibri"/>
          <w:color w:val="000000"/>
          <w:sz w:val="22"/>
          <w:szCs w:val="22"/>
        </w:rPr>
        <w:t xml:space="preserve">Non-breaking changes (within same major version OK):</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Add new field to response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Add new optional field to request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Add new endpoint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Add new enum value (clients should handle unknown enums gracefully)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Add new error code (clients should fallback to message)</w:t>
      </w:r>
    </w:p>
    <w:p>
      <w:pPr>
        <w:spacing w:after="0" w:before="200"/>
      </w:pPr>
    </w:p>
    <w:p>
      <w:pPr>
        <w:pStyle w:val="Heading1"/>
        <w:spacing w:after="200" w:before="360" w:line="312"/>
      </w:pPr>
      <w:bookmarkStart w:id="100069" w:name="_Toc100069"/>
      <w:r>
        <w:rPr>
          <w:rFonts w:ascii="Calibri" w:cs="Nirmala UI" w:eastAsia="Calibri"/>
          <w:b/>
          <w:bCs/>
          <w:color w:val="0B1C2C"/>
          <w:sz w:val="32"/>
          <w:szCs w:val="32"/>
        </w:rPr>
        <w:t xml:space="preserve">14. Idempotency</w:t>
      </w:r>
      <w:bookmarkEnd w:id="100069"/>
    </w:p>
    <w:p>
      <w:pPr>
        <w:pStyle w:val="Heading2"/>
        <w:spacing w:after="160" w:before="280" w:line="312"/>
      </w:pPr>
      <w:bookmarkStart w:id="100070" w:name="_Toc100070"/>
      <w:r>
        <w:rPr>
          <w:rFonts w:ascii="Calibri" w:cs="Nirmala UI" w:eastAsia="Calibri"/>
          <w:b/>
          <w:bCs/>
          <w:color w:val="0B1C2C"/>
          <w:sz w:val="28"/>
          <w:szCs w:val="28"/>
        </w:rPr>
        <w:t xml:space="preserve">14.1 Idempotency-Key Header</w:t>
      </w:r>
      <w:bookmarkEnd w:id="100070"/>
    </w:p>
    <w:p>
      <w:pPr>
        <w:spacing w:after="160" w:before="0" w:line="312"/>
        <w:jc w:val="both"/>
      </w:pPr>
      <w:r>
        <w:rPr>
          <w:rFonts w:ascii="Calibri" w:cs="Nirmala UI" w:eastAsia="Calibri"/>
          <w:color w:val="000000"/>
          <w:sz w:val="22"/>
          <w:szCs w:val="22"/>
        </w:rPr>
        <w:t xml:space="preserve">Idempotency-Key header (UUID v4) POST/PUT/PATCH methods वर supported आहे. हा header server ला सांगतो की हा request retry आहे — same key + same payload आला तर cached response return करा. Payment, refund, admission submission, file upload यांसारख्या critical endpoints साठी MANDATORY आहे.</w:t>
      </w:r>
    </w:p>
    <w:p>
      <w:pPr>
        <w:pStyle w:val="Heading2"/>
        <w:spacing w:after="160" w:before="280" w:line="312"/>
      </w:pPr>
      <w:bookmarkStart w:id="100071" w:name="_Toc100071"/>
      <w:r>
        <w:rPr>
          <w:rFonts w:ascii="Calibri" w:cs="Nirmala UI" w:eastAsia="Calibri"/>
          <w:b/>
          <w:bCs/>
          <w:color w:val="0B1C2C"/>
          <w:sz w:val="28"/>
          <w:szCs w:val="28"/>
        </w:rPr>
        <w:t xml:space="preserve">14.2 Idempotency Rules</w:t>
      </w:r>
      <w:bookmarkEnd w:id="100071"/>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Idempotency-Key header (UUID v4) supported on POST, PUT, PATCH methods.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MANDATORY for: payments, refunds, admissions submission, file uploads, invoice generation.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Server stores key + response hash for 24 hours in Redis.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Same Idempotency-Key + same payload → returns cached response (HTTP 200/201 + identical body).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Same Idempotency-Key + DIFFERENT payload → returns 409 CONFLICT_001 (key reuse with different body).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Scope: per-user, per-endpoint. Different users can use same key without conflict.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Client MUST regenerate key for genuinely new requests, not retry same key for different operations.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Network failure / timeout: client retries with SAME key — server deduplicates automatically.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After 24h TTL, key expires — same key can be reused for new operation (uncommon, but safe).</w:t>
      </w:r>
    </w:p>
    <w:p>
      <w:pPr>
        <w:pStyle w:val="Heading2"/>
        <w:spacing w:after="160" w:before="280" w:line="312"/>
      </w:pPr>
      <w:bookmarkStart w:id="100072" w:name="_Toc100072"/>
      <w:r>
        <w:rPr>
          <w:rFonts w:ascii="Calibri" w:cs="Nirmala UI" w:eastAsia="Calibri"/>
          <w:b/>
          <w:bCs/>
          <w:color w:val="0B1C2C"/>
          <w:sz w:val="28"/>
          <w:szCs w:val="28"/>
        </w:rPr>
        <w:t xml:space="preserve">14.3 Example: Payment with Idempotency</w:t>
      </w:r>
      <w:bookmarkEnd w:id="100072"/>
    </w:p>
    <w:p>
      <w:pPr>
        <w:spacing w:after="160" w:before="0" w:line="312"/>
        <w:jc w:val="both"/>
      </w:pPr>
      <w:r>
        <w:rPr>
          <w:rFonts w:ascii="Calibri" w:cs="Nirmala UI" w:eastAsia="Calibri"/>
          <w:color w:val="000000"/>
          <w:sz w:val="22"/>
          <w:szCs w:val="22"/>
        </w:rPr>
        <w:t xml:space="preserve">Network failure झाला तर client समान Idempotency-Key ने retry करतो — server automatically deduplicates. ह्यामुळे duplicate payment होण्याचा risk zero.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POST /api/v1/payments</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Idempotency-Key: 550e8400-e29b-41d4-a716-446655440000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Authorization: Bearer eyJ...</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Content-Type: application/json</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"invoiceId":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"amount": 25000,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"method": "UPI"</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spacing w:after="0" w:before="200"/>
      </w:pPr>
    </w:p>
    <w:p>
      <w:pPr>
        <w:pStyle w:val="Heading1"/>
        <w:spacing w:after="200" w:before="360" w:line="312"/>
      </w:pPr>
      <w:bookmarkStart w:id="100073" w:name="_Toc100073"/>
      <w:r>
        <w:rPr>
          <w:rFonts w:ascii="Calibri" w:cs="Nirmala UI" w:eastAsia="Calibri"/>
          <w:b/>
          <w:bCs/>
          <w:color w:val="0B1C2C"/>
          <w:sz w:val="32"/>
          <w:szCs w:val="32"/>
        </w:rPr>
        <w:t xml:space="preserve">15. Rate Limiting</w:t>
      </w:r>
      <w:bookmarkEnd w:id="100073"/>
    </w:p>
    <w:p>
      <w:pPr>
        <w:pStyle w:val="Heading2"/>
        <w:spacing w:after="160" w:before="280" w:line="312"/>
      </w:pPr>
      <w:bookmarkStart w:id="100074" w:name="_Toc100074"/>
      <w:r>
        <w:rPr>
          <w:rFonts w:ascii="Calibri" w:cs="Nirmala UI" w:eastAsia="Calibri"/>
          <w:b/>
          <w:bCs/>
          <w:color w:val="0B1C2C"/>
          <w:sz w:val="28"/>
          <w:szCs w:val="28"/>
        </w:rPr>
        <w:t xml:space="preserve">15.1 Rate Limit Tiers</w:t>
      </w:r>
      <w:bookmarkEnd w:id="100074"/>
    </w:p>
    <w:p>
      <w:pPr>
        <w:spacing w:after="160" w:before="0" w:line="312"/>
        <w:jc w:val="both"/>
      </w:pPr>
      <w:r>
        <w:rPr>
          <w:rFonts w:ascii="Calibri" w:cs="Nirmala UI" w:eastAsia="Calibri"/>
          <w:color w:val="000000"/>
          <w:sz w:val="22"/>
          <w:szCs w:val="22"/>
        </w:rPr>
        <w:t xml:space="preserve">Rate limiting tiered आहे — different client types साठी different limits. Anonymous requests (login, OTP) सर्वात कमी, authenticated users standard, service accounts high, premium tenants custom.</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Tier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Limit</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Granularity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Anonymous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60 req/min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Unauthenticated requests (login, OTP, public endpoints)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 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User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600 req/min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Standard authenticated user (parent, teacher, staff)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 user_id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Service Account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6,000 req/min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microservices via API Key or mTLS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 API key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Premium Tenant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Custom (up to 60k)</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Enterprise tier tenants with high-volume operations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 tenant_id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AI APIs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100 req/day default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Token-based quota — 10k tokens/day per tenant by default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 tenant + per endpoint</w:t>
            </w:r>
          </w:p>
        </w:tc>
      </w:tr>
    </w:tbl>
    <w:p>
      <w:pPr>
        <w:pStyle w:val="Heading2"/>
        <w:spacing w:after="160" w:before="280" w:line="312"/>
      </w:pPr>
      <w:bookmarkStart w:id="100075" w:name="_Toc100075"/>
      <w:r>
        <w:rPr>
          <w:rFonts w:ascii="Calibri" w:cs="Nirmala UI" w:eastAsia="Calibri"/>
          <w:b/>
          <w:bCs/>
          <w:color w:val="0B1C2C"/>
          <w:sz w:val="28"/>
          <w:szCs w:val="28"/>
        </w:rPr>
        <w:t xml:space="preserve">15.2 Rate Limit Headers</w:t>
      </w:r>
      <w:bookmarkEnd w:id="100075"/>
    </w:p>
    <w:p>
      <w:pPr>
        <w:spacing w:after="160" w:before="0" w:line="312"/>
        <w:jc w:val="both"/>
      </w:pPr>
      <w:r>
        <w:rPr>
          <w:rFonts w:ascii="Calibri" w:cs="Nirmala UI" w:eastAsia="Calibri"/>
          <w:color w:val="000000"/>
          <w:sz w:val="22"/>
          <w:szCs w:val="22"/>
        </w:rPr>
        <w:t xml:space="preserve">प्रत्येक response मध्ऍे rate limit info headers include होतात — clients ला limit awareness मिळतो, proactive backoff करता येते.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Header</w:t>
            </w:r>
          </w:p>
        </w:tc>
        <w:tc>
          <w:tcPr>
            <w:tcW w:type="pct" w:w="4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X-RateLimit-Limit</w:t>
            </w:r>
          </w:p>
        </w:tc>
        <w:tc>
          <w:tcPr>
            <w:tcW w:type="pct" w:w="4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Total requests allowed in current window</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600</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X-RateLimit-Remaining</w:t>
            </w:r>
          </w:p>
        </w:tc>
        <w:tc>
          <w:tcPr>
            <w:tcW w:type="pct" w:w="4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Requests remaining in current window</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547</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X-RateLimit-Reset</w:t>
            </w:r>
          </w:p>
        </w:tc>
        <w:tc>
          <w:tcPr>
            <w:tcW w:type="pct" w:w="4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Unix timestamp when window resets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1720780800</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Retry-After</w:t>
            </w:r>
          </w:p>
        </w:tc>
        <w:tc>
          <w:tcPr>
            <w:tcW w:type="pct" w:w="4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Seconds to wait before retrying (only on 429)</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30</w:t>
            </w:r>
          </w:p>
        </w:tc>
      </w:tr>
    </w:tbl>
    <w:p>
      <w:pPr>
        <w:pStyle w:val="Heading2"/>
        <w:spacing w:after="160" w:before="280" w:line="312"/>
      </w:pPr>
      <w:bookmarkStart w:id="100076" w:name="_Toc100076"/>
      <w:r>
        <w:rPr>
          <w:rFonts w:ascii="Calibri" w:cs="Nirmala UI" w:eastAsia="Calibri"/>
          <w:b/>
          <w:bCs/>
          <w:color w:val="0B1C2C"/>
          <w:sz w:val="28"/>
          <w:szCs w:val="28"/>
        </w:rPr>
        <w:t xml:space="preserve">15.3 429 Response</w:t>
      </w:r>
      <w:bookmarkEnd w:id="100076"/>
    </w:p>
    <w:p>
      <w:pPr>
        <w:spacing w:after="160" w:before="0" w:line="312"/>
        <w:jc w:val="both"/>
      </w:pPr>
      <w:r>
        <w:rPr>
          <w:rFonts w:ascii="Calibri" w:cs="Nirmala UI" w:eastAsia="Calibri"/>
          <w:color w:val="000000"/>
          <w:sz w:val="22"/>
          <w:szCs w:val="22"/>
        </w:rPr>
        <w:t xml:space="preserve">Rate limit exceeded झाल्यावर 429 Too Many Requests response return होतो, Retry-After header सह. Clients MUST wait Retry-After seconds before retrying. Aggressive retry (ignoring Retry-After) additional rate limit penalty trigger करतो.</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HTTP/1.1 429 Too Many Requests</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X-RateLimit-Limit: 600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X-RateLimit-Remaining: 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X-RateLimit-Reset: 1720780800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Retry-After: 30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Content-Type: application/json</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"success": false,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"error":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"code": "RATE_LIMIT_001",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"message": "Rate limit exceeded. Try again in 30 seconds."</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"traceId": "01HXYZ..."</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077" w:name="_Toc100077"/>
      <w:r>
        <w:rPr>
          <w:rFonts w:ascii="Calibri" w:cs="Nirmala UI" w:eastAsia="Calibri"/>
          <w:b/>
          <w:bCs/>
          <w:color w:val="0B1C2C"/>
          <w:sz w:val="28"/>
          <w:szCs w:val="28"/>
        </w:rPr>
        <w:t xml:space="preserve">15.4 Rate Limit Rules</w:t>
      </w:r>
      <w:bookmarkEnd w:id="100077"/>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Burst allowance: 2x the limit for 10 seconds (allows for page-load burst).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Per-IP limit prevents single-client DDoS. Per-user limit prevents single-account abuse.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Cloudflare WAF in front for volumetric DDoS (1M+ req/s mitigation).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AI APIs have additional per-tenant daily quota — enforced via token counter in Redis.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Premium tenants can request custom limits via Platform Admin UI — billed accordingly.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Rate limit windows: 1 minute (sliding window algorithm in Redis).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Long-polling/WebSocket connections do not count against rate limit (different resource model).</w:t>
      </w:r>
    </w:p>
    <w:p>
      <w:pPr>
        <w:spacing w:after="0" w:before="200"/>
      </w:pPr>
    </w:p>
    <w:p>
      <w:pPr>
        <w:pStyle w:val="Heading1"/>
        <w:spacing w:after="200" w:before="360" w:line="312"/>
      </w:pPr>
      <w:bookmarkStart w:id="100078" w:name="_Toc100078"/>
      <w:r>
        <w:rPr>
          <w:rFonts w:ascii="Calibri" w:cs="Nirmala UI" w:eastAsia="Calibri"/>
          <w:b/>
          <w:bCs/>
          <w:color w:val="0B1C2C"/>
          <w:sz w:val="32"/>
          <w:szCs w:val="32"/>
        </w:rPr>
        <w:t xml:space="preserve">16. REST API Catalog</w:t>
      </w:r>
      <w:bookmarkEnd w:id="100078"/>
    </w:p>
    <w:p>
      <w:pPr>
        <w:pStyle w:val="Heading2"/>
        <w:spacing w:after="160" w:before="280" w:line="312"/>
      </w:pPr>
      <w:bookmarkStart w:id="100079" w:name="_Toc100079"/>
      <w:r>
        <w:rPr>
          <w:rFonts w:ascii="Calibri" w:cs="Nirmala UI" w:eastAsia="Calibri"/>
          <w:b/>
          <w:bCs/>
          <w:color w:val="0B1C2C"/>
          <w:sz w:val="28"/>
          <w:szCs w:val="28"/>
        </w:rPr>
        <w:t xml:space="preserve">16.1 Domain Overview</w:t>
      </w:r>
      <w:bookmarkEnd w:id="100079"/>
    </w:p>
    <w:p>
      <w:pPr>
        <w:spacing w:after="160" w:before="0" w:line="312"/>
        <w:jc w:val="both"/>
      </w:pPr>
      <w:r>
        <w:rPr>
          <w:rFonts w:ascii="Calibri" w:cs="Nirmala UI" w:eastAsia="Calibri"/>
          <w:color w:val="000000"/>
          <w:sz w:val="22"/>
          <w:szCs w:val="22"/>
        </w:rPr>
        <w:t xml:space="preserve">PreOne REST API 14 domains मध्ऍे ~530 endpoints organized आहेत. प्रत्येक domain चा dedicated base path आहे. Domain-wise detailed contracts API-002 to API-015 sub-documents मध्ऍे असतील (see Chapter 30). ह्या chapter मध्ऍे 9 critical domains चे sample endpoints detailed केले आहेत — Identity, Student, Admission, Attendance, Observation, Finance, Parent Communication, Inventory, HR, Reports.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Domain</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API Count</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Primary Resources</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Base Paths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Identity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users, roles, permissions, sessions, auth</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/api/v1/auth, /api/v1/users, /api/v1/roles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35</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leads, campaigns, follow-ups, conversions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/api/v1/leads, /api/v1/campaigns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applications, documents, counselling, approvals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/api/v1/admissions, /api/v1/applications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Lifecycle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45</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 guardians, classrooms, promotions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/api/v1/students, /api/v1/guardians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lesson-plans, observations, reports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/api/v1/curriculum, /api/v1/observations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Operations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45</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meals, incidents, daily-reports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/api/v1/attendance, /api/v1/daily-reports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Communication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messages, announcements, chat, notifications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/api/v1/messages, /api/v1/announcements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60</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fees, invoices, payments, refunds, receipts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/api/v1/fees, /api/v1/invoices, /api/v1/payments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35</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items, purchase-orders, GRN, stock, issues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/api/v1/items, /api/v1/purchase-orders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employees, leave, payroll, payslips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/api/v1/employees, /api/v1/payroll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Administration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30</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rooms, assets, visitors, vehicles, maintenance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/api/v1/rooms, /api/v1/assets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30</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attendance, admissions, dashboard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/api/v1/reports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35</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academic-year, calendar, integrations, flags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/api/v1/settings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25</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billing, feature-flags, audit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/api/v1/platform</w:t>
            </w:r>
          </w:p>
        </w:tc>
      </w:tr>
    </w:tbl>
    <w:p>
      <w:pPr>
        <w:pStyle w:val="Heading2"/>
        <w:spacing w:after="160" w:before="280" w:line="312"/>
      </w:pPr>
      <w:bookmarkStart w:id="100080" w:name="_Toc100080"/>
      <w:r>
        <w:rPr>
          <w:rFonts w:ascii="Calibri" w:cs="Nirmala UI" w:eastAsia="Calibri"/>
          <w:b/>
          <w:bCs/>
          <w:color w:val="0B1C2C"/>
          <w:sz w:val="28"/>
          <w:szCs w:val="28"/>
        </w:rPr>
        <w:t xml:space="preserve">16.2 Identity APIs (Sample)</w:t>
      </w:r>
      <w:bookmarkEnd w:id="100080"/>
    </w:p>
    <w:p>
      <w:pPr>
        <w:spacing w:after="160" w:before="0" w:line="312"/>
        <w:jc w:val="both"/>
      </w:pPr>
      <w:r>
        <w:rPr>
          <w:rFonts w:ascii="Calibri" w:cs="Nirmala UI" w:eastAsia="Calibri"/>
          <w:color w:val="000000"/>
          <w:sz w:val="22"/>
          <w:szCs w:val="22"/>
        </w:rPr>
        <w:t xml:space="preserve">Identity domain 20 APIs — auth flows, user CRUD, role/permission management, session handling. खालील 7 sample endpoints detailed:</w:t>
      </w:r>
    </w:p>
    <w:p>
      <w:pPr>
        <w:pStyle w:val="Heading3"/>
        <w:spacing w:after="120" w:before="220" w:line="312"/>
      </w:pPr>
      <w:bookmarkStart w:id="100081" w:name="_Toc100081"/>
      <w:r>
        <w:rPr>
          <w:rFonts w:ascii="Calibri" w:cs="Nirmala UI" w:eastAsia="Calibri"/>
          <w:b/>
          <w:bCs/>
          <w:color w:val="529286"/>
          <w:sz w:val="24"/>
          <w:szCs w:val="24"/>
        </w:rPr>
        <w:t xml:space="preserve">POST /api/v1/auth/login</w:t>
      </w:r>
      <w:bookmarkEnd w:id="100081"/>
    </w:p>
    <w:p>
      <w:pPr>
        <w:spacing w:after="160" w:before="0" w:line="312"/>
        <w:jc w:val="both"/>
      </w:pPr>
      <w:r>
        <w:rPr>
          <w:rFonts w:ascii="Calibri" w:cs="Nirmala UI" w:eastAsia="Calibri"/>
          <w:color w:val="000000"/>
          <w:sz w:val="22"/>
          <w:szCs w:val="22"/>
        </w:rPr>
        <w:t xml:space="preserve">Login via OTP or password — returns JWT tokens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/api/v1/auth/login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Login via OTP or password — returns JWT tokens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"mobile": "9876543210",
  "otp": "123456"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"accessToken": "eyJ...",
    "refreshToken": "eyJ...",
    "expiresIn": 3600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Public (no auth required)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UserAggregate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R-PLT-003 (Login Rate Limit), R-DAT-004 (Failed Login Lockout)</w:t>
            </w:r>
          </w:p>
        </w:tc>
      </w:tr>
    </w:tbl>
    <w:p>
      <w:pPr>
        <w:spacing w:after="0" w:before="120"/>
      </w:pPr>
    </w:p>
    <w:p>
      <w:pPr>
        <w:pStyle w:val="Heading3"/>
        <w:spacing w:after="120" w:before="220" w:line="312"/>
      </w:pPr>
      <w:bookmarkStart w:id="100082" w:name="_Toc100082"/>
      <w:r>
        <w:rPr>
          <w:rFonts w:ascii="Calibri" w:cs="Nirmala UI" w:eastAsia="Calibri"/>
          <w:b/>
          <w:bCs/>
          <w:color w:val="529286"/>
          <w:sz w:val="24"/>
          <w:szCs w:val="24"/>
        </w:rPr>
        <w:t xml:space="preserve">POST /api/v1/auth/logout</w:t>
      </w:r>
      <w:bookmarkEnd w:id="100082"/>
    </w:p>
    <w:p>
      <w:pPr>
        <w:spacing w:after="160" w:before="0" w:line="312"/>
        <w:jc w:val="both"/>
      </w:pPr>
      <w:r>
        <w:rPr>
          <w:rFonts w:ascii="Calibri" w:cs="Nirmala UI" w:eastAsia="Calibri"/>
          <w:color w:val="000000"/>
          <w:sz w:val="22"/>
          <w:szCs w:val="22"/>
        </w:rPr>
        <w:t xml:space="preserve">Invalidate current session and tokens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/api/v1/auth/logout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Invalidate current session and tokens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Authenticated (any role)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SessionAggregate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R-DAT-007 (Session Cleanup)</w:t>
            </w:r>
          </w:p>
        </w:tc>
      </w:tr>
    </w:tbl>
    <w:p>
      <w:pPr>
        <w:spacing w:after="0" w:before="120"/>
      </w:pPr>
    </w:p>
    <w:p>
      <w:pPr>
        <w:pStyle w:val="Heading3"/>
        <w:spacing w:after="120" w:before="220" w:line="312"/>
      </w:pPr>
      <w:bookmarkStart w:id="100083" w:name="_Toc100083"/>
      <w:r>
        <w:rPr>
          <w:rFonts w:ascii="Calibri" w:cs="Nirmala UI" w:eastAsia="Calibri"/>
          <w:b/>
          <w:bCs/>
          <w:color w:val="529286"/>
          <w:sz w:val="24"/>
          <w:szCs w:val="24"/>
        </w:rPr>
        <w:t xml:space="preserve">POST /api/v1/auth/refresh</w:t>
      </w:r>
      <w:bookmarkEnd w:id="100083"/>
    </w:p>
    <w:p>
      <w:pPr>
        <w:spacing w:after="160" w:before="0" w:line="312"/>
        <w:jc w:val="both"/>
      </w:pPr>
      <w:r>
        <w:rPr>
          <w:rFonts w:ascii="Calibri" w:cs="Nirmala UI" w:eastAsia="Calibri"/>
          <w:color w:val="000000"/>
          <w:sz w:val="22"/>
          <w:szCs w:val="22"/>
        </w:rPr>
        <w:t xml:space="preserve">Rotate refresh token, issue new access token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/api/v1/auth/refresh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Rotate refresh token, issue new access token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"refreshToken": "eyJ..."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"accessToken": "eyJ...", "refreshToken": "eyJ..."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Valid refresh token required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SessionAggregate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R-PLT-003 (Token Rotation)</w:t>
            </w:r>
          </w:p>
        </w:tc>
      </w:tr>
    </w:tbl>
    <w:p>
      <w:pPr>
        <w:spacing w:after="0" w:before="120"/>
      </w:pPr>
    </w:p>
    <w:p>
      <w:pPr>
        <w:pStyle w:val="Heading3"/>
        <w:spacing w:after="120" w:before="220" w:line="312"/>
      </w:pPr>
      <w:bookmarkStart w:id="100084" w:name="_Toc100084"/>
      <w:r>
        <w:rPr>
          <w:rFonts w:ascii="Calibri" w:cs="Nirmala UI" w:eastAsia="Calibri"/>
          <w:b/>
          <w:bCs/>
          <w:color w:val="529286"/>
          <w:sz w:val="24"/>
          <w:szCs w:val="24"/>
        </w:rPr>
        <w:t xml:space="preserve">GET /api/v1/me</w:t>
      </w:r>
      <w:bookmarkEnd w:id="100084"/>
    </w:p>
    <w:p>
      <w:pPr>
        <w:spacing w:after="160" w:before="0" w:line="312"/>
        <w:jc w:val="both"/>
      </w:pPr>
      <w:r>
        <w:rPr>
          <w:rFonts w:ascii="Calibri" w:cs="Nirmala UI" w:eastAsia="Calibri"/>
          <w:color w:val="000000"/>
          <w:sz w:val="22"/>
          <w:szCs w:val="22"/>
        </w:rPr>
        <w:t xml:space="preserve">Get current authenticated user profile + permissions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/api/v1/me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 current authenticated user profile + permissions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"userId": "01HXYZ", "roles": ["teacher"], "permissions": ["student:read", "attendance:mark"]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Authenticated (any role)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UserAggregate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bl>
    <w:p>
      <w:pPr>
        <w:spacing w:after="0" w:before="120"/>
      </w:pPr>
    </w:p>
    <w:p>
      <w:pPr>
        <w:pStyle w:val="Heading3"/>
        <w:spacing w:after="120" w:before="220" w:line="312"/>
      </w:pPr>
      <w:bookmarkStart w:id="100085" w:name="_Toc100085"/>
      <w:r>
        <w:rPr>
          <w:rFonts w:ascii="Calibri" w:cs="Nirmala UI" w:eastAsia="Calibri"/>
          <w:b/>
          <w:bCs/>
          <w:color w:val="529286"/>
          <w:sz w:val="24"/>
          <w:szCs w:val="24"/>
        </w:rPr>
        <w:t xml:space="preserve">PATCH /api/v1/me</w:t>
      </w:r>
      <w:bookmarkEnd w:id="100085"/>
    </w:p>
    <w:p>
      <w:pPr>
        <w:spacing w:after="160" w:before="0" w:line="312"/>
        <w:jc w:val="both"/>
      </w:pPr>
      <w:r>
        <w:rPr>
          <w:rFonts w:ascii="Calibri" w:cs="Nirmala UI" w:eastAsia="Calibri"/>
          <w:color w:val="000000"/>
          <w:sz w:val="22"/>
          <w:szCs w:val="22"/>
        </w:rPr>
        <w:t xml:space="preserve">Update own profile (name, avatar, locale, timezone)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PATCH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/api/v1/me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Update own profile (name, avatar, locale, timezone)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"locale": "mr-IN", "timezone": "Asia/Kolkata"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 updated profile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Authenticated (any role)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UserAggregate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R-DAT-002 (PII Self-Edit)</w:t>
            </w:r>
          </w:p>
        </w:tc>
      </w:tr>
    </w:tbl>
    <w:p>
      <w:pPr>
        <w:spacing w:after="0" w:before="120"/>
      </w:pPr>
    </w:p>
    <w:p>
      <w:pPr>
        <w:pStyle w:val="Heading3"/>
        <w:spacing w:after="120" w:before="220" w:line="312"/>
      </w:pPr>
      <w:bookmarkStart w:id="100086" w:name="_Toc100086"/>
      <w:r>
        <w:rPr>
          <w:rFonts w:ascii="Calibri" w:cs="Nirmala UI" w:eastAsia="Calibri"/>
          <w:b/>
          <w:bCs/>
          <w:color w:val="529286"/>
          <w:sz w:val="24"/>
          <w:szCs w:val="24"/>
        </w:rPr>
        <w:t xml:space="preserve">GET /api/v1/permissions</w:t>
      </w:r>
      <w:bookmarkEnd w:id="100086"/>
    </w:p>
    <w:p>
      <w:pPr>
        <w:spacing w:after="160" w:before="0" w:line="312"/>
        <w:jc w:val="both"/>
      </w:pPr>
      <w:r>
        <w:rPr>
          <w:rFonts w:ascii="Calibri" w:cs="Nirmala UI" w:eastAsia="Calibri"/>
          <w:color w:val="000000"/>
          <w:sz w:val="22"/>
          <w:szCs w:val="22"/>
        </w:rPr>
        <w:t xml:space="preserve">List all permissions available in the system</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/api/v1/permissions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all permissions available in the system</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permission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Authenticated (admin roles for full list)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PermissionAggregate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bl>
    <w:p>
      <w:pPr>
        <w:spacing w:after="0" w:before="120"/>
      </w:pPr>
    </w:p>
    <w:p>
      <w:pPr>
        <w:pStyle w:val="Heading3"/>
        <w:spacing w:after="120" w:before="220" w:line="312"/>
      </w:pPr>
      <w:bookmarkStart w:id="100087" w:name="_Toc100087"/>
      <w:r>
        <w:rPr>
          <w:rFonts w:ascii="Calibri" w:cs="Nirmala UI" w:eastAsia="Calibri"/>
          <w:b/>
          <w:bCs/>
          <w:color w:val="529286"/>
          <w:sz w:val="24"/>
          <w:szCs w:val="24"/>
        </w:rPr>
        <w:t xml:space="preserve">GET /api/v1/roles</w:t>
      </w:r>
      <w:bookmarkEnd w:id="100087"/>
    </w:p>
    <w:p>
      <w:pPr>
        <w:spacing w:after="160" w:before="0" w:line="312"/>
        <w:jc w:val="both"/>
      </w:pPr>
      <w:r>
        <w:rPr>
          <w:rFonts w:ascii="Calibri" w:cs="Nirmala UI" w:eastAsia="Calibri"/>
          <w:color w:val="000000"/>
          <w:sz w:val="22"/>
          <w:szCs w:val="22"/>
        </w:rPr>
        <w:t xml:space="preserve">List all roles defined for the tenant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/api/v1/roles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all roles defined for the tenant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role objects with permission bundles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user:manage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RoleAggregate (Identity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R-PLT-008 (RBAC Bundles)</w:t>
            </w:r>
          </w:p>
        </w:tc>
      </w:tr>
    </w:tbl>
    <w:p>
      <w:pPr>
        <w:spacing w:after="0" w:before="120"/>
      </w:pPr>
    </w:p>
    <w:p>
      <w:pPr>
        <w:pStyle w:val="Heading2"/>
        <w:spacing w:after="160" w:before="280" w:line="312"/>
      </w:pPr>
      <w:bookmarkStart w:id="100088" w:name="_Toc100088"/>
      <w:r>
        <w:rPr>
          <w:rFonts w:ascii="Calibri" w:cs="Nirmala UI" w:eastAsia="Calibri"/>
          <w:b/>
          <w:bCs/>
          <w:color w:val="0B1C2C"/>
          <w:sz w:val="28"/>
          <w:szCs w:val="28"/>
        </w:rPr>
        <w:t xml:space="preserve">16.3 Student APIs (Sample)</w:t>
      </w:r>
      <w:bookmarkEnd w:id="100088"/>
    </w:p>
    <w:p>
      <w:pPr>
        <w:spacing w:after="160" w:before="0" w:line="312"/>
        <w:jc w:val="both"/>
      </w:pPr>
      <w:r>
        <w:rPr>
          <w:rFonts w:ascii="Calibri" w:cs="Nirmala UI" w:eastAsia="Calibri"/>
          <w:color w:val="000000"/>
          <w:sz w:val="22"/>
          <w:szCs w:val="22"/>
        </w:rPr>
        <w:t xml:space="preserve">Student Lifecycle domain 45 APIs — student CRUD, guardian management, classroom assignment, promotions. Top 5 endpoints:</w:t>
      </w:r>
    </w:p>
    <w:p>
      <w:pPr>
        <w:pStyle w:val="Heading3"/>
        <w:spacing w:after="120" w:before="220" w:line="312"/>
      </w:pPr>
      <w:bookmarkStart w:id="100089" w:name="_Toc100089"/>
      <w:r>
        <w:rPr>
          <w:rFonts w:ascii="Calibri" w:cs="Nirmala UI" w:eastAsia="Calibri"/>
          <w:b/>
          <w:bCs/>
          <w:color w:val="529286"/>
          <w:sz w:val="24"/>
          <w:szCs w:val="24"/>
        </w:rPr>
        <w:t xml:space="preserve">GET /api/v1/students</w:t>
      </w:r>
      <w:bookmarkEnd w:id="100089"/>
    </w:p>
    <w:p>
      <w:pPr>
        <w:spacing w:after="160" w:before="0" w:line="312"/>
        <w:jc w:val="both"/>
      </w:pPr>
      <w:r>
        <w:rPr>
          <w:rFonts w:ascii="Calibri" w:cs="Nirmala UI" w:eastAsia="Calibri"/>
          <w:color w:val="000000"/>
          <w:sz w:val="22"/>
          <w:szCs w:val="22"/>
        </w:rPr>
        <w:t xml:space="preserve">List students with pagination, filtering, sorting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/api/v1/students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students with pagination, filtering, sorting</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?page=1&amp;pageSize=20&amp;status=ACTIVE&amp;class=Nursery&amp;sort=firstName&amp;order=asc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student objects */], "meta": { "page": 1, "pageSize": 20, "total": 400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StudentAggregate (Student Lifecycle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R-ELG-001 (Active Student Filter)</w:t>
            </w:r>
          </w:p>
        </w:tc>
      </w:tr>
    </w:tbl>
    <w:p>
      <w:pPr>
        <w:spacing w:after="0" w:before="120"/>
      </w:pPr>
    </w:p>
    <w:p>
      <w:pPr>
        <w:pStyle w:val="Heading3"/>
        <w:spacing w:after="120" w:before="220" w:line="312"/>
      </w:pPr>
      <w:bookmarkStart w:id="100090" w:name="_Toc100090"/>
      <w:r>
        <w:rPr>
          <w:rFonts w:ascii="Calibri" w:cs="Nirmala UI" w:eastAsia="Calibri"/>
          <w:b/>
          <w:bCs/>
          <w:color w:val="529286"/>
          <w:sz w:val="24"/>
          <w:szCs w:val="24"/>
        </w:rPr>
        <w:t xml:space="preserve">GET /api/v1/students/{id}</w:t>
      </w:r>
      <w:bookmarkEnd w:id="100090"/>
    </w:p>
    <w:p>
      <w:pPr>
        <w:spacing w:after="160" w:before="0" w:line="312"/>
        <w:jc w:val="both"/>
      </w:pPr>
      <w:r>
        <w:rPr>
          <w:rFonts w:ascii="Calibri" w:cs="Nirmala UI" w:eastAsia="Calibri"/>
          <w:color w:val="000000"/>
          <w:sz w:val="22"/>
          <w:szCs w:val="22"/>
        </w:rPr>
        <w:t xml:space="preserve">Get single student by ID — full profile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/api/v1/students/{id}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 single student by ID — full profile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"id": "01HXYZ", "firstName": "Aarav", /* ...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StudentAggregate (Student Lifecycle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R-DAT-005 (PII Scope Check)</w:t>
            </w:r>
          </w:p>
        </w:tc>
      </w:tr>
    </w:tbl>
    <w:p>
      <w:pPr>
        <w:spacing w:after="0" w:before="120"/>
      </w:pPr>
    </w:p>
    <w:p>
      <w:pPr>
        <w:pStyle w:val="Heading3"/>
        <w:spacing w:after="120" w:before="220" w:line="312"/>
      </w:pPr>
      <w:bookmarkStart w:id="100091" w:name="_Toc100091"/>
      <w:r>
        <w:rPr>
          <w:rFonts w:ascii="Calibri" w:cs="Nirmala UI" w:eastAsia="Calibri"/>
          <w:b/>
          <w:bCs/>
          <w:color w:val="529286"/>
          <w:sz w:val="24"/>
          <w:szCs w:val="24"/>
        </w:rPr>
        <w:t xml:space="preserve">POST /api/v1/students</w:t>
      </w:r>
      <w:bookmarkEnd w:id="100091"/>
    </w:p>
    <w:p>
      <w:pPr>
        <w:spacing w:after="160" w:before="0" w:line="312"/>
        <w:jc w:val="both"/>
      </w:pPr>
      <w:r>
        <w:rPr>
          <w:rFonts w:ascii="Calibri" w:cs="Nirmala UI" w:eastAsia="Calibri"/>
          <w:color w:val="000000"/>
          <w:sz w:val="22"/>
          <w:szCs w:val="22"/>
        </w:rPr>
        <w:t xml:space="preserve">Create new student record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/api/v1/students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Create new student record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"firstName": "Aarav",
  "lastName": "Sharma",
  "dob": "2022-02-10",
  "gender": "Male",
  "classroomId": "01HCLASS-NURSERY-A"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"studentId": "01HXYZ..."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StudentAggregate (Student Lifecycle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R-ELG-002 (Age Eligibility), R-ELG-005 (Mandatory Docs), R-ADM-007 (Sibling Concession)</w:t>
            </w:r>
          </w:p>
        </w:tc>
      </w:tr>
    </w:tbl>
    <w:p>
      <w:pPr>
        <w:spacing w:after="0" w:before="120"/>
      </w:pPr>
    </w:p>
    <w:p>
      <w:pPr>
        <w:pStyle w:val="Heading3"/>
        <w:spacing w:after="120" w:before="220" w:line="312"/>
      </w:pPr>
      <w:bookmarkStart w:id="100092" w:name="_Toc100092"/>
      <w:r>
        <w:rPr>
          <w:rFonts w:ascii="Calibri" w:cs="Nirmala UI" w:eastAsia="Calibri"/>
          <w:b/>
          <w:bCs/>
          <w:color w:val="529286"/>
          <w:sz w:val="24"/>
          <w:szCs w:val="24"/>
        </w:rPr>
        <w:t xml:space="preserve">PATCH /api/v1/students/{id}</w:t>
      </w:r>
      <w:bookmarkEnd w:id="100092"/>
    </w:p>
    <w:p>
      <w:pPr>
        <w:spacing w:after="160" w:before="0" w:line="312"/>
        <w:jc w:val="both"/>
      </w:pPr>
      <w:r>
        <w:rPr>
          <w:rFonts w:ascii="Calibri" w:cs="Nirmala UI" w:eastAsia="Calibri"/>
          <w:color w:val="000000"/>
          <w:sz w:val="22"/>
          <w:szCs w:val="22"/>
        </w:rPr>
        <w:t xml:space="preserve">Update student profile (partial)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PATCH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/api/v1/students/{id}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Update student profile (partial)</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"firstName": "Aarav Kumar"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 updated student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StudentAggregate (Student Lifecycle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R-DAT-002 (PII Edit Audit)</w:t>
            </w:r>
          </w:p>
        </w:tc>
      </w:tr>
    </w:tbl>
    <w:p>
      <w:pPr>
        <w:spacing w:after="0" w:before="120"/>
      </w:pPr>
    </w:p>
    <w:p>
      <w:pPr>
        <w:pStyle w:val="Heading3"/>
        <w:spacing w:after="120" w:before="220" w:line="312"/>
      </w:pPr>
      <w:bookmarkStart w:id="100093" w:name="_Toc100093"/>
      <w:r>
        <w:rPr>
          <w:rFonts w:ascii="Calibri" w:cs="Nirmala UI" w:eastAsia="Calibri"/>
          <w:b/>
          <w:bCs/>
          <w:color w:val="529286"/>
          <w:sz w:val="24"/>
          <w:szCs w:val="24"/>
        </w:rPr>
        <w:t xml:space="preserve">DELETE /api/v1/students/{id}</w:t>
      </w:r>
      <w:bookmarkEnd w:id="100093"/>
    </w:p>
    <w:p>
      <w:pPr>
        <w:spacing w:after="160" w:before="0" w:line="312"/>
        <w:jc w:val="both"/>
      </w:pPr>
      <w:r>
        <w:rPr>
          <w:rFonts w:ascii="Calibri" w:cs="Nirmala UI" w:eastAsia="Calibri"/>
          <w:color w:val="000000"/>
          <w:sz w:val="22"/>
          <w:szCs w:val="22"/>
        </w:rPr>
        <w:t xml:space="preserve">Soft-delete student (sets deleted_at, retains for 7y per DPDP)</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DELETE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/api/v1/students/{id}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Soft-delete student (sets deleted_at, retains for 7y per DPDP)</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n/a</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HTTP 204 No Content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student:write (Branch Head + Director only)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StudentAggregate (Student Lifecycle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R-DAT-008 (Soft-Delete + Retention), R-DAT-011 (DSAR Compliance)</w:t>
            </w:r>
          </w:p>
        </w:tc>
      </w:tr>
    </w:tbl>
    <w:p>
      <w:pPr>
        <w:spacing w:after="0" w:before="120"/>
      </w:pPr>
    </w:p>
    <w:p>
      <w:pPr>
        <w:pStyle w:val="Heading2"/>
        <w:spacing w:after="160" w:before="280" w:line="312"/>
      </w:pPr>
      <w:bookmarkStart w:id="100094" w:name="_Toc100094"/>
      <w:r>
        <w:rPr>
          <w:rFonts w:ascii="Calibri" w:cs="Nirmala UI" w:eastAsia="Calibri"/>
          <w:b/>
          <w:bCs/>
          <w:color w:val="0B1C2C"/>
          <w:sz w:val="28"/>
          <w:szCs w:val="28"/>
        </w:rPr>
        <w:t xml:space="preserve">16.4 Admission APIs (Sample)</w:t>
      </w:r>
      <w:bookmarkEnd w:id="100094"/>
    </w:p>
    <w:p>
      <w:pPr>
        <w:spacing w:after="160" w:before="0" w:line="312"/>
        <w:jc w:val="both"/>
      </w:pPr>
      <w:r>
        <w:rPr>
          <w:rFonts w:ascii="Calibri" w:cs="Nirmala UI" w:eastAsia="Calibri"/>
          <w:color w:val="000000"/>
          <w:sz w:val="22"/>
          <w:szCs w:val="22"/>
        </w:rPr>
        <w:t xml:space="preserve">Admission domain 40 APIs — application submission, document upload, counselling, approval, offer, waitlist. Top 5 endpoints:</w:t>
      </w:r>
    </w:p>
    <w:p>
      <w:pPr>
        <w:pStyle w:val="Heading3"/>
        <w:spacing w:after="120" w:before="220" w:line="312"/>
      </w:pPr>
      <w:bookmarkStart w:id="100095" w:name="_Toc100095"/>
      <w:r>
        <w:rPr>
          <w:rFonts w:ascii="Calibri" w:cs="Nirmala UI" w:eastAsia="Calibri"/>
          <w:b/>
          <w:bCs/>
          <w:color w:val="529286"/>
          <w:sz w:val="24"/>
          <w:szCs w:val="24"/>
        </w:rPr>
        <w:t xml:space="preserve">GET /api/v1/admissions</w:t>
      </w:r>
      <w:bookmarkEnd w:id="100095"/>
    </w:p>
    <w:p>
      <w:pPr>
        <w:spacing w:after="160" w:before="0" w:line="312"/>
        <w:jc w:val="both"/>
      </w:pPr>
      <w:r>
        <w:rPr>
          <w:rFonts w:ascii="Calibri" w:cs="Nirmala UI" w:eastAsia="Calibri"/>
          <w:color w:val="000000"/>
          <w:sz w:val="22"/>
          <w:szCs w:val="22"/>
        </w:rPr>
        <w:t xml:space="preserve">List admission applications with status filter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/api/v1/admissions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admission applications with status filter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?status=PENDING&amp;page=1&amp;pageSize=20</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applications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AdmissionAggregate (Admission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R-APR-001 (Application Status Scope)</w:t>
            </w:r>
          </w:p>
        </w:tc>
      </w:tr>
    </w:tbl>
    <w:p>
      <w:pPr>
        <w:spacing w:after="0" w:before="120"/>
      </w:pPr>
    </w:p>
    <w:p>
      <w:pPr>
        <w:pStyle w:val="Heading3"/>
        <w:spacing w:after="120" w:before="220" w:line="312"/>
      </w:pPr>
      <w:bookmarkStart w:id="100096" w:name="_Toc100096"/>
      <w:r>
        <w:rPr>
          <w:rFonts w:ascii="Calibri" w:cs="Nirmala UI" w:eastAsia="Calibri"/>
          <w:b/>
          <w:bCs/>
          <w:color w:val="529286"/>
          <w:sz w:val="24"/>
          <w:szCs w:val="24"/>
        </w:rPr>
        <w:t xml:space="preserve">POST /api/v1/admissions</w:t>
      </w:r>
      <w:bookmarkEnd w:id="100096"/>
    </w:p>
    <w:p>
      <w:pPr>
        <w:spacing w:after="160" w:before="0" w:line="312"/>
        <w:jc w:val="both"/>
      </w:pPr>
      <w:r>
        <w:rPr>
          <w:rFonts w:ascii="Calibri" w:cs="Nirmala UI" w:eastAsia="Calibri"/>
          <w:color w:val="000000"/>
          <w:sz w:val="22"/>
          <w:szCs w:val="22"/>
        </w:rPr>
        <w:t xml:space="preserve">Submit new admission application (public form)</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/api/v1/admissions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Submit new admission application (public form)</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"studentFirstName": "Aarav", "dob": "2022-02-10", "parentMobile": "9876543210", "classId": "01HCLASS-NURSERY"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"applicationId": "01HAPP..."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Public (rate-limited)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AdmissionAggregate (Admission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R-ELG-001 (Age Eligibility), R-ELG-002 (Doc Checklist), R-ADM-007 (Sibling Concession)</w:t>
            </w:r>
          </w:p>
        </w:tc>
      </w:tr>
    </w:tbl>
    <w:p>
      <w:pPr>
        <w:spacing w:after="0" w:before="120"/>
      </w:pPr>
    </w:p>
    <w:p>
      <w:pPr>
        <w:pStyle w:val="Heading3"/>
        <w:spacing w:after="120" w:before="220" w:line="312"/>
      </w:pPr>
      <w:bookmarkStart w:id="100097" w:name="_Toc100097"/>
      <w:r>
        <w:rPr>
          <w:rFonts w:ascii="Calibri" w:cs="Nirmala UI" w:eastAsia="Calibri"/>
          <w:b/>
          <w:bCs/>
          <w:color w:val="529286"/>
          <w:sz w:val="24"/>
          <w:szCs w:val="24"/>
        </w:rPr>
        <w:t xml:space="preserve">POST /api/v1/admissions/{id}/approve</w:t>
      </w:r>
      <w:bookmarkEnd w:id="100097"/>
    </w:p>
    <w:p>
      <w:pPr>
        <w:spacing w:after="160" w:before="0" w:line="312"/>
        <w:jc w:val="both"/>
      </w:pPr>
      <w:r>
        <w:rPr>
          <w:rFonts w:ascii="Calibri" w:cs="Nirmala UI" w:eastAsia="Calibri"/>
          <w:color w:val="000000"/>
          <w:sz w:val="22"/>
          <w:szCs w:val="22"/>
        </w:rPr>
        <w:t xml:space="preserve">Approve application — generates offer letter + fee quote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/api/v1/admissions/{id}/approve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Approve application — generates offer letter + fee quote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"comments": "Documents verified, age-appropriate"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"applicationId": "01HAPP", "status": "APPROVED", "offerLetterId": "01HOL"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admission:approve (Branch Head)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AdmissionAggregate (Admission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R-APR-005 (Approval Matrix), R-ADM-008 (Document Verification)</w:t>
            </w:r>
          </w:p>
        </w:tc>
      </w:tr>
    </w:tbl>
    <w:p>
      <w:pPr>
        <w:spacing w:after="0" w:before="120"/>
      </w:pPr>
    </w:p>
    <w:p>
      <w:pPr>
        <w:pStyle w:val="Heading3"/>
        <w:spacing w:after="120" w:before="220" w:line="312"/>
      </w:pPr>
      <w:bookmarkStart w:id="100098" w:name="_Toc100098"/>
      <w:r>
        <w:rPr>
          <w:rFonts w:ascii="Calibri" w:cs="Nirmala UI" w:eastAsia="Calibri"/>
          <w:b/>
          <w:bCs/>
          <w:color w:val="529286"/>
          <w:sz w:val="24"/>
          <w:szCs w:val="24"/>
        </w:rPr>
        <w:t xml:space="preserve">POST /api/v1/admissions/{id}/reject</w:t>
      </w:r>
      <w:bookmarkEnd w:id="100098"/>
    </w:p>
    <w:p>
      <w:pPr>
        <w:spacing w:after="160" w:before="0" w:line="312"/>
        <w:jc w:val="both"/>
      </w:pPr>
      <w:r>
        <w:rPr>
          <w:rFonts w:ascii="Calibri" w:cs="Nirmala UI" w:eastAsia="Calibri"/>
          <w:color w:val="000000"/>
          <w:sz w:val="22"/>
          <w:szCs w:val="22"/>
        </w:rPr>
        <w:t xml:space="preserve">Reject application — sends rejection communication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/api/v1/admissions/{id}/reject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Reject application — sends rejection communication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"reason": "Age below threshold", "comments": "Re-apply next academic year"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"applicationId": "01HAPP", "status": "REJECTED"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admission:approve (Branch Head)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AdmissionAggregate (Admission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R-APR-005, R-COM-004 (Rejection Communication)</w:t>
            </w:r>
          </w:p>
        </w:tc>
      </w:tr>
    </w:tbl>
    <w:p>
      <w:pPr>
        <w:spacing w:after="0" w:before="120"/>
      </w:pPr>
    </w:p>
    <w:p>
      <w:pPr>
        <w:pStyle w:val="Heading3"/>
        <w:spacing w:after="120" w:before="220" w:line="312"/>
      </w:pPr>
      <w:bookmarkStart w:id="100099" w:name="_Toc100099"/>
      <w:r>
        <w:rPr>
          <w:rFonts w:ascii="Calibri" w:cs="Nirmala UI" w:eastAsia="Calibri"/>
          <w:b/>
          <w:bCs/>
          <w:color w:val="529286"/>
          <w:sz w:val="24"/>
          <w:szCs w:val="24"/>
        </w:rPr>
        <w:t xml:space="preserve">POST /api/v1/admissions/{id}/documents</w:t>
      </w:r>
      <w:bookmarkEnd w:id="100099"/>
    </w:p>
    <w:p>
      <w:pPr>
        <w:spacing w:after="160" w:before="0" w:line="312"/>
        <w:jc w:val="both"/>
      </w:pPr>
      <w:r>
        <w:rPr>
          <w:rFonts w:ascii="Calibri" w:cs="Nirmala UI" w:eastAsia="Calibri"/>
          <w:color w:val="000000"/>
          <w:sz w:val="22"/>
          <w:szCs w:val="22"/>
        </w:rPr>
        <w:t xml:space="preserve">Upload admission documents (birth cert, photos, medical)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/api/v1/admissions/{id}/documents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Upload admission documents (birth cert, photos, medical)</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multipart/form-data with file + documentType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"documentId": "01HDOC", "status": "UPLOADED"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Public (with application reference)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AdmissionAggregate (Admission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R-ELG-005 (Mandatory Docs), R-DAT-003 (PII Document Encryption)</w:t>
            </w:r>
          </w:p>
        </w:tc>
      </w:tr>
    </w:tbl>
    <w:p>
      <w:pPr>
        <w:spacing w:after="0" w:before="120"/>
      </w:pPr>
    </w:p>
    <w:p>
      <w:pPr>
        <w:pStyle w:val="Heading2"/>
        <w:spacing w:after="160" w:before="280" w:line="312"/>
      </w:pPr>
      <w:bookmarkStart w:id="100100" w:name="_Toc100100"/>
      <w:r>
        <w:rPr>
          <w:rFonts w:ascii="Calibri" w:cs="Nirmala UI" w:eastAsia="Calibri"/>
          <w:b/>
          <w:bCs/>
          <w:color w:val="0B1C2C"/>
          <w:sz w:val="28"/>
          <w:szCs w:val="28"/>
        </w:rPr>
        <w:t xml:space="preserve">16.5 Attendance APIs (Sample)</w:t>
      </w:r>
      <w:bookmarkEnd w:id="100100"/>
    </w:p>
    <w:p>
      <w:pPr>
        <w:spacing w:after="160" w:before="0" w:line="312"/>
        <w:jc w:val="both"/>
      </w:pPr>
      <w:r>
        <w:rPr>
          <w:rFonts w:ascii="Calibri" w:cs="Nirmala UI" w:eastAsia="Calibri"/>
          <w:color w:val="000000"/>
          <w:sz w:val="22"/>
          <w:szCs w:val="22"/>
        </w:rPr>
        <w:t xml:space="preserve">Daily Operations domain मधील attendance 4 key endpoints:</w:t>
      </w:r>
    </w:p>
    <w:p>
      <w:pPr>
        <w:pStyle w:val="Heading3"/>
        <w:spacing w:after="120" w:before="220" w:line="312"/>
      </w:pPr>
      <w:bookmarkStart w:id="100101" w:name="_Toc100101"/>
      <w:r>
        <w:rPr>
          <w:rFonts w:ascii="Calibri" w:cs="Nirmala UI" w:eastAsia="Calibri"/>
          <w:b/>
          <w:bCs/>
          <w:color w:val="529286"/>
          <w:sz w:val="24"/>
          <w:szCs w:val="24"/>
        </w:rPr>
        <w:t xml:space="preserve">POST /api/v1/attendance</w:t>
      </w:r>
      <w:bookmarkEnd w:id="100101"/>
    </w:p>
    <w:p>
      <w:pPr>
        <w:spacing w:after="160" w:before="0" w:line="312"/>
        <w:jc w:val="both"/>
      </w:pPr>
      <w:r>
        <w:rPr>
          <w:rFonts w:ascii="Calibri" w:cs="Nirmala UI" w:eastAsia="Calibri"/>
          <w:color w:val="000000"/>
          <w:sz w:val="22"/>
          <w:szCs w:val="22"/>
        </w:rPr>
        <w:t xml:space="preserve">Mark daily attendance for a class (bulk)</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/api/v1/attendance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Mark daily attendance for a class (bulk)</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"classroomId": "01HCL-NURSERY-A", "date": "2026-07-12", "entries": [{ "studentId": "01HS1", "status": "PRESENT" }, { "studentId": "01HS2", "status": "ABSENT", "reason": "Sick"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"markedCount": 20, "absentCount": 3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attendance:mark</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AttendanceAggregate (Daily Operations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R-OPS-002 (Attendance Threshold), R-NOT-005 (Absence Alert)</w:t>
            </w:r>
          </w:p>
        </w:tc>
      </w:tr>
    </w:tbl>
    <w:p>
      <w:pPr>
        <w:spacing w:after="0" w:before="120"/>
      </w:pPr>
    </w:p>
    <w:p>
      <w:pPr>
        <w:pStyle w:val="Heading3"/>
        <w:spacing w:after="120" w:before="220" w:line="312"/>
      </w:pPr>
      <w:bookmarkStart w:id="100102" w:name="_Toc100102"/>
      <w:r>
        <w:rPr>
          <w:rFonts w:ascii="Calibri" w:cs="Nirmala UI" w:eastAsia="Calibri"/>
          <w:b/>
          <w:bCs/>
          <w:color w:val="529286"/>
          <w:sz w:val="24"/>
          <w:szCs w:val="24"/>
        </w:rPr>
        <w:t xml:space="preserve">GET /api/v1/attendance</w:t>
      </w:r>
      <w:bookmarkEnd w:id="100102"/>
    </w:p>
    <w:p>
      <w:pPr>
        <w:spacing w:after="160" w:before="0" w:line="312"/>
        <w:jc w:val="both"/>
      </w:pPr>
      <w:r>
        <w:rPr>
          <w:rFonts w:ascii="Calibri" w:cs="Nirmala UI" w:eastAsia="Calibri"/>
          <w:color w:val="000000"/>
          <w:sz w:val="22"/>
          <w:szCs w:val="22"/>
        </w:rPr>
        <w:t xml:space="preserve">Get attendance records with filters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/api/v1/attendance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 attendance records with filters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?date=2026-07-12&amp;classroomId=01HCL-NURSERY-A</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attendance entries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AttendanceAggregate (Daily Operations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R-OPS-002</w:t>
            </w:r>
          </w:p>
        </w:tc>
      </w:tr>
    </w:tbl>
    <w:p>
      <w:pPr>
        <w:spacing w:after="0" w:before="120"/>
      </w:pPr>
    </w:p>
    <w:p>
      <w:pPr>
        <w:pStyle w:val="Heading3"/>
        <w:spacing w:after="120" w:before="220" w:line="312"/>
      </w:pPr>
      <w:bookmarkStart w:id="100103" w:name="_Toc100103"/>
      <w:r>
        <w:rPr>
          <w:rFonts w:ascii="Calibri" w:cs="Nirmala UI" w:eastAsia="Calibri"/>
          <w:b/>
          <w:bCs/>
          <w:color w:val="529286"/>
          <w:sz w:val="24"/>
          <w:szCs w:val="24"/>
        </w:rPr>
        <w:t xml:space="preserve">PATCH /api/v1/attendance/{id}</w:t>
      </w:r>
      <w:bookmarkEnd w:id="100103"/>
    </w:p>
    <w:p>
      <w:pPr>
        <w:spacing w:after="160" w:before="0" w:line="312"/>
        <w:jc w:val="both"/>
      </w:pPr>
      <w:r>
        <w:rPr>
          <w:rFonts w:ascii="Calibri" w:cs="Nirmala UI" w:eastAsia="Calibri"/>
          <w:color w:val="000000"/>
          <w:sz w:val="22"/>
          <w:szCs w:val="22"/>
        </w:rPr>
        <w:t xml:space="preserve">Edit attendance (same-day by teacher, post-day by Branch Head)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PATCH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/api/v1/attendance/{id}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Edit attendance (same-day by teacher, post-day by Branch Head)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"status": "LATE_ARRIVAL", "arrivalTime": "2026-07-12T09:15:00+05:30"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 updated entry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attendance:mark OR attendance:approve (post-day)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AttendanceAggregate (Daily Operations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R-OPS-005 (Edit Window), R-APR-007 (Edit Approval)</w:t>
            </w:r>
          </w:p>
        </w:tc>
      </w:tr>
    </w:tbl>
    <w:p>
      <w:pPr>
        <w:spacing w:after="0" w:before="120"/>
      </w:pPr>
    </w:p>
    <w:p>
      <w:pPr>
        <w:pStyle w:val="Heading3"/>
        <w:spacing w:after="120" w:before="220" w:line="312"/>
      </w:pPr>
      <w:bookmarkStart w:id="100104" w:name="_Toc100104"/>
      <w:r>
        <w:rPr>
          <w:rFonts w:ascii="Calibri" w:cs="Nirmala UI" w:eastAsia="Calibri"/>
          <w:b/>
          <w:bCs/>
          <w:color w:val="529286"/>
          <w:sz w:val="24"/>
          <w:szCs w:val="24"/>
        </w:rPr>
        <w:t xml:space="preserve">GET /api/v1/attendance/report</w:t>
      </w:r>
      <w:bookmarkEnd w:id="100104"/>
    </w:p>
    <w:p>
      <w:pPr>
        <w:spacing w:after="160" w:before="0" w:line="312"/>
        <w:jc w:val="both"/>
      </w:pPr>
      <w:r>
        <w:rPr>
          <w:rFonts w:ascii="Calibri" w:cs="Nirmala UI" w:eastAsia="Calibri"/>
          <w:color w:val="000000"/>
          <w:sz w:val="22"/>
          <w:szCs w:val="22"/>
        </w:rPr>
        <w:t xml:space="preserve">Monthly attendance report per student/class/branch</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/api/v1/attendance/report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Monthly attendance report per student/class/branch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?month=2026-07&amp;groupBy=student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report rows with present/absent counts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attendance:read + report:read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AttendanceAggregate (Daily Operations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R-OPS-008 (Monthly Report Generation)</w:t>
            </w:r>
          </w:p>
        </w:tc>
      </w:tr>
    </w:tbl>
    <w:p>
      <w:pPr>
        <w:spacing w:after="0" w:before="120"/>
      </w:pPr>
    </w:p>
    <w:p>
      <w:pPr>
        <w:pStyle w:val="Heading2"/>
        <w:spacing w:after="160" w:before="280" w:line="312"/>
      </w:pPr>
      <w:bookmarkStart w:id="100105" w:name="_Toc100105"/>
      <w:r>
        <w:rPr>
          <w:rFonts w:ascii="Calibri" w:cs="Nirmala UI" w:eastAsia="Calibri"/>
          <w:b/>
          <w:bCs/>
          <w:color w:val="0B1C2C"/>
          <w:sz w:val="28"/>
          <w:szCs w:val="28"/>
        </w:rPr>
        <w:t xml:space="preserve">16.6 Observation APIs (Sample)</w:t>
      </w:r>
      <w:bookmarkEnd w:id="100105"/>
    </w:p>
    <w:p>
      <w:pPr>
        <w:spacing w:after="160" w:before="0" w:line="312"/>
        <w:jc w:val="both"/>
      </w:pPr>
      <w:r>
        <w:rPr>
          <w:rFonts w:ascii="Calibri" w:cs="Nirmala UI" w:eastAsia="Calibri"/>
          <w:color w:val="000000"/>
          <w:sz w:val="22"/>
          <w:szCs w:val="22"/>
        </w:rPr>
        <w:t xml:space="preserve">Academics domain मधील observation 4 key endpoints:</w:t>
      </w:r>
    </w:p>
    <w:p>
      <w:pPr>
        <w:pStyle w:val="Heading3"/>
        <w:spacing w:after="120" w:before="220" w:line="312"/>
      </w:pPr>
      <w:bookmarkStart w:id="100106" w:name="_Toc100106"/>
      <w:r>
        <w:rPr>
          <w:rFonts w:ascii="Calibri" w:cs="Nirmala UI" w:eastAsia="Calibri"/>
          <w:b/>
          <w:bCs/>
          <w:color w:val="529286"/>
          <w:sz w:val="24"/>
          <w:szCs w:val="24"/>
        </w:rPr>
        <w:t xml:space="preserve">POST /api/v1/observations</w:t>
      </w:r>
      <w:bookmarkEnd w:id="100106"/>
    </w:p>
    <w:p>
      <w:pPr>
        <w:spacing w:after="160" w:before="0" w:line="312"/>
        <w:jc w:val="both"/>
      </w:pPr>
      <w:r>
        <w:rPr>
          <w:rFonts w:ascii="Calibri" w:cs="Nirmala UI" w:eastAsia="Calibri"/>
          <w:color w:val="000000"/>
          <w:sz w:val="22"/>
          <w:szCs w:val="22"/>
        </w:rPr>
        <w:t xml:space="preserve">Record teacher observation of child (learning/behavior)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/api/v1/observations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Record teacher observation of child (learning/behavior)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"studentId": "01HS1", "date": "2026-07-12", "category": "MOTOR_SKILLS", "notes": "Improved pencil grip", "photos": ["01HIMG1"]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"observationId": "01HOBS"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ObservationAggregate (Academics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R-ACD-005 (Observation Frequency), R-NOT-008 (Parent Notification)</w:t>
            </w:r>
          </w:p>
        </w:tc>
      </w:tr>
    </w:tbl>
    <w:p>
      <w:pPr>
        <w:spacing w:after="0" w:before="120"/>
      </w:pPr>
    </w:p>
    <w:p>
      <w:pPr>
        <w:pStyle w:val="Heading3"/>
        <w:spacing w:after="120" w:before="220" w:line="312"/>
      </w:pPr>
      <w:bookmarkStart w:id="100107" w:name="_Toc100107"/>
      <w:r>
        <w:rPr>
          <w:rFonts w:ascii="Calibri" w:cs="Nirmala UI" w:eastAsia="Calibri"/>
          <w:b/>
          <w:bCs/>
          <w:color w:val="529286"/>
          <w:sz w:val="24"/>
          <w:szCs w:val="24"/>
        </w:rPr>
        <w:t xml:space="preserve">GET /api/v1/observations</w:t>
      </w:r>
      <w:bookmarkEnd w:id="100107"/>
    </w:p>
    <w:p>
      <w:pPr>
        <w:spacing w:after="160" w:before="0" w:line="312"/>
        <w:jc w:val="both"/>
      </w:pPr>
      <w:r>
        <w:rPr>
          <w:rFonts w:ascii="Calibri" w:cs="Nirmala UI" w:eastAsia="Calibri"/>
          <w:color w:val="000000"/>
          <w:sz w:val="22"/>
          <w:szCs w:val="22"/>
        </w:rPr>
        <w:t xml:space="preserve">List observations for a student/date range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/api/v1/observations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observations for a student/date range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?studentId=01HS1&amp;from=2026-07-01&amp;to=2026-07-31</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observation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ObservationAggregate (Academics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R-ACD-005</w:t>
            </w:r>
          </w:p>
        </w:tc>
      </w:tr>
    </w:tbl>
    <w:p>
      <w:pPr>
        <w:spacing w:after="0" w:before="120"/>
      </w:pPr>
    </w:p>
    <w:p>
      <w:pPr>
        <w:pStyle w:val="Heading3"/>
        <w:spacing w:after="120" w:before="220" w:line="312"/>
      </w:pPr>
      <w:bookmarkStart w:id="100108" w:name="_Toc100108"/>
      <w:r>
        <w:rPr>
          <w:rFonts w:ascii="Calibri" w:cs="Nirmala UI" w:eastAsia="Calibri"/>
          <w:b/>
          <w:bCs/>
          <w:color w:val="529286"/>
          <w:sz w:val="24"/>
          <w:szCs w:val="24"/>
        </w:rPr>
        <w:t xml:space="preserve">PATCH /api/v1/observations/{id}</w:t>
      </w:r>
      <w:bookmarkEnd w:id="100108"/>
    </w:p>
    <w:p>
      <w:pPr>
        <w:spacing w:after="160" w:before="0" w:line="312"/>
        <w:jc w:val="both"/>
      </w:pPr>
      <w:r>
        <w:rPr>
          <w:rFonts w:ascii="Calibri" w:cs="Nirmala UI" w:eastAsia="Calibri"/>
          <w:color w:val="000000"/>
          <w:sz w:val="22"/>
          <w:szCs w:val="22"/>
        </w:rPr>
        <w:t xml:space="preserve">Edit observation (same-day only, post-approval required after)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PATCH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/api/v1/observations/{id}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Edit observation (same-day only, post-approval required after)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"notes": "Updated note with more detail"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 updated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ObservationAggregate (Academics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R-ACD-007 (Edit Window)</w:t>
            </w:r>
          </w:p>
        </w:tc>
      </w:tr>
    </w:tbl>
    <w:p>
      <w:pPr>
        <w:spacing w:after="0" w:before="120"/>
      </w:pPr>
    </w:p>
    <w:p>
      <w:pPr>
        <w:pStyle w:val="Heading3"/>
        <w:spacing w:after="120" w:before="220" w:line="312"/>
      </w:pPr>
      <w:bookmarkStart w:id="100109" w:name="_Toc100109"/>
      <w:r>
        <w:rPr>
          <w:rFonts w:ascii="Calibri" w:cs="Nirmala UI" w:eastAsia="Calibri"/>
          <w:b/>
          <w:bCs/>
          <w:color w:val="529286"/>
          <w:sz w:val="24"/>
          <w:szCs w:val="24"/>
        </w:rPr>
        <w:t xml:space="preserve">POST /api/v1/observations/approve</w:t>
      </w:r>
      <w:bookmarkEnd w:id="100109"/>
    </w:p>
    <w:p>
      <w:pPr>
        <w:spacing w:after="160" w:before="0" w:line="312"/>
        <w:jc w:val="both"/>
      </w:pPr>
      <w:r>
        <w:rPr>
          <w:rFonts w:ascii="Calibri" w:cs="Nirmala UI" w:eastAsia="Calibri"/>
          <w:color w:val="000000"/>
          <w:sz w:val="22"/>
          <w:szCs w:val="22"/>
        </w:rPr>
        <w:t xml:space="preserve">Approve observation for parent visibility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/api/v1/observations/approve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Approve observation for parent visibility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"observationIds": ["01HOBS1", "01HOBS2"]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"approvedCount": 2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observation:approve (Branch Head)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ObservationAggregate (Academics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R-APR-009 (Observation Approval)</w:t>
            </w:r>
          </w:p>
        </w:tc>
      </w:tr>
    </w:tbl>
    <w:p>
      <w:pPr>
        <w:spacing w:after="0" w:before="120"/>
      </w:pPr>
    </w:p>
    <w:p>
      <w:pPr>
        <w:pStyle w:val="Heading2"/>
        <w:spacing w:after="160" w:before="280" w:line="312"/>
      </w:pPr>
      <w:bookmarkStart w:id="100110" w:name="_Toc100110"/>
      <w:r>
        <w:rPr>
          <w:rFonts w:ascii="Calibri" w:cs="Nirmala UI" w:eastAsia="Calibri"/>
          <w:b/>
          <w:bCs/>
          <w:color w:val="0B1C2C"/>
          <w:sz w:val="28"/>
          <w:szCs w:val="28"/>
        </w:rPr>
        <w:t xml:space="preserve">16.7 Finance APIs (Sample)</w:t>
      </w:r>
      <w:bookmarkEnd w:id="100110"/>
    </w:p>
    <w:p>
      <w:pPr>
        <w:spacing w:after="160" w:before="0" w:line="312"/>
        <w:jc w:val="both"/>
      </w:pPr>
      <w:r>
        <w:rPr>
          <w:rFonts w:ascii="Calibri" w:cs="Nirmala UI" w:eastAsia="Calibri"/>
          <w:color w:val="000000"/>
          <w:sz w:val="22"/>
          <w:szCs w:val="22"/>
        </w:rPr>
        <w:t xml:space="preserve">Finance domain 60 APIs — fee structure, invoices, payments, refunds, receipts. Top 5 endpoints:</w:t>
      </w:r>
    </w:p>
    <w:p>
      <w:pPr>
        <w:pStyle w:val="Heading3"/>
        <w:spacing w:after="120" w:before="220" w:line="312"/>
      </w:pPr>
      <w:bookmarkStart w:id="100111" w:name="_Toc100111"/>
      <w:r>
        <w:rPr>
          <w:rFonts w:ascii="Calibri" w:cs="Nirmala UI" w:eastAsia="Calibri"/>
          <w:b/>
          <w:bCs/>
          <w:color w:val="529286"/>
          <w:sz w:val="24"/>
          <w:szCs w:val="24"/>
        </w:rPr>
        <w:t xml:space="preserve">GET /api/v1/fees</w:t>
      </w:r>
      <w:bookmarkEnd w:id="100111"/>
    </w:p>
    <w:p>
      <w:pPr>
        <w:spacing w:after="160" w:before="0" w:line="312"/>
        <w:jc w:val="both"/>
      </w:pPr>
      <w:r>
        <w:rPr>
          <w:rFonts w:ascii="Calibri" w:cs="Nirmala UI" w:eastAsia="Calibri"/>
          <w:color w:val="000000"/>
          <w:sz w:val="22"/>
          <w:szCs w:val="22"/>
        </w:rPr>
        <w:t xml:space="preserve">Get fee structure for academic year / class / branch</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/api/v1/fees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 fee structure for academic year / class / branch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?academicYearId=01HAY&amp;classId=01HCL-NURSERY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fee head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finance:read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FeeStructureAggregate (Finance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R-FIN-001 (Fee Structure Approval)</w:t>
            </w:r>
          </w:p>
        </w:tc>
      </w:tr>
    </w:tbl>
    <w:p>
      <w:pPr>
        <w:spacing w:after="0" w:before="120"/>
      </w:pPr>
    </w:p>
    <w:p>
      <w:pPr>
        <w:pStyle w:val="Heading3"/>
        <w:spacing w:after="120" w:before="220" w:line="312"/>
      </w:pPr>
      <w:bookmarkStart w:id="100112" w:name="_Toc100112"/>
      <w:r>
        <w:rPr>
          <w:rFonts w:ascii="Calibri" w:cs="Nirmala UI" w:eastAsia="Calibri"/>
          <w:b/>
          <w:bCs/>
          <w:color w:val="529286"/>
          <w:sz w:val="24"/>
          <w:szCs w:val="24"/>
        </w:rPr>
        <w:t xml:space="preserve">GET /api/v1/invoices</w:t>
      </w:r>
      <w:bookmarkEnd w:id="100112"/>
    </w:p>
    <w:p>
      <w:pPr>
        <w:spacing w:after="160" w:before="0" w:line="312"/>
        <w:jc w:val="both"/>
      </w:pPr>
      <w:r>
        <w:rPr>
          <w:rFonts w:ascii="Calibri" w:cs="Nirmala UI" w:eastAsia="Calibri"/>
          <w:color w:val="000000"/>
          <w:sz w:val="22"/>
          <w:szCs w:val="22"/>
        </w:rPr>
        <w:t xml:space="preserve">List invoices for tenant/student/date range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/api/v1/invoices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invoices for tenant/student/date range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?studentId=01HS1&amp;status=UNPAID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invoice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finance:read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InvoiceAggregate (Finance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R-FIN-005 (Invoice Generation)</w:t>
            </w:r>
          </w:p>
        </w:tc>
      </w:tr>
    </w:tbl>
    <w:p>
      <w:pPr>
        <w:spacing w:after="0" w:before="120"/>
      </w:pPr>
    </w:p>
    <w:p>
      <w:pPr>
        <w:pStyle w:val="Heading3"/>
        <w:spacing w:after="120" w:before="220" w:line="312"/>
      </w:pPr>
      <w:bookmarkStart w:id="100113" w:name="_Toc100113"/>
      <w:r>
        <w:rPr>
          <w:rFonts w:ascii="Calibri" w:cs="Nirmala UI" w:eastAsia="Calibri"/>
          <w:b/>
          <w:bCs/>
          <w:color w:val="529286"/>
          <w:sz w:val="24"/>
          <w:szCs w:val="24"/>
        </w:rPr>
        <w:t xml:space="preserve">POST /api/v1/payments</w:t>
      </w:r>
      <w:bookmarkEnd w:id="100113"/>
    </w:p>
    <w:p>
      <w:pPr>
        <w:spacing w:after="160" w:before="0" w:line="312"/>
        <w:jc w:val="both"/>
      </w:pPr>
      <w:r>
        <w:rPr>
          <w:rFonts w:ascii="Calibri" w:cs="Nirmala UI" w:eastAsia="Calibri"/>
          <w:color w:val="000000"/>
          <w:sz w:val="22"/>
          <w:szCs w:val="22"/>
        </w:rPr>
        <w:t xml:space="preserve">Record payment against invoice — Idempotency-Key MANDATORY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/api/v1/payments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Record payment against invoice — Idempotency-Key MANDATORY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"invoiceId": "01HINV",
  "amount": 25000,
  "method": "UPI",
  "utr": "123456789012"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"paymentId": "01HPAY", "receiptId": "01HREC", "status": "SUCCESS"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finance:write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PaymentAggregate (Finance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R-FIN-010 (Payment Validation), R-FIN-011 (Duplicate Detection), R-FIN-015 (Receipt Generation)</w:t>
            </w:r>
          </w:p>
        </w:tc>
      </w:tr>
    </w:tbl>
    <w:p>
      <w:pPr>
        <w:spacing w:after="0" w:before="120"/>
      </w:pPr>
    </w:p>
    <w:p>
      <w:pPr>
        <w:pStyle w:val="Heading3"/>
        <w:spacing w:after="120" w:before="220" w:line="312"/>
      </w:pPr>
      <w:bookmarkStart w:id="100114" w:name="_Toc100114"/>
      <w:r>
        <w:rPr>
          <w:rFonts w:ascii="Calibri" w:cs="Nirmala UI" w:eastAsia="Calibri"/>
          <w:b/>
          <w:bCs/>
          <w:color w:val="529286"/>
          <w:sz w:val="24"/>
          <w:szCs w:val="24"/>
        </w:rPr>
        <w:t xml:space="preserve">POST /api/v1/refunds</w:t>
      </w:r>
      <w:bookmarkEnd w:id="100114"/>
    </w:p>
    <w:p>
      <w:pPr>
        <w:spacing w:after="160" w:before="0" w:line="312"/>
        <w:jc w:val="both"/>
      </w:pPr>
      <w:r>
        <w:rPr>
          <w:rFonts w:ascii="Calibri" w:cs="Nirmala UI" w:eastAsia="Calibri"/>
          <w:color w:val="000000"/>
          <w:sz w:val="22"/>
          <w:szCs w:val="22"/>
        </w:rPr>
        <w:t xml:space="preserve">Initiate refund against a successful payment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/api/v1/refunds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Initiate refund against a successful payment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"paymentId": "01HPAY", "amount": 25000, "reason": "Cancellation within 7 days"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"refundId": "01HREF", "status": "INITIATED"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finance:write (Branch Head + Director approval for &gt;₹5000)</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RefundAggregate (Finance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R-FIN-018 (Refund Eligibility), R-APR-010 (Refund Approval Matrix)</w:t>
            </w:r>
          </w:p>
        </w:tc>
      </w:tr>
    </w:tbl>
    <w:p>
      <w:pPr>
        <w:spacing w:after="0" w:before="120"/>
      </w:pPr>
    </w:p>
    <w:p>
      <w:pPr>
        <w:pStyle w:val="Heading3"/>
        <w:spacing w:after="120" w:before="220" w:line="312"/>
      </w:pPr>
      <w:bookmarkStart w:id="100115" w:name="_Toc100115"/>
      <w:r>
        <w:rPr>
          <w:rFonts w:ascii="Calibri" w:cs="Nirmala UI" w:eastAsia="Calibri"/>
          <w:b/>
          <w:bCs/>
          <w:color w:val="529286"/>
          <w:sz w:val="24"/>
          <w:szCs w:val="24"/>
        </w:rPr>
        <w:t xml:space="preserve">GET /api/v1/receipts</w:t>
      </w:r>
      <w:bookmarkEnd w:id="100115"/>
    </w:p>
    <w:p>
      <w:pPr>
        <w:spacing w:after="160" w:before="0" w:line="312"/>
        <w:jc w:val="both"/>
      </w:pPr>
      <w:r>
        <w:rPr>
          <w:rFonts w:ascii="Calibri" w:cs="Nirmala UI" w:eastAsia="Calibri"/>
          <w:color w:val="000000"/>
          <w:sz w:val="22"/>
          <w:szCs w:val="22"/>
        </w:rPr>
        <w:t xml:space="preserve">List/download receipts (PDF) for payments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/api/v1/receipts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List/download receipts (PDF) for payments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?studentId=01HS1&amp;from=2026-04-01&amp;to=2026-07-31</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receipt metadata with downloadUrl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finance:read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PaymentAggregate (Finance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R-FIN-015 (Receipt Format), R-DAT-009 (Receipt Retention 7y)</w:t>
            </w:r>
          </w:p>
        </w:tc>
      </w:tr>
    </w:tbl>
    <w:p>
      <w:pPr>
        <w:spacing w:after="0" w:before="120"/>
      </w:pPr>
    </w:p>
    <w:p>
      <w:pPr>
        <w:pStyle w:val="Heading2"/>
        <w:spacing w:after="160" w:before="280" w:line="312"/>
      </w:pPr>
      <w:bookmarkStart w:id="100116" w:name="_Toc100116"/>
      <w:r>
        <w:rPr>
          <w:rFonts w:ascii="Calibri" w:cs="Nirmala UI" w:eastAsia="Calibri"/>
          <w:b/>
          <w:bCs/>
          <w:color w:val="0B1C2C"/>
          <w:sz w:val="28"/>
          <w:szCs w:val="28"/>
        </w:rPr>
        <w:t xml:space="preserve">16.8 Parent Communication APIs (Sample)</w:t>
      </w:r>
      <w:bookmarkEnd w:id="100116"/>
    </w:p>
    <w:p>
      <w:pPr>
        <w:spacing w:after="160" w:before="0" w:line="312"/>
        <w:jc w:val="both"/>
      </w:pPr>
      <w:r>
        <w:rPr>
          <w:rFonts w:ascii="Calibri" w:cs="Nirmala UI" w:eastAsia="Calibri"/>
          <w:color w:val="000000"/>
          <w:sz w:val="22"/>
          <w:szCs w:val="22"/>
        </w:rPr>
        <w:t xml:space="preserve">Parent Communication domain 40 APIs — 1:1 messages, broadcasts, chat, notifications. Top 5 endpoints:</w:t>
      </w:r>
    </w:p>
    <w:p>
      <w:pPr>
        <w:pStyle w:val="Heading3"/>
        <w:spacing w:after="120" w:before="220" w:line="312"/>
      </w:pPr>
      <w:bookmarkStart w:id="100117" w:name="_Toc100117"/>
      <w:r>
        <w:rPr>
          <w:rFonts w:ascii="Calibri" w:cs="Nirmala UI" w:eastAsia="Calibri"/>
          <w:b/>
          <w:bCs/>
          <w:color w:val="529286"/>
          <w:sz w:val="24"/>
          <w:szCs w:val="24"/>
        </w:rPr>
        <w:t xml:space="preserve">POST /api/v1/messages</w:t>
      </w:r>
      <w:bookmarkEnd w:id="100117"/>
    </w:p>
    <w:p>
      <w:pPr>
        <w:spacing w:after="160" w:before="0" w:line="312"/>
        <w:jc w:val="both"/>
      </w:pPr>
      <w:r>
        <w:rPr>
          <w:rFonts w:ascii="Calibri" w:cs="Nirmala UI" w:eastAsia="Calibri"/>
          <w:color w:val="000000"/>
          <w:sz w:val="22"/>
          <w:szCs w:val="22"/>
        </w:rPr>
        <w:t xml:space="preserve">Send 1:1 message from teacher to parent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/api/v1/messages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Send 1:1 message from teacher to parent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"studentId": "01HS1", "to": "parent", "body": "Aarav had a great day today!"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"messageId": "01HMSG"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communication:write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MessageAggregate (Communication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R-COM-002 (Response SLA), R-COM-005 (Off-Hours Restriction)</w:t>
            </w:r>
          </w:p>
        </w:tc>
      </w:tr>
    </w:tbl>
    <w:p>
      <w:pPr>
        <w:spacing w:after="0" w:before="120"/>
      </w:pPr>
    </w:p>
    <w:p>
      <w:pPr>
        <w:pStyle w:val="Heading3"/>
        <w:spacing w:after="120" w:before="220" w:line="312"/>
      </w:pPr>
      <w:bookmarkStart w:id="100118" w:name="_Toc100118"/>
      <w:r>
        <w:rPr>
          <w:rFonts w:ascii="Calibri" w:cs="Nirmala UI" w:eastAsia="Calibri"/>
          <w:b/>
          <w:bCs/>
          <w:color w:val="529286"/>
          <w:sz w:val="24"/>
          <w:szCs w:val="24"/>
        </w:rPr>
        <w:t xml:space="preserve">GET /api/v1/messages</w:t>
      </w:r>
      <w:bookmarkEnd w:id="100118"/>
    </w:p>
    <w:p>
      <w:pPr>
        <w:spacing w:after="160" w:before="0" w:line="312"/>
        <w:jc w:val="both"/>
      </w:pPr>
      <w:r>
        <w:rPr>
          <w:rFonts w:ascii="Calibri" w:cs="Nirmala UI" w:eastAsia="Calibri"/>
          <w:color w:val="000000"/>
          <w:sz w:val="22"/>
          <w:szCs w:val="22"/>
        </w:rPr>
        <w:t xml:space="preserve">List messages for current user (teacher or parent)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/api/v1/messages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messages for current user (teacher or parent)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?studentId=01HS1&amp;page=1</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message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communication:read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MessageAggregate (Communication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R-COM-002</w:t>
            </w:r>
          </w:p>
        </w:tc>
      </w:tr>
    </w:tbl>
    <w:p>
      <w:pPr>
        <w:spacing w:after="0" w:before="120"/>
      </w:pPr>
    </w:p>
    <w:p>
      <w:pPr>
        <w:pStyle w:val="Heading3"/>
        <w:spacing w:after="120" w:before="220" w:line="312"/>
      </w:pPr>
      <w:bookmarkStart w:id="100119" w:name="_Toc100119"/>
      <w:r>
        <w:rPr>
          <w:rFonts w:ascii="Calibri" w:cs="Nirmala UI" w:eastAsia="Calibri"/>
          <w:b/>
          <w:bCs/>
          <w:color w:val="529286"/>
          <w:sz w:val="24"/>
          <w:szCs w:val="24"/>
        </w:rPr>
        <w:t xml:space="preserve">POST /api/v1/announcements</w:t>
      </w:r>
      <w:bookmarkEnd w:id="100119"/>
    </w:p>
    <w:p>
      <w:pPr>
        <w:spacing w:after="160" w:before="0" w:line="312"/>
        <w:jc w:val="both"/>
      </w:pPr>
      <w:r>
        <w:rPr>
          <w:rFonts w:ascii="Calibri" w:cs="Nirmala UI" w:eastAsia="Calibri"/>
          <w:color w:val="000000"/>
          <w:sz w:val="22"/>
          <w:szCs w:val="22"/>
        </w:rPr>
        <w:t xml:space="preserve">Broadcast announcement to class/branch/school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/api/v1/announcements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Broadcast announcement to class/branch/school</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"audience": "CLASS", "classroomIds": ["01HCL-NURSERY-A"], "title": "PTM on 20th July", "body":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"announcementId": "01HANN"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communication:broadcast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AnnouncementAggregate (Communication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R-COM-007 (Broadcast Approval), R-NOT-003 (Multi-Channel Delivery)</w:t>
            </w:r>
          </w:p>
        </w:tc>
      </w:tr>
    </w:tbl>
    <w:p>
      <w:pPr>
        <w:spacing w:after="0" w:before="120"/>
      </w:pPr>
    </w:p>
    <w:p>
      <w:pPr>
        <w:pStyle w:val="Heading3"/>
        <w:spacing w:after="120" w:before="220" w:line="312"/>
      </w:pPr>
      <w:bookmarkStart w:id="100120" w:name="_Toc100120"/>
      <w:r>
        <w:rPr>
          <w:rFonts w:ascii="Calibri" w:cs="Nirmala UI" w:eastAsia="Calibri"/>
          <w:b/>
          <w:bCs/>
          <w:color w:val="529286"/>
          <w:sz w:val="24"/>
          <w:szCs w:val="24"/>
        </w:rPr>
        <w:t xml:space="preserve">GET /api/v1/notifications</w:t>
      </w:r>
      <w:bookmarkEnd w:id="100120"/>
    </w:p>
    <w:p>
      <w:pPr>
        <w:spacing w:after="160" w:before="0" w:line="312"/>
        <w:jc w:val="both"/>
      </w:pPr>
      <w:r>
        <w:rPr>
          <w:rFonts w:ascii="Calibri" w:cs="Nirmala UI" w:eastAsia="Calibri"/>
          <w:color w:val="000000"/>
          <w:sz w:val="22"/>
          <w:szCs w:val="22"/>
        </w:rPr>
        <w:t xml:space="preserve">List in-app notifications for current user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/api/v1/notifications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in-app notifications for current user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?status=UNREAD&amp;page=1</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notification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Authenticated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NotificationAggregate (Communication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R-NOT-001 (Notification Routing)</w:t>
            </w:r>
          </w:p>
        </w:tc>
      </w:tr>
    </w:tbl>
    <w:p>
      <w:pPr>
        <w:spacing w:after="0" w:before="120"/>
      </w:pPr>
    </w:p>
    <w:p>
      <w:pPr>
        <w:pStyle w:val="Heading3"/>
        <w:spacing w:after="120" w:before="220" w:line="312"/>
      </w:pPr>
      <w:bookmarkStart w:id="100121" w:name="_Toc100121"/>
      <w:r>
        <w:rPr>
          <w:rFonts w:ascii="Calibri" w:cs="Nirmala UI" w:eastAsia="Calibri"/>
          <w:b/>
          <w:bCs/>
          <w:color w:val="529286"/>
          <w:sz w:val="24"/>
          <w:szCs w:val="24"/>
        </w:rPr>
        <w:t xml:space="preserve">POST /api/v1/chat</w:t>
      </w:r>
      <w:bookmarkEnd w:id="100121"/>
    </w:p>
    <w:p>
      <w:pPr>
        <w:spacing w:after="160" w:before="0" w:line="312"/>
        <w:jc w:val="both"/>
      </w:pPr>
      <w:r>
        <w:rPr>
          <w:rFonts w:ascii="Calibri" w:cs="Nirmala UI" w:eastAsia="Calibri"/>
          <w:color w:val="000000"/>
          <w:sz w:val="22"/>
          <w:szCs w:val="22"/>
        </w:rPr>
        <w:t xml:space="preserve">Real-time chat message (also via WebSocket)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/api/v1/chat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Real-time chat message (also via WebSocket)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"roomId": "01HROOM", "body": "Hello!"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"messageId": "01HMSG", "timestamp":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communication:write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ChatAggregate (Communication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R-COM-008 (Chat Moderation)</w:t>
            </w:r>
          </w:p>
        </w:tc>
      </w:tr>
    </w:tbl>
    <w:p>
      <w:pPr>
        <w:spacing w:after="0" w:before="120"/>
      </w:pPr>
    </w:p>
    <w:p>
      <w:pPr>
        <w:pStyle w:val="Heading2"/>
        <w:spacing w:after="160" w:before="280" w:line="312"/>
      </w:pPr>
      <w:bookmarkStart w:id="100122" w:name="_Toc100122"/>
      <w:r>
        <w:rPr>
          <w:rFonts w:ascii="Calibri" w:cs="Nirmala UI" w:eastAsia="Calibri"/>
          <w:b/>
          <w:bCs/>
          <w:color w:val="0B1C2C"/>
          <w:sz w:val="28"/>
          <w:szCs w:val="28"/>
        </w:rPr>
        <w:t xml:space="preserve">16.9 Inventory APIs (Sample)</w:t>
      </w:r>
      <w:bookmarkEnd w:id="100122"/>
    </w:p>
    <w:p>
      <w:pPr>
        <w:spacing w:after="160" w:before="0" w:line="312"/>
        <w:jc w:val="both"/>
      </w:pPr>
      <w:r>
        <w:rPr>
          <w:rFonts w:ascii="Calibri" w:cs="Nirmala UI" w:eastAsia="Calibri"/>
          <w:color w:val="000000"/>
          <w:sz w:val="22"/>
          <w:szCs w:val="22"/>
        </w:rPr>
        <w:t xml:space="preserve">Inventory domain 35 APIs — items, POs, GRN, stock, issues. Top 5 endpoints:</w:t>
      </w:r>
    </w:p>
    <w:p>
      <w:pPr>
        <w:pStyle w:val="Heading3"/>
        <w:spacing w:after="120" w:before="220" w:line="312"/>
      </w:pPr>
      <w:bookmarkStart w:id="100123" w:name="_Toc100123"/>
      <w:r>
        <w:rPr>
          <w:rFonts w:ascii="Calibri" w:cs="Nirmala UI" w:eastAsia="Calibri"/>
          <w:b/>
          <w:bCs/>
          <w:color w:val="529286"/>
          <w:sz w:val="24"/>
          <w:szCs w:val="24"/>
        </w:rPr>
        <w:t xml:space="preserve">POST /api/v1/purchase-orders</w:t>
      </w:r>
      <w:bookmarkEnd w:id="100123"/>
    </w:p>
    <w:p>
      <w:pPr>
        <w:spacing w:after="160" w:before="0" w:line="312"/>
        <w:jc w:val="both"/>
      </w:pPr>
      <w:r>
        <w:rPr>
          <w:rFonts w:ascii="Calibri" w:cs="Nirmala UI" w:eastAsia="Calibri"/>
          <w:color w:val="000000"/>
          <w:sz w:val="22"/>
          <w:szCs w:val="22"/>
        </w:rPr>
        <w:t xml:space="preserve">Create purchase order to vendor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/api/v1/purchase-orders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Create purchase order to vendor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"vendorId": "01HVEND", "items": [{ "itemId": "01HITM", "qty": 100, "unitPrice": 2500 }], "expectedDelivery": "2026-07-20"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"poId": "01HPO", "status": "PENDING_APPROVAL"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inventory:write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PurchaseOrderAggregate (Inventory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R-INV-001 (PO Approval Matrix), R-INV-003 (Vendor Verification)</w:t>
            </w:r>
          </w:p>
        </w:tc>
      </w:tr>
    </w:tbl>
    <w:p>
      <w:pPr>
        <w:spacing w:after="0" w:before="120"/>
      </w:pPr>
    </w:p>
    <w:p>
      <w:pPr>
        <w:pStyle w:val="Heading3"/>
        <w:spacing w:after="120" w:before="220" w:line="312"/>
      </w:pPr>
      <w:bookmarkStart w:id="100124" w:name="_Toc100124"/>
      <w:r>
        <w:rPr>
          <w:rFonts w:ascii="Calibri" w:cs="Nirmala UI" w:eastAsia="Calibri"/>
          <w:b/>
          <w:bCs/>
          <w:color w:val="529286"/>
          <w:sz w:val="24"/>
          <w:szCs w:val="24"/>
        </w:rPr>
        <w:t xml:space="preserve">GET /api/v1/purchase-orders</w:t>
      </w:r>
      <w:bookmarkEnd w:id="100124"/>
    </w:p>
    <w:p>
      <w:pPr>
        <w:spacing w:after="160" w:before="0" w:line="312"/>
        <w:jc w:val="both"/>
      </w:pPr>
      <w:r>
        <w:rPr>
          <w:rFonts w:ascii="Calibri" w:cs="Nirmala UI" w:eastAsia="Calibri"/>
          <w:color w:val="000000"/>
          <w:sz w:val="22"/>
          <w:szCs w:val="22"/>
        </w:rPr>
        <w:t xml:space="preserve">List POs with status filter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/api/v1/purchase-orders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 POs with status filter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?status=PENDING_APPROVAL</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PO objects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inventory:read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PurchaseOrderAggregate (Inventory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R-INV-001</w:t>
            </w:r>
          </w:p>
        </w:tc>
      </w:tr>
    </w:tbl>
    <w:p>
      <w:pPr>
        <w:spacing w:after="0" w:before="120"/>
      </w:pPr>
    </w:p>
    <w:p>
      <w:pPr>
        <w:pStyle w:val="Heading3"/>
        <w:spacing w:after="120" w:before="220" w:line="312"/>
      </w:pPr>
      <w:bookmarkStart w:id="100125" w:name="_Toc100125"/>
      <w:r>
        <w:rPr>
          <w:rFonts w:ascii="Calibri" w:cs="Nirmala UI" w:eastAsia="Calibri"/>
          <w:b/>
          <w:bCs/>
          <w:color w:val="529286"/>
          <w:sz w:val="24"/>
          <w:szCs w:val="24"/>
        </w:rPr>
        <w:t xml:space="preserve">POST /api/v1/grn</w:t>
      </w:r>
      <w:bookmarkEnd w:id="100125"/>
    </w:p>
    <w:p>
      <w:pPr>
        <w:spacing w:after="160" w:before="0" w:line="312"/>
        <w:jc w:val="both"/>
      </w:pPr>
      <w:r>
        <w:rPr>
          <w:rFonts w:ascii="Calibri" w:cs="Nirmala UI" w:eastAsia="Calibri"/>
          <w:color w:val="000000"/>
          <w:sz w:val="22"/>
          <w:szCs w:val="22"/>
        </w:rPr>
        <w:t xml:space="preserve">Goods Received Note — close PO, update stock</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/api/v1/grn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Goods Received Note — close PO, update stock</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"poId": "01HPO", "receivedItems": [{ "itemId": "01HITM", "receivedQty": 100, "batchNo": "B001", "expiry": "2027-07"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"grnId": "01HGRN", "stockUpdated": true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inventory:write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GoodsReceivedAggregate (Inventory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R-INV-005 (Quality Check), R-INV-007 (Expiry Tracking)</w:t>
            </w:r>
          </w:p>
        </w:tc>
      </w:tr>
    </w:tbl>
    <w:p>
      <w:pPr>
        <w:spacing w:after="0" w:before="120"/>
      </w:pPr>
    </w:p>
    <w:p>
      <w:pPr>
        <w:pStyle w:val="Heading3"/>
        <w:spacing w:after="120" w:before="220" w:line="312"/>
      </w:pPr>
      <w:bookmarkStart w:id="100126" w:name="_Toc100126"/>
      <w:r>
        <w:rPr>
          <w:rFonts w:ascii="Calibri" w:cs="Nirmala UI" w:eastAsia="Calibri"/>
          <w:b/>
          <w:bCs/>
          <w:color w:val="529286"/>
          <w:sz w:val="24"/>
          <w:szCs w:val="24"/>
        </w:rPr>
        <w:t xml:space="preserve">GET /api/v1/stock</w:t>
      </w:r>
      <w:bookmarkEnd w:id="100126"/>
    </w:p>
    <w:p>
      <w:pPr>
        <w:spacing w:after="160" w:before="0" w:line="312"/>
        <w:jc w:val="both"/>
      </w:pPr>
      <w:r>
        <w:rPr>
          <w:rFonts w:ascii="Calibri" w:cs="Nirmala UI" w:eastAsia="Calibri"/>
          <w:color w:val="000000"/>
          <w:sz w:val="22"/>
          <w:szCs w:val="22"/>
        </w:rPr>
        <w:t xml:space="preserve">Current stock levels with reorder alerts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/api/v1/stock</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Current stock levels with reorder alerts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?lowStock=true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stock items with currentQty, reorderLevel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inventory:read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StockAggregate (Inventory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R-INV-009 (Reorder Trigger), R-NOT-010 (Low Stock Alert)</w:t>
            </w:r>
          </w:p>
        </w:tc>
      </w:tr>
    </w:tbl>
    <w:p>
      <w:pPr>
        <w:spacing w:after="0" w:before="120"/>
      </w:pPr>
    </w:p>
    <w:p>
      <w:pPr>
        <w:pStyle w:val="Heading3"/>
        <w:spacing w:after="120" w:before="220" w:line="312"/>
      </w:pPr>
      <w:bookmarkStart w:id="100127" w:name="_Toc100127"/>
      <w:r>
        <w:rPr>
          <w:rFonts w:ascii="Calibri" w:cs="Nirmala UI" w:eastAsia="Calibri"/>
          <w:b/>
          <w:bCs/>
          <w:color w:val="529286"/>
          <w:sz w:val="24"/>
          <w:szCs w:val="24"/>
        </w:rPr>
        <w:t xml:space="preserve">POST /api/v1/stock-issue</w:t>
      </w:r>
      <w:bookmarkEnd w:id="100127"/>
    </w:p>
    <w:p>
      <w:pPr>
        <w:spacing w:after="160" w:before="0" w:line="312"/>
        <w:jc w:val="both"/>
      </w:pPr>
      <w:r>
        <w:rPr>
          <w:rFonts w:ascii="Calibri" w:cs="Nirmala UI" w:eastAsia="Calibri"/>
          <w:color w:val="000000"/>
          <w:sz w:val="22"/>
          <w:szCs w:val="22"/>
        </w:rPr>
        <w:t xml:space="preserve">Issue stock to classroom/department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/api/v1/stock-issue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Issue stock to classroom/department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"items": [{ "itemId": "01HITM", "qty": 10 }], "issuedTo": "01HCL-NURSERY-A", "purpose": "Art supplies"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"issueId": "01HISS"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inventory:write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StockAggregate (Inventory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R-INV-011 (FIFO Issuance), R-INV-012 (Issue Audit)</w:t>
            </w:r>
          </w:p>
        </w:tc>
      </w:tr>
    </w:tbl>
    <w:p>
      <w:pPr>
        <w:spacing w:after="0" w:before="120"/>
      </w:pPr>
    </w:p>
    <w:p>
      <w:pPr>
        <w:pStyle w:val="Heading2"/>
        <w:spacing w:after="160" w:before="280" w:line="312"/>
      </w:pPr>
      <w:bookmarkStart w:id="100128" w:name="_Toc100128"/>
      <w:r>
        <w:rPr>
          <w:rFonts w:ascii="Calibri" w:cs="Nirmala UI" w:eastAsia="Calibri"/>
          <w:b/>
          <w:bCs/>
          <w:color w:val="0B1C2C"/>
          <w:sz w:val="28"/>
          <w:szCs w:val="28"/>
        </w:rPr>
        <w:t xml:space="preserve">16.10 HR APIs (Sample)</w:t>
      </w:r>
      <w:bookmarkEnd w:id="100128"/>
    </w:p>
    <w:p>
      <w:pPr>
        <w:spacing w:after="160" w:before="0" w:line="312"/>
        <w:jc w:val="both"/>
      </w:pPr>
      <w:r>
        <w:rPr>
          <w:rFonts w:ascii="Calibri" w:cs="Nirmala UI" w:eastAsia="Calibri"/>
          <w:color w:val="000000"/>
          <w:sz w:val="22"/>
          <w:szCs w:val="22"/>
        </w:rPr>
        <w:t xml:space="preserve">HR domain 40 APIs — employee CRUD, leave, payroll, payslips. Top 4 endpoints:</w:t>
      </w:r>
    </w:p>
    <w:p>
      <w:pPr>
        <w:pStyle w:val="Heading3"/>
        <w:spacing w:after="120" w:before="220" w:line="312"/>
      </w:pPr>
      <w:bookmarkStart w:id="100129" w:name="_Toc100129"/>
      <w:r>
        <w:rPr>
          <w:rFonts w:ascii="Calibri" w:cs="Nirmala UI" w:eastAsia="Calibri"/>
          <w:b/>
          <w:bCs/>
          <w:color w:val="529286"/>
          <w:sz w:val="24"/>
          <w:szCs w:val="24"/>
        </w:rPr>
        <w:t xml:space="preserve">POST /api/v1/employees</w:t>
      </w:r>
      <w:bookmarkEnd w:id="100129"/>
    </w:p>
    <w:p>
      <w:pPr>
        <w:spacing w:after="160" w:before="0" w:line="312"/>
        <w:jc w:val="both"/>
      </w:pPr>
      <w:r>
        <w:rPr>
          <w:rFonts w:ascii="Calibri" w:cs="Nirmala UI" w:eastAsia="Calibri"/>
          <w:color w:val="000000"/>
          <w:sz w:val="22"/>
          <w:szCs w:val="22"/>
        </w:rPr>
        <w:t xml:space="preserve">Onboard new employee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/api/v1/employees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Onboard new employee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"firstName": "Priya", "lastName": "Patil", "email": "priya@preone.in", "designationId": "01HDES", "joiningDate": "2026-08-01", "employmentType": "FULL_TIME"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"employeeId": "01HEMP", "userId": "01HUSR"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hr:write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EmployeeAggregate (HR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R-HR-001 (BGV Mandatory), R-HR-003 (Qualification Check), R-HR-005 (POSH Training Init)</w:t>
            </w:r>
          </w:p>
        </w:tc>
      </w:tr>
    </w:tbl>
    <w:p>
      <w:pPr>
        <w:spacing w:after="0" w:before="120"/>
      </w:pPr>
    </w:p>
    <w:p>
      <w:pPr>
        <w:pStyle w:val="Heading3"/>
        <w:spacing w:after="120" w:before="220" w:line="312"/>
      </w:pPr>
      <w:bookmarkStart w:id="100130" w:name="_Toc100130"/>
      <w:r>
        <w:rPr>
          <w:rFonts w:ascii="Calibri" w:cs="Nirmala UI" w:eastAsia="Calibri"/>
          <w:b/>
          <w:bCs/>
          <w:color w:val="529286"/>
          <w:sz w:val="24"/>
          <w:szCs w:val="24"/>
        </w:rPr>
        <w:t xml:space="preserve">POST /api/v1/leave</w:t>
      </w:r>
      <w:bookmarkEnd w:id="100130"/>
    </w:p>
    <w:p>
      <w:pPr>
        <w:spacing w:after="160" w:before="0" w:line="312"/>
        <w:jc w:val="both"/>
      </w:pPr>
      <w:r>
        <w:rPr>
          <w:rFonts w:ascii="Calibri" w:cs="Nirmala UI" w:eastAsia="Calibri"/>
          <w:color w:val="000000"/>
          <w:sz w:val="22"/>
          <w:szCs w:val="22"/>
        </w:rPr>
        <w:t xml:space="preserve">Apply for leave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/api/v1/leave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Apply for leave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"employeeId": "01HEMP", "leaveType": "CASUAL", "fromDate": "2026-08-15", "toDate": "2026-08-16", "reason": "Personal"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"leaveRequestId": "01HLV", "status": "PENDING"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hr:self OR hr:write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LeaveAggregate (HR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R-HR-008 (Leave Balance Check), R-HR-009 (Leave Approval Matrix)</w:t>
            </w:r>
          </w:p>
        </w:tc>
      </w:tr>
    </w:tbl>
    <w:p>
      <w:pPr>
        <w:spacing w:after="0" w:before="120"/>
      </w:pPr>
    </w:p>
    <w:p>
      <w:pPr>
        <w:pStyle w:val="Heading3"/>
        <w:spacing w:after="120" w:before="220" w:line="312"/>
      </w:pPr>
      <w:bookmarkStart w:id="100131" w:name="_Toc100131"/>
      <w:r>
        <w:rPr>
          <w:rFonts w:ascii="Calibri" w:cs="Nirmala UI" w:eastAsia="Calibri"/>
          <w:b/>
          <w:bCs/>
          <w:color w:val="529286"/>
          <w:sz w:val="24"/>
          <w:szCs w:val="24"/>
        </w:rPr>
        <w:t xml:space="preserve">POST /api/v1/payroll</w:t>
      </w:r>
      <w:bookmarkEnd w:id="100131"/>
    </w:p>
    <w:p>
      <w:pPr>
        <w:spacing w:after="160" w:before="0" w:line="312"/>
        <w:jc w:val="both"/>
      </w:pPr>
      <w:r>
        <w:rPr>
          <w:rFonts w:ascii="Calibri" w:cs="Nirmala UI" w:eastAsia="Calibri"/>
          <w:color w:val="000000"/>
          <w:sz w:val="22"/>
          <w:szCs w:val="22"/>
        </w:rPr>
        <w:t xml:space="preserve">Run payroll for month (cron or manual trigger)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POST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/api/v1/payroll</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Run payroll for month (cron or manual trigger)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"month": "2026-07", "branchId": "01HBR"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"payrollRunId": "01HPRUN", "payslipCount": 45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hr:payroll (Director only)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PayrollAggregate (HR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R-HR-012 (Payroll Lock), R-FIN-025 (Statutory Deductions), R-HR-015 (Payslip Generation)</w:t>
            </w:r>
          </w:p>
        </w:tc>
      </w:tr>
    </w:tbl>
    <w:p>
      <w:pPr>
        <w:spacing w:after="0" w:before="120"/>
      </w:pPr>
    </w:p>
    <w:p>
      <w:pPr>
        <w:pStyle w:val="Heading3"/>
        <w:spacing w:after="120" w:before="220" w:line="312"/>
      </w:pPr>
      <w:bookmarkStart w:id="100132" w:name="_Toc100132"/>
      <w:r>
        <w:rPr>
          <w:rFonts w:ascii="Calibri" w:cs="Nirmala UI" w:eastAsia="Calibri"/>
          <w:b/>
          <w:bCs/>
          <w:color w:val="529286"/>
          <w:sz w:val="24"/>
          <w:szCs w:val="24"/>
        </w:rPr>
        <w:t xml:space="preserve">GET /api/v1/payslips</w:t>
      </w:r>
      <w:bookmarkEnd w:id="100132"/>
    </w:p>
    <w:p>
      <w:pPr>
        <w:spacing w:after="160" w:before="0" w:line="312"/>
        <w:jc w:val="both"/>
      </w:pPr>
      <w:r>
        <w:rPr>
          <w:rFonts w:ascii="Calibri" w:cs="Nirmala UI" w:eastAsia="Calibri"/>
          <w:color w:val="000000"/>
          <w:sz w:val="22"/>
          <w:szCs w:val="22"/>
        </w:rPr>
        <w:t xml:space="preserve">List/download payslips (PDF)</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/api/v1/payslips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List/download payslips (PDF)</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?employeeId=01HEMP&amp;month=2026-07</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payslip metadata with downloadUrl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hr:self OR hr:read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PayrollAggregate (HR BC)</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R-HR-015, R-DAT-009 (Payslip Retention)</w:t>
            </w:r>
          </w:p>
        </w:tc>
      </w:tr>
    </w:tbl>
    <w:p>
      <w:pPr>
        <w:spacing w:after="0" w:before="120"/>
      </w:pPr>
    </w:p>
    <w:p>
      <w:pPr>
        <w:pStyle w:val="Heading2"/>
        <w:spacing w:after="160" w:before="280" w:line="312"/>
      </w:pPr>
      <w:bookmarkStart w:id="100133" w:name="_Toc100133"/>
      <w:r>
        <w:rPr>
          <w:rFonts w:ascii="Calibri" w:cs="Nirmala UI" w:eastAsia="Calibri"/>
          <w:b/>
          <w:bCs/>
          <w:color w:val="0B1C2C"/>
          <w:sz w:val="28"/>
          <w:szCs w:val="28"/>
        </w:rPr>
        <w:t xml:space="preserve">16.11 Reports APIs (Sample)</w:t>
      </w:r>
      <w:bookmarkEnd w:id="100133"/>
    </w:p>
    <w:p>
      <w:pPr>
        <w:spacing w:after="160" w:before="0" w:line="312"/>
        <w:jc w:val="both"/>
      </w:pPr>
      <w:r>
        <w:rPr>
          <w:rFonts w:ascii="Calibri" w:cs="Nirmala UI" w:eastAsia="Calibri"/>
          <w:color w:val="000000"/>
          <w:sz w:val="22"/>
          <w:szCs w:val="22"/>
        </w:rPr>
        <w:t xml:space="preserve">Reports domain 30 APIs — finance, attendance, admissions, dashboard reports. Top 4 endpoints:</w:t>
      </w:r>
    </w:p>
    <w:p>
      <w:pPr>
        <w:pStyle w:val="Heading3"/>
        <w:spacing w:after="120" w:before="220" w:line="312"/>
      </w:pPr>
      <w:bookmarkStart w:id="100134" w:name="_Toc100134"/>
      <w:r>
        <w:rPr>
          <w:rFonts w:ascii="Calibri" w:cs="Nirmala UI" w:eastAsia="Calibri"/>
          <w:b/>
          <w:bCs/>
          <w:color w:val="529286"/>
          <w:sz w:val="24"/>
          <w:szCs w:val="24"/>
        </w:rPr>
        <w:t xml:space="preserve">GET /api/v1/reports/finance</w:t>
      </w:r>
      <w:bookmarkEnd w:id="100134"/>
    </w:p>
    <w:p>
      <w:pPr>
        <w:spacing w:after="160" w:before="0" w:line="312"/>
        <w:jc w:val="both"/>
      </w:pPr>
      <w:r>
        <w:rPr>
          <w:rFonts w:ascii="Calibri" w:cs="Nirmala UI" w:eastAsia="Calibri"/>
          <w:color w:val="000000"/>
          <w:sz w:val="22"/>
          <w:szCs w:val="22"/>
        </w:rPr>
        <w:t xml:space="preserve">Finance summary report (revenue, dues, refunds)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/api/v1/reports/finance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Finance summary report (revenue, dues, refunds)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?from=2026-04-01&amp;to=2026-07-31&amp;branchId=01HBR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"totalRevenue": 1250000, "totalDues": 45000, "refunds": 12000, "byClass": [/* ... */]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report:read + finance:read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Read model (cross-aggregate projection)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R-FIN-030 (Monthly Finance Report)</w:t>
            </w:r>
          </w:p>
        </w:tc>
      </w:tr>
    </w:tbl>
    <w:p>
      <w:pPr>
        <w:spacing w:after="0" w:before="120"/>
      </w:pPr>
    </w:p>
    <w:p>
      <w:pPr>
        <w:pStyle w:val="Heading3"/>
        <w:spacing w:after="120" w:before="220" w:line="312"/>
      </w:pPr>
      <w:bookmarkStart w:id="100135" w:name="_Toc100135"/>
      <w:r>
        <w:rPr>
          <w:rFonts w:ascii="Calibri" w:cs="Nirmala UI" w:eastAsia="Calibri"/>
          <w:b/>
          <w:bCs/>
          <w:color w:val="529286"/>
          <w:sz w:val="24"/>
          <w:szCs w:val="24"/>
        </w:rPr>
        <w:t xml:space="preserve">GET /api/v1/reports/attendance</w:t>
      </w:r>
      <w:bookmarkEnd w:id="100135"/>
    </w:p>
    <w:p>
      <w:pPr>
        <w:spacing w:after="160" w:before="0" w:line="312"/>
        <w:jc w:val="both"/>
      </w:pPr>
      <w:r>
        <w:rPr>
          <w:rFonts w:ascii="Calibri" w:cs="Nirmala UI" w:eastAsia="Calibri"/>
          <w:color w:val="000000"/>
          <w:sz w:val="22"/>
          <w:szCs w:val="22"/>
        </w:rPr>
        <w:t xml:space="preserve">Attendance summary report (class/student/branch)</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/api/v1/reports/attendance</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Attendance summary report (class/student/branch)</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?month=2026-07&amp;groupBy=class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rows with present%, absent%, late%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report:read + attendance:read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Read model (cross-aggregate projection)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R-OPS-008</w:t>
            </w:r>
          </w:p>
        </w:tc>
      </w:tr>
    </w:tbl>
    <w:p>
      <w:pPr>
        <w:spacing w:after="0" w:before="120"/>
      </w:pPr>
    </w:p>
    <w:p>
      <w:pPr>
        <w:pStyle w:val="Heading3"/>
        <w:spacing w:after="120" w:before="220" w:line="312"/>
      </w:pPr>
      <w:bookmarkStart w:id="100136" w:name="_Toc100136"/>
      <w:r>
        <w:rPr>
          <w:rFonts w:ascii="Calibri" w:cs="Nirmala UI" w:eastAsia="Calibri"/>
          <w:b/>
          <w:bCs/>
          <w:color w:val="529286"/>
          <w:sz w:val="24"/>
          <w:szCs w:val="24"/>
        </w:rPr>
        <w:t xml:space="preserve">GET /api/v1/reports/admissions</w:t>
      </w:r>
      <w:bookmarkEnd w:id="100136"/>
    </w:p>
    <w:p>
      <w:pPr>
        <w:spacing w:after="160" w:before="0" w:line="312"/>
        <w:jc w:val="both"/>
      </w:pPr>
      <w:r>
        <w:rPr>
          <w:rFonts w:ascii="Calibri" w:cs="Nirmala UI" w:eastAsia="Calibri"/>
          <w:color w:val="000000"/>
          <w:sz w:val="22"/>
          <w:szCs w:val="22"/>
        </w:rPr>
        <w:t xml:space="preserve">Admissions funnel report (leads→applications→approved→enrolled)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/api/v1/reports/admissions</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Admissions funnel report (leads→applications→approved→enrolled)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?academicYearId=01HAY</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"leads": 500, "applications": 300, "approved": 250, "enrolled": 230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report:read + admission:read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Read model (cross-aggregate projection)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R-APR-012 (Admissions Funnel)</w:t>
            </w:r>
          </w:p>
        </w:tc>
      </w:tr>
    </w:tbl>
    <w:p>
      <w:pPr>
        <w:spacing w:after="0" w:before="120"/>
      </w:pPr>
    </w:p>
    <w:p>
      <w:pPr>
        <w:pStyle w:val="Heading3"/>
        <w:spacing w:after="120" w:before="220" w:line="312"/>
      </w:pPr>
      <w:bookmarkStart w:id="100137" w:name="_Toc100137"/>
      <w:r>
        <w:rPr>
          <w:rFonts w:ascii="Calibri" w:cs="Nirmala UI" w:eastAsia="Calibri"/>
          <w:b/>
          <w:bCs/>
          <w:color w:val="529286"/>
          <w:sz w:val="24"/>
          <w:szCs w:val="24"/>
        </w:rPr>
        <w:t xml:space="preserve">GET /api/v1/reports/dashboard</w:t>
      </w:r>
      <w:bookmarkEnd w:id="100137"/>
    </w:p>
    <w:p>
      <w:pPr>
        <w:spacing w:after="160" w:before="0" w:line="312"/>
        <w:jc w:val="both"/>
      </w:pPr>
      <w:r>
        <w:rPr>
          <w:rFonts w:ascii="Calibri" w:cs="Nirmala UI" w:eastAsia="Calibri"/>
          <w:color w:val="000000"/>
          <w:sz w:val="22"/>
          <w:szCs w:val="22"/>
        </w:rPr>
        <w:t xml:space="preserve">Dashboard KPIs (real-time-ish, cached for 5 min)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Method</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GET</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Path</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/api/v1/reports/dashboard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Summary</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Dashboard KPIs (real-time-ish, cached for 5 min)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Request</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?branchId=01HBR</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Response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 "success": true, "data": { "studentCount": 230, "presentToday": 215, "feesCollected": 1250000, "pendingApprovals": 8 } }</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Permissions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Authenticated (role-scoped)</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Read model (cross-aggregate projection)</w:t>
            </w:r>
          </w:p>
        </w:tc>
      </w:tr>
      <w:tr>
        <w:trPr>
          <w:cantSplit/>
        </w:trPr>
        <w:tc>
          <w:tcPr>
            <w:tcW w:type="pct" w:w="20%"/>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80%"/>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onsolas" w:cs="Consolas" w:eastAsia="Consolas"/>
                <w:color w:val="000000"/>
                <w:sz w:val="18"/>
                <w:szCs w:val="18"/>
              </w:rPr>
              <w:t xml:space="preserve">R-PLT-010 (Dashboard Cache)</w:t>
            </w:r>
          </w:p>
        </w:tc>
      </w:tr>
    </w:tbl>
    <w:p>
      <w:pPr>
        <w:spacing w:after="0" w:before="120"/>
      </w:pPr>
    </w:p>
    <w:p>
      <w:pPr>
        <w:spacing w:after="0" w:before="200"/>
      </w:pPr>
    </w:p>
    <w:p>
      <w:pPr>
        <w:pStyle w:val="Heading1"/>
        <w:spacing w:after="200" w:before="360" w:line="312"/>
      </w:pPr>
      <w:bookmarkStart w:id="100138" w:name="_Toc100138"/>
      <w:r>
        <w:rPr>
          <w:rFonts w:ascii="Calibri" w:cs="Nirmala UI" w:eastAsia="Calibri"/>
          <w:b/>
          <w:bCs/>
          <w:color w:val="0B1C2C"/>
          <w:sz w:val="32"/>
          <w:szCs w:val="32"/>
        </w:rPr>
        <w:t xml:space="preserve">17. WebSocket APIs</w:t>
      </w:r>
      <w:bookmarkEnd w:id="100138"/>
    </w:p>
    <w:p>
      <w:pPr>
        <w:pStyle w:val="Heading2"/>
        <w:spacing w:after="160" w:before="280" w:line="312"/>
      </w:pPr>
      <w:bookmarkStart w:id="100139" w:name="_Toc100139"/>
      <w:r>
        <w:rPr>
          <w:rFonts w:ascii="Calibri" w:cs="Nirmala UI" w:eastAsia="Calibri"/>
          <w:b/>
          <w:bCs/>
          <w:color w:val="0B1C2C"/>
          <w:sz w:val="28"/>
          <w:szCs w:val="28"/>
        </w:rPr>
        <w:t xml:space="preserve">17.1 WebSocket Channels</w:t>
      </w:r>
      <w:bookmarkEnd w:id="100139"/>
    </w:p>
    <w:p>
      <w:pPr>
        <w:spacing w:after="160" w:before="0" w:line="312"/>
        <w:jc w:val="both"/>
      </w:pPr>
      <w:r>
        <w:rPr>
          <w:rFonts w:ascii="Calibri" w:cs="Nirmala UI" w:eastAsia="Calibri"/>
          <w:color w:val="000000"/>
          <w:sz w:val="22"/>
          <w:szCs w:val="22"/>
        </w:rPr>
        <w:t xml:space="preserve">PreOne 5 WebSocket channels provide करतो real-time communication साठी — chat, attendance live updates, notifications, dashboard KPIs, आणि bus tracking. WebSocket API REST API साठी complementary आहे — same auth (JWT), same multi-tenant headers (passed via query param or initial auth message).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Channel</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Purpose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Events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/ws/chat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Real-time 1:1 and group chat between parents and teachers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connected, typing, message, message_read, disconnected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/ws/attendance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Live attendance updates to dashboard as teachers mark</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connected, attendance_updated, student_arrived, student_picked_up, disconnected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/ws/notifications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Push in-app notifications to user dashboards in real-time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connected, notification, notification_read, disconnected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/ws/dashboard</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Live KPI updates on branch/school dashboard widgets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connected, kpi_updated, alert_raised, disconnected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/ws/location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School bus live tracking for parents during transit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connected, location_update, eta_updated, trip_completed, disconnected</w:t>
            </w:r>
          </w:p>
        </w:tc>
      </w:tr>
    </w:tbl>
    <w:p>
      <w:pPr>
        <w:pStyle w:val="Heading2"/>
        <w:spacing w:after="160" w:before="280" w:line="312"/>
      </w:pPr>
      <w:bookmarkStart w:id="100140" w:name="_Toc100140"/>
      <w:r>
        <w:rPr>
          <w:rFonts w:ascii="Calibri" w:cs="Nirmala UI" w:eastAsia="Calibri"/>
          <w:b/>
          <w:bCs/>
          <w:color w:val="0B1C2C"/>
          <w:sz w:val="28"/>
          <w:szCs w:val="28"/>
        </w:rPr>
        <w:t xml:space="preserve">17.2 Connection Lifecycle</w:t>
      </w:r>
      <w:bookmarkEnd w:id="100140"/>
    </w:p>
    <w:p>
      <w:pPr>
        <w:spacing w:after="160" w:before="0" w:line="312"/>
        <w:jc w:val="both"/>
      </w:pPr>
      <w:r>
        <w:rPr>
          <w:rFonts w:ascii="Calibri" w:cs="Nirmala UI" w:eastAsia="Calibri"/>
          <w:color w:val="000000"/>
          <w:sz w:val="22"/>
          <w:szCs w:val="22"/>
        </w:rPr>
        <w:t xml:space="preserve">WebSocket connection lifecycle 8 steps मध्ऍे managed होतो: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1. Client opens WebSocket: wss://api.preone.in/ws/chat?token=eyJ...</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2. Server validates JWT, sends 'connected' event with sessionId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3. Client subscribes to channels: { event: 'subscribe', channel: 'room:01HROOM' }</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4. Server confirms subscription, starts forwarding events for that channel</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5. Client sends messages, receives messages in real-time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6. Heartbeat: client sends ping every 30s, server responds pong (timeout 60s = disconnect)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7. Disconnect: client sends 'close' or TCP connection drops — server cleans up subscriptions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8. Reconnect: client uses exponential backoff (1s, 2s, 4s, 8s, 16s, max 30s) with jitter</w:t>
      </w:r>
    </w:p>
    <w:p>
      <w:pPr>
        <w:pStyle w:val="Heading2"/>
        <w:spacing w:after="160" w:before="280" w:line="312"/>
      </w:pPr>
      <w:bookmarkStart w:id="100141" w:name="_Toc100141"/>
      <w:r>
        <w:rPr>
          <w:rFonts w:ascii="Calibri" w:cs="Nirmala UI" w:eastAsia="Calibri"/>
          <w:b/>
          <w:bCs/>
          <w:color w:val="0B1C2C"/>
          <w:sz w:val="28"/>
          <w:szCs w:val="28"/>
        </w:rPr>
        <w:t xml:space="preserve">17.3 Message Envelope</w:t>
      </w:r>
      <w:bookmarkEnd w:id="100141"/>
    </w:p>
    <w:p>
      <w:pPr>
        <w:spacing w:after="160" w:before="0" w:line="312"/>
        <w:jc w:val="both"/>
      </w:pPr>
      <w:r>
        <w:rPr>
          <w:rFonts w:ascii="Calibri" w:cs="Nirmala UI" w:eastAsia="Calibri"/>
          <w:color w:val="000000"/>
          <w:sz w:val="22"/>
          <w:szCs w:val="22"/>
        </w:rPr>
        <w:t xml:space="preserve">प्रत्येक WebSocket message consistent envelope structure follow करतो — event name, payload, eventId (for dedup), timestamp. ह्या consistency मुळे client-side parsing uniform राहतो.</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"event": "message",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"payload":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"messageId": "01HMSG...",</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"roomId": "01HROOM",</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"senderId": "01HUSR",</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"body": "Hello!",</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"timestamp": "2026-07-12T14:30:00+05:30"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"eventId": "01HEVT...",</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"timestamp": "2026-07-12T14:30:00+05:30"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142" w:name="_Toc100142"/>
      <w:r>
        <w:rPr>
          <w:rFonts w:ascii="Calibri" w:cs="Nirmala UI" w:eastAsia="Calibri"/>
          <w:b/>
          <w:bCs/>
          <w:color w:val="0B1C2C"/>
          <w:sz w:val="28"/>
          <w:szCs w:val="28"/>
        </w:rPr>
        <w:t xml:space="preserve">17.4 Authentication</w:t>
      </w:r>
      <w:bookmarkEnd w:id="100142"/>
    </w:p>
    <w:p>
      <w:pPr>
        <w:spacing w:after="160" w:before="0" w:line="312"/>
        <w:jc w:val="both"/>
      </w:pPr>
      <w:r>
        <w:rPr>
          <w:rFonts w:ascii="Calibri" w:cs="Nirmala UI" w:eastAsia="Calibri"/>
          <w:color w:val="000000"/>
          <w:sz w:val="22"/>
          <w:szCs w:val="22"/>
        </w:rPr>
        <w:t xml:space="preserve">WebSocket authentication JWT द्वारे — initial connection request मध्ऍे ?token=eyJ... query param, किंवा connected event नंतर auth message. Server validates JWT, returns connected event with sessionId. Invalid/expired token = 401 close code.</w:t>
      </w:r>
    </w:p>
    <w:p>
      <w:pPr>
        <w:pStyle w:val="Heading2"/>
        <w:spacing w:after="160" w:before="280" w:line="312"/>
      </w:pPr>
      <w:bookmarkStart w:id="100143" w:name="_Toc100143"/>
      <w:r>
        <w:rPr>
          <w:rFonts w:ascii="Calibri" w:cs="Nirmala UI" w:eastAsia="Calibri"/>
          <w:b/>
          <w:bCs/>
          <w:color w:val="0B1C2C"/>
          <w:sz w:val="28"/>
          <w:szCs w:val="28"/>
        </w:rPr>
        <w:t xml:space="preserve">17.5 Subscription Scoping</w:t>
      </w:r>
      <w:bookmarkEnd w:id="100143"/>
    </w:p>
    <w:p>
      <w:pPr>
        <w:spacing w:after="160" w:before="0" w:line="312"/>
        <w:jc w:val="both"/>
      </w:pPr>
      <w:r>
        <w:rPr>
          <w:rFonts w:ascii="Calibri" w:cs="Nirmala UI" w:eastAsia="Calibri"/>
          <w:color w:val="000000"/>
          <w:sz w:val="22"/>
          <w:szCs w:val="22"/>
        </w:rPr>
        <w:t xml:space="preserve">Clients subscribe to specific channels (room:01HROOM, class:01HCL, branch:01HBR). Server ने scope validate करावे — teacher फक्त स्वतःच्या classroom च room subscribe करू शकतो, सर्व branches नाही. Subscription scope JWT scope शी consistent असणे mandatory.</w:t>
      </w:r>
    </w:p>
    <w:p>
      <w:pPr>
        <w:pStyle w:val="Heading2"/>
        <w:spacing w:after="160" w:before="280" w:line="312"/>
      </w:pPr>
      <w:bookmarkStart w:id="100144" w:name="_Toc100144"/>
      <w:r>
        <w:rPr>
          <w:rFonts w:ascii="Calibri" w:cs="Nirmala UI" w:eastAsia="Calibri"/>
          <w:b/>
          <w:bCs/>
          <w:color w:val="0B1C2C"/>
          <w:sz w:val="28"/>
          <w:szCs w:val="28"/>
        </w:rPr>
        <w:t xml:space="preserve">17.6 Heartbeat &amp; Reconnection</w:t>
      </w:r>
      <w:bookmarkEnd w:id="100144"/>
    </w:p>
    <w:p>
      <w:pPr>
        <w:spacing w:after="160" w:before="0" w:line="312"/>
        <w:jc w:val="both"/>
      </w:pPr>
      <w:r>
        <w:rPr>
          <w:rFonts w:ascii="Calibri" w:cs="Nirmala UI" w:eastAsia="Calibri"/>
          <w:color w:val="000000"/>
          <w:sz w:val="22"/>
          <w:szCs w:val="22"/>
        </w:rPr>
        <w:t xml:space="preserve">Heartbeat ping/pong दर 30 seconds — client ping, server pong. 60 seconds timeout = disconnect. Reconnection exponential backoff (1s, 2s, 4s, 8s, 16s, max 30s) with random jitter — thundering herd problem prevent करण्यासाठी.</w:t>
      </w:r>
    </w:p>
    <w:p>
      <w:pPr>
        <w:spacing w:after="0" w:before="200"/>
      </w:pPr>
    </w:p>
    <w:p>
      <w:pPr>
        <w:pStyle w:val="Heading1"/>
        <w:spacing w:after="200" w:before="360" w:line="312"/>
      </w:pPr>
      <w:bookmarkStart w:id="100145" w:name="_Toc100145"/>
      <w:r>
        <w:rPr>
          <w:rFonts w:ascii="Calibri" w:cs="Nirmala UI" w:eastAsia="Calibri"/>
          <w:b/>
          <w:bCs/>
          <w:color w:val="0B1C2C"/>
          <w:sz w:val="32"/>
          <w:szCs w:val="32"/>
        </w:rPr>
        <w:t xml:space="preserve">18. Webhooks</w:t>
      </w:r>
      <w:bookmarkEnd w:id="100145"/>
    </w:p>
    <w:p>
      <w:pPr>
        <w:pStyle w:val="Heading2"/>
        <w:spacing w:after="160" w:before="280" w:line="312"/>
      </w:pPr>
      <w:bookmarkStart w:id="100146" w:name="_Toc100146"/>
      <w:r>
        <w:rPr>
          <w:rFonts w:ascii="Calibri" w:cs="Nirmala UI" w:eastAsia="Calibri"/>
          <w:b/>
          <w:bCs/>
          <w:color w:val="0B1C2C"/>
          <w:sz w:val="28"/>
          <w:szCs w:val="28"/>
        </w:rPr>
        <w:t xml:space="preserve">18.1 Webhook Architecture</w:t>
      </w:r>
      <w:bookmarkEnd w:id="100146"/>
    </w:p>
    <w:p>
      <w:pPr>
        <w:spacing w:after="160" w:before="0" w:line="312"/>
        <w:jc w:val="both"/>
      </w:pPr>
      <w:r>
        <w:rPr>
          <w:rFonts w:ascii="Calibri" w:cs="Nirmala UI" w:eastAsia="Calibri"/>
          <w:color w:val="000000"/>
          <w:sz w:val="22"/>
          <w:szCs w:val="22"/>
        </w:rPr>
        <w:t xml:space="preserve">Outbound webhooks PreOne ला third-party systems ला real-time events notify करू देतात. उदा.: ERP sync, parent payment gateway integration, CRM update. Webhooks at-least-once delivery model follow करतात — recipients MUST idempotent असावे (dedupe by eventId).</w:t>
      </w:r>
    </w:p>
    <w:p>
      <w:pPr>
        <w:pStyle w:val="Heading2"/>
        <w:spacing w:after="160" w:before="280" w:line="312"/>
      </w:pPr>
      <w:bookmarkStart w:id="100147" w:name="_Toc100147"/>
      <w:r>
        <w:rPr>
          <w:rFonts w:ascii="Calibri" w:cs="Nirmala UI" w:eastAsia="Calibri"/>
          <w:b/>
          <w:bCs/>
          <w:color w:val="0B1C2C"/>
          <w:sz w:val="28"/>
          <w:szCs w:val="28"/>
        </w:rPr>
        <w:t xml:space="preserve">18.2 Webhook Events</w:t>
      </w:r>
      <w:bookmarkEnd w:id="100147"/>
    </w:p>
    <w:p>
      <w:pPr>
        <w:spacing w:after="160" w:before="0" w:line="312"/>
        <w:jc w:val="both"/>
      </w:pPr>
      <w:r>
        <w:rPr>
          <w:rFonts w:ascii="Calibri" w:cs="Nirmala UI" w:eastAsia="Calibri"/>
          <w:color w:val="000000"/>
          <w:sz w:val="22"/>
          <w:szCs w:val="22"/>
        </w:rPr>
        <w:t xml:space="preserve">5 outbound webhook events supported आहेत — admission lifecycle, finance, attendance. प्रत्येक event चा specific trigger + payload schema:</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Event Name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Event Code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Sample Payload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Approved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admission.approved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application approved by Branch Head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"applicationId": "01HAPP", "studentId": "01HS", "classroomId": "01HCL", "approvedBy": "01HUSR", "approvedAt": "..." }</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 Paid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fee.paid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 successfully captured against invoice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 "paymentId": "01HPAY", "invoiceId": "01HINV", "studentId": "01HS", "amount": 25000, "method": "UPI", "paidAt": "..." }</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Marked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attendance.marked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attendance marked for a class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"classroomId": "01HCL", "date": "2026-07-12", "presentCount": 18, "absentCount": 3, "markedBy": "01HUSR" }</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Generated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invoice.generated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invoice created (manual or auto-batch)</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 "invoiceId": "01HINV", "studentId": "01HS", "amount": 25000, "dueDate": "2026-08-15", "generatedAt": "..." }</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Promoted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student.promoted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Year-end promotion to next class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"studentId": "01HS", "fromClassroomId": "01HCL-NURSERY", "toClassroomId": "01HCL-LKG", "academicYearId": "01HAY", "promotedAt": "..." }</w:t>
            </w:r>
          </w:p>
        </w:tc>
      </w:tr>
    </w:tbl>
    <w:p>
      <w:pPr>
        <w:pStyle w:val="Heading2"/>
        <w:spacing w:after="160" w:before="280" w:line="312"/>
      </w:pPr>
      <w:bookmarkStart w:id="100148" w:name="_Toc100148"/>
      <w:r>
        <w:rPr>
          <w:rFonts w:ascii="Calibri" w:cs="Nirmala UI" w:eastAsia="Calibri"/>
          <w:b/>
          <w:bCs/>
          <w:color w:val="0B1C2C"/>
          <w:sz w:val="28"/>
          <w:szCs w:val="28"/>
        </w:rPr>
        <w:t xml:space="preserve">18.3 Webhook Payload Template</w:t>
      </w:r>
      <w:bookmarkEnd w:id="100148"/>
    </w:p>
    <w:p>
      <w:pPr>
        <w:spacing w:after="160" w:before="0" w:line="312"/>
        <w:jc w:val="both"/>
      </w:pPr>
      <w:r>
        <w:rPr>
          <w:rFonts w:ascii="Calibri" w:cs="Nirmala UI" w:eastAsia="Calibri"/>
          <w:color w:val="000000"/>
          <w:sz w:val="22"/>
          <w:szCs w:val="22"/>
        </w:rPr>
        <w:t xml:space="preserve">Webhook payload consistent envelope structure follow करतो — event name, eventId (UUID for dedup), timestamp, tenant context, payload, metadata. ह्या structure मुळे recipients ला uniform handling logic लिहिता येते.</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"event": "fee.paid",</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"eventId": "01HEVT-uuid",</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"timestamp": "2026-07-12T14:30:00+05:30",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"tenant": { "tenantId": "preone", "schoolId": "sch_pune_001", "branchId": "br_kothrud_001"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"payload":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"paymentId": "01HPAY",</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"invoiceId": "01HINV",</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"studentId": "01HS",</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"amount": 25000,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"method": "UPI",</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"paidAt": "2026-07-12T14:29:55+05:30"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"metadata":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"source": "payment-service",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"version": "1.0",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"attempt": 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149" w:name="_Toc100149"/>
      <w:r>
        <w:rPr>
          <w:rFonts w:ascii="Calibri" w:cs="Nirmala UI" w:eastAsia="Calibri"/>
          <w:b/>
          <w:bCs/>
          <w:color w:val="0B1C2C"/>
          <w:sz w:val="28"/>
          <w:szCs w:val="28"/>
        </w:rPr>
        <w:t xml:space="preserve">18.4 Webhook Delivery</w:t>
      </w:r>
      <w:bookmarkEnd w:id="100149"/>
    </w:p>
    <w:p>
      <w:pPr>
        <w:spacing w:after="160" w:before="0" w:line="312"/>
        <w:jc w:val="both"/>
      </w:pPr>
      <w:r>
        <w:rPr>
          <w:rFonts w:ascii="Calibri" w:cs="Nirmala UI" w:eastAsia="Calibri"/>
          <w:color w:val="000000"/>
          <w:sz w:val="22"/>
          <w:szCs w:val="22"/>
        </w:rPr>
        <w:t xml:space="preserve">Webhook delivery semantics आणि retry policy: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At-least-once delivery — recipients MUST be idempotent (dedupe by eventId).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HMAC-SHA256 signature in X-PreOne-Signature header — recipient MUST verify.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Replay window: 5 minutes (timestamp in payload — older payloads rejected by recipient).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Retry policy: 5 attempts with exponential backoff (1min, 5min, 30min, 2h, 12h).</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Dead letter queue: after 5 failed attempts, event lands in DLQ for manual review.</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Webhook audit log: every delivery attempt logged (timestamp, status code, latency).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Recipient response: 2xx = success, 4xx = do not retry (recipient error), 5xx = retry.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Webhook testing: Postman Echo endpoint + integration test environment.</w:t>
      </w:r>
    </w:p>
    <w:p>
      <w:pPr>
        <w:pStyle w:val="Heading2"/>
        <w:spacing w:after="160" w:before="280" w:line="312"/>
      </w:pPr>
      <w:bookmarkStart w:id="100150" w:name="_Toc100150"/>
      <w:r>
        <w:rPr>
          <w:rFonts w:ascii="Calibri" w:cs="Nirmala UI" w:eastAsia="Calibri"/>
          <w:b/>
          <w:bCs/>
          <w:color w:val="0B1C2C"/>
          <w:sz w:val="28"/>
          <w:szCs w:val="28"/>
        </w:rPr>
        <w:t xml:space="preserve">18.5 Webhook Registration</w:t>
      </w:r>
      <w:bookmarkEnd w:id="100150"/>
    </w:p>
    <w:p>
      <w:pPr>
        <w:spacing w:after="160" w:before="0" w:line="312"/>
        <w:jc w:val="both"/>
      </w:pPr>
      <w:r>
        <w:rPr>
          <w:rFonts w:ascii="Calibri" w:cs="Nirmala UI" w:eastAsia="Calibri"/>
          <w:color w:val="000000"/>
          <w:sz w:val="22"/>
          <w:szCs w:val="22"/>
        </w:rPr>
        <w:t xml:space="preserve">Tenants webhook registration POST /api/v1/platform/webhooks द्वारे करतात — URL, events list, secret (for HMAC verification). Webhook testing mode available — Postman Echo endpoint वर test events sent होतात before production enable.</w:t>
      </w:r>
    </w:p>
    <w:p>
      <w:pPr>
        <w:spacing w:after="0" w:before="200"/>
      </w:pPr>
    </w:p>
    <w:p>
      <w:pPr>
        <w:pStyle w:val="Heading1"/>
        <w:spacing w:after="200" w:before="360" w:line="312"/>
      </w:pPr>
      <w:bookmarkStart w:id="100151" w:name="_Toc100151"/>
      <w:r>
        <w:rPr>
          <w:rFonts w:ascii="Calibri" w:cs="Nirmala UI" w:eastAsia="Calibri"/>
          <w:b/>
          <w:bCs/>
          <w:color w:val="0B1C2C"/>
          <w:sz w:val="32"/>
          <w:szCs w:val="32"/>
        </w:rPr>
        <w:t xml:space="preserve">19. External Integrations</w:t>
      </w:r>
      <w:bookmarkEnd w:id="100151"/>
    </w:p>
    <w:p>
      <w:pPr>
        <w:pStyle w:val="Heading2"/>
        <w:spacing w:after="160" w:before="280" w:line="312"/>
      </w:pPr>
      <w:bookmarkStart w:id="100152" w:name="_Toc100152"/>
      <w:r>
        <w:rPr>
          <w:rFonts w:ascii="Calibri" w:cs="Nirmala UI" w:eastAsia="Calibri"/>
          <w:b/>
          <w:bCs/>
          <w:color w:val="0B1C2C"/>
          <w:sz w:val="28"/>
          <w:szCs w:val="28"/>
        </w:rPr>
        <w:t xml:space="preserve">19.1 Integration Categories</w:t>
      </w:r>
      <w:bookmarkEnd w:id="100152"/>
    </w:p>
    <w:p>
      <w:pPr>
        <w:spacing w:after="160" w:before="0" w:line="312"/>
        <w:jc w:val="both"/>
      </w:pPr>
      <w:r>
        <w:rPr>
          <w:rFonts w:ascii="Calibri" w:cs="Nirmala UI" w:eastAsia="Calibri"/>
          <w:color w:val="000000"/>
          <w:sz w:val="22"/>
          <w:szCs w:val="22"/>
        </w:rPr>
        <w:t xml:space="preserve">PreOne 8 external integration categories supports करतो — Payment, SMS, WhatsApp, Email, Biometric, AI/LLM, Cloud Storage, Identity/eKYC. प्रत्येक category मध्ऍे primary + fallback providers आहेत — single provider failure graceful degradation साठी.</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Category</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Providers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Scope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Auth</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SLA</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Fallback</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 Gateways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Razorpay (primary), Cashfree (fallback), PayU (premium)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payment, refund, UPI/Card/NetBanking/Wallet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 + Secret (HMAC)</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99.95%</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Auto-route to fallback on 5xx or timeout &gt;10s</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SMS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MSG91 (primary), Twilio (international)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OTP, alerts, marketing (with opt-in)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99.9%</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If MSG91 down, retry via Twilio (costlier)</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WhatsApp Business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Gupshup BSP (primary), WATI (fallback)</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Broadcasts, 1:1 parent chat, automated alerts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 + WhatsApp Template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99.5%</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Auto-fallback to SMS if WhatsApp delivery fails</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SendGrid (primary), AWS SES (fallback)</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Transactional emails, receipts, newsletters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99.95%</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Queue + retry via SES on SendGrid 5xx</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Biometric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Secugen, Mantra, Precision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Staff attendance, visitor check-in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Device SDK + License Key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Local device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Manual attendance entry if device offline</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AI / LLM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OpenAI (GPT-4o), Anthropic (Claude Sonnet), Azure OpenAI</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Lesson plan gen, report card draft, observation NLP</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 (per provider)</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99.5%</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Failover to secondary provider; cache common queries</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Cloud Storage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AWS S3 (primary), Cloudflare R2 (CDN-fronted)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Document storage, image/video hosting, backups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IAM role + STS (pre-signed URL)</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99.99%</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Multi-region replication; R2 as read CDN</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Identity / eKYC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Aadhaar eKYC (UIDAI), DigiLocker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KYC, document verification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 Key + Digital Signature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99.5%</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Manual document upload if eKYC offline</w:t>
            </w:r>
          </w:p>
        </w:tc>
      </w:tr>
    </w:tbl>
    <w:p>
      <w:pPr>
        <w:pStyle w:val="Heading2"/>
        <w:spacing w:after="160" w:before="280" w:line="312"/>
      </w:pPr>
      <w:bookmarkStart w:id="100153" w:name="_Toc100153"/>
      <w:r>
        <w:rPr>
          <w:rFonts w:ascii="Calibri" w:cs="Nirmala UI" w:eastAsia="Calibri"/>
          <w:b/>
          <w:bCs/>
          <w:color w:val="0B1C2C"/>
          <w:sz w:val="28"/>
          <w:szCs w:val="28"/>
        </w:rPr>
        <w:t xml:space="preserve">19.2 Integration Abstraction Layer</w:t>
      </w:r>
      <w:bookmarkEnd w:id="100153"/>
    </w:p>
    <w:p>
      <w:pPr>
        <w:spacing w:after="160" w:before="0" w:line="312"/>
        <w:jc w:val="both"/>
      </w:pPr>
      <w:r>
        <w:rPr>
          <w:rFonts w:ascii="Calibri" w:cs="Nirmala UI" w:eastAsia="Calibri"/>
          <w:color w:val="000000"/>
          <w:sz w:val="22"/>
          <w:szCs w:val="22"/>
        </w:rPr>
        <w:t xml:space="preserve">सर्व external integrations Adapter interfaces द्वारे abstracted आहेत. Application layer कधीच direct third-party SDK call करत नाही — always adapter द्वारे. ह्यामुळे provider switch (e.g., MSG91 → Twilio) config change मध्ऍे होतो, code change नाही.</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All external integrations hidden behind Adapter interfaces (NestJS providers).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Adapter interface defines: name, methods, healthCheck(), fallbackStrategy.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Feature flag per adapter — can disable integration without code change.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Circuit breaker per adapter — 5 failures in 1 min = open circuit for 30s.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Per-tenant integration config (e.g., tenant can choose their own payment gateway).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Secrets per tenant stored in Vault, loaded into adapter at request time.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All adapter calls logged with latency, success/failure, for observability.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Adapter contract tests run in CI — every adapter mocked + tested weekly.</w:t>
      </w:r>
    </w:p>
    <w:p>
      <w:pPr>
        <w:pStyle w:val="Heading2"/>
        <w:spacing w:after="160" w:before="280" w:line="312"/>
      </w:pPr>
      <w:bookmarkStart w:id="100154" w:name="_Toc100154"/>
      <w:r>
        <w:rPr>
          <w:rFonts w:ascii="Calibri" w:cs="Nirmala UI" w:eastAsia="Calibri"/>
          <w:b/>
          <w:bCs/>
          <w:color w:val="0B1C2C"/>
          <w:sz w:val="28"/>
          <w:szCs w:val="28"/>
        </w:rPr>
        <w:t xml:space="preserve">19.3 Per-Tenant Integration Config</w:t>
      </w:r>
      <w:bookmarkEnd w:id="100154"/>
    </w:p>
    <w:p>
      <w:pPr>
        <w:spacing w:after="160" w:before="0" w:line="312"/>
        <w:jc w:val="both"/>
      </w:pPr>
      <w:r>
        <w:rPr>
          <w:rFonts w:ascii="Calibri" w:cs="Nirmala UI" w:eastAsia="Calibri"/>
          <w:color w:val="000000"/>
          <w:sz w:val="22"/>
          <w:szCs w:val="22"/>
        </w:rPr>
        <w:t xml:space="preserve">Premium tenants स्वतःचे integration providers choose करू शकतात — उदा.: tenant A चा own SendGrid account, tenant B चा SES. Per-tenant config Settings APIs द्वारे managed, secrets Vault मध्ऍे per-tenant stored. Adapter runtime वर config load करून provider initialize करतो.</w:t>
      </w:r>
    </w:p>
    <w:p>
      <w:pPr>
        <w:pStyle w:val="Heading2"/>
        <w:spacing w:after="160" w:before="280" w:line="312"/>
      </w:pPr>
      <w:bookmarkStart w:id="100155" w:name="_Toc100155"/>
      <w:r>
        <w:rPr>
          <w:rFonts w:ascii="Calibri" w:cs="Nirmala UI" w:eastAsia="Calibri"/>
          <w:b/>
          <w:bCs/>
          <w:color w:val="0B1C2C"/>
          <w:sz w:val="28"/>
          <w:szCs w:val="28"/>
        </w:rPr>
        <w:t xml:space="preserve">19.4 Circuit Breaker</w:t>
      </w:r>
      <w:bookmarkEnd w:id="100155"/>
    </w:p>
    <w:p>
      <w:pPr>
        <w:spacing w:after="160" w:before="0" w:line="312"/>
        <w:jc w:val="both"/>
      </w:pPr>
      <w:r>
        <w:rPr>
          <w:rFonts w:ascii="Calibri" w:cs="Nirmala UI" w:eastAsia="Calibri"/>
          <w:color w:val="000000"/>
          <w:sz w:val="22"/>
          <w:szCs w:val="22"/>
        </w:rPr>
        <w:t xml:space="preserve">Circuit breaker pattern — 5 failures in 1 min = open circuit for 30s. Open state मध्ऍे requests immediately fail (no provider call). Half-open state मध्ऍे limited test traffic. Closed state मध्ऍे normal operation. Circuit breaker per adapter per tenant — one tenant's bad config दुसऱ्या tenant ला affect करत नाही.</w:t>
      </w:r>
    </w:p>
    <w:p>
      <w:pPr>
        <w:spacing w:after="0" w:before="200"/>
      </w:pPr>
    </w:p>
    <w:p>
      <w:pPr>
        <w:pStyle w:val="Heading1"/>
        <w:spacing w:after="200" w:before="360" w:line="312"/>
      </w:pPr>
      <w:bookmarkStart w:id="100156" w:name="_Toc100156"/>
      <w:r>
        <w:rPr>
          <w:rFonts w:ascii="Calibri" w:cs="Nirmala UI" w:eastAsia="Calibri"/>
          <w:b/>
          <w:bCs/>
          <w:color w:val="0B1C2C"/>
          <w:sz w:val="32"/>
          <w:szCs w:val="32"/>
        </w:rPr>
        <w:t xml:space="preserve">20. File Upload APIs</w:t>
      </w:r>
      <w:bookmarkEnd w:id="100156"/>
    </w:p>
    <w:p>
      <w:pPr>
        <w:pStyle w:val="Heading2"/>
        <w:spacing w:after="160" w:before="280" w:line="312"/>
      </w:pPr>
      <w:bookmarkStart w:id="100157" w:name="_Toc100157"/>
      <w:r>
        <w:rPr>
          <w:rFonts w:ascii="Calibri" w:cs="Nirmala UI" w:eastAsia="Calibri"/>
          <w:b/>
          <w:bCs/>
          <w:color w:val="0B1C2C"/>
          <w:sz w:val="28"/>
          <w:szCs w:val="28"/>
        </w:rPr>
        <w:t xml:space="preserve">20.1 Supported Formats</w:t>
      </w:r>
      <w:bookmarkEnd w:id="100157"/>
    </w:p>
    <w:p>
      <w:pPr>
        <w:spacing w:after="160" w:before="0" w:line="312"/>
        <w:jc w:val="both"/>
      </w:pPr>
      <w:r>
        <w:rPr>
          <w:rFonts w:ascii="Calibri" w:cs="Nirmala UI" w:eastAsia="Calibri"/>
          <w:color w:val="000000"/>
          <w:sz w:val="22"/>
          <w:szCs w:val="22"/>
        </w:rPr>
        <w:t xml:space="preserve">PreOne 5 file formats supports करते — PDF, DOCX, PNG, JPEG, MP4. प्रत्येक format चा size limit + processing pipeline defined आहे. Unsupported formats VALIDATION_001 ने rejected.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Format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Extension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Max Size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Use Cases</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Processing</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PDF</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.pdf</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 MB</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Documents, receipts, report cards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Virus scan (ClamAV), OCR for searchable text</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DOCX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.docx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10 MB</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Lesson plans, circulars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Virus scan, convert to PDF for preview</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PNG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.png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 MB</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Photos, signatures, scanned documents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Virus scan, resize variants (thumb, medium, large)</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JPEG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.jpg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 MB</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Photos, profile pictures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Virus scan, EXIF strip, resize variants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MP4</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.mp4</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500 MB</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Activity videos, event recordings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Virus scan, transcode to HLS, thumbnail extraction</w:t>
            </w:r>
          </w:p>
        </w:tc>
      </w:tr>
    </w:tbl>
    <w:p>
      <w:pPr>
        <w:pStyle w:val="Heading2"/>
        <w:spacing w:after="160" w:before="280" w:line="312"/>
      </w:pPr>
      <w:bookmarkStart w:id="100158" w:name="_Toc100158"/>
      <w:r>
        <w:rPr>
          <w:rFonts w:ascii="Calibri" w:cs="Nirmala UI" w:eastAsia="Calibri"/>
          <w:b/>
          <w:bCs/>
          <w:color w:val="0B1C2C"/>
          <w:sz w:val="28"/>
          <w:szCs w:val="28"/>
        </w:rPr>
        <w:t xml:space="preserve">20.2 Upload Flow</w:t>
      </w:r>
      <w:bookmarkEnd w:id="100158"/>
    </w:p>
    <w:p>
      <w:pPr>
        <w:spacing w:after="160" w:before="0" w:line="312"/>
        <w:jc w:val="both"/>
      </w:pPr>
      <w:r>
        <w:rPr>
          <w:rFonts w:ascii="Calibri" w:cs="Nirmala UI" w:eastAsia="Calibri"/>
          <w:color w:val="000000"/>
          <w:sz w:val="22"/>
          <w:szCs w:val="22"/>
        </w:rPr>
        <w:t xml:space="preserve">File upload 6-step flow मध्ऍे done आहे — pre-signed URL pattern वापरून direct-to-S3 upload (PreOne server bandwidth वाचवण्यासाठी).</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Step 1: Client calls POST /api/v1/files with { filename, contentType, size, purpose } — server validates format/size.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Step 2: Server responds with { uploadUrl, fileId, expiresAt } — pre-signed S3 URL valid for 15 min.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Step 3: Client uploads file directly to S3 via PUT (no PreOne server in path — saves bandwidth).</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Step 4: Client calls POST /api/v1/files/{fileId}/complete — server verifies upload, triggers virus scan + processing.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Step 5: Server responds with { status: 'READY', downloadUrl, variants: { thumbnail, medium } }.</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Step 6: File is now ready for use — referenced by fileId in other API calls (e.g., observation.photos).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Multipart upload: for files &gt;5MB, S3 multipart upload API is used (10MB parts, max 1000 parts = 10GB).</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DPDP compliance: file deleted when parent withdraws consent or student archived (7y retention then hard-delete).</w:t>
      </w:r>
    </w:p>
    <w:p>
      <w:pPr>
        <w:pStyle w:val="Heading2"/>
        <w:spacing w:after="160" w:before="280" w:line="312"/>
      </w:pPr>
      <w:bookmarkStart w:id="100159" w:name="_Toc100159"/>
      <w:r>
        <w:rPr>
          <w:rFonts w:ascii="Calibri" w:cs="Nirmala UI" w:eastAsia="Calibri"/>
          <w:b/>
          <w:bCs/>
          <w:color w:val="0B1C2C"/>
          <w:sz w:val="28"/>
          <w:szCs w:val="28"/>
        </w:rPr>
        <w:t xml:space="preserve">20.3 Virus Scan</w:t>
      </w:r>
      <w:bookmarkEnd w:id="100159"/>
    </w:p>
    <w:p>
      <w:pPr>
        <w:spacing w:after="160" w:before="0" w:line="312"/>
        <w:jc w:val="both"/>
      </w:pPr>
      <w:r>
        <w:rPr>
          <w:rFonts w:ascii="Calibri" w:cs="Nirmala UI" w:eastAsia="Calibri"/>
          <w:color w:val="000000"/>
          <w:sz w:val="22"/>
          <w:szCs w:val="22"/>
        </w:rPr>
        <w:t xml:space="preserve">सर्व uploads ClamAV द्वारे scanned. Infected files immediately deleted + flagged. Upload marked REJECTED, client ला SYSTEM_001 error. Repeated infected uploads from same user trigger security investigation.</w:t>
      </w:r>
    </w:p>
    <w:p>
      <w:pPr>
        <w:pStyle w:val="Heading2"/>
        <w:spacing w:after="160" w:before="280" w:line="312"/>
      </w:pPr>
      <w:bookmarkStart w:id="100160" w:name="_Toc100160"/>
      <w:r>
        <w:rPr>
          <w:rFonts w:ascii="Calibri" w:cs="Nirmala UI" w:eastAsia="Calibri"/>
          <w:b/>
          <w:bCs/>
          <w:color w:val="0B1C2C"/>
          <w:sz w:val="28"/>
          <w:szCs w:val="28"/>
        </w:rPr>
        <w:t xml:space="preserve">20.4 Image Optimization</w:t>
      </w:r>
      <w:bookmarkEnd w:id="100160"/>
    </w:p>
    <w:p>
      <w:pPr>
        <w:spacing w:after="160" w:before="0" w:line="312"/>
        <w:jc w:val="both"/>
      </w:pPr>
      <w:r>
        <w:rPr>
          <w:rFonts w:ascii="Calibri" w:cs="Nirmala UI" w:eastAsia="Calibri"/>
          <w:color w:val="000000"/>
          <w:sz w:val="22"/>
          <w:szCs w:val="22"/>
        </w:rPr>
        <w:t xml:space="preserve">Image uploads (PNG, JPEG) automatic optimization — Sharp library द्वारे resize variants (thumbnail 100x100, medium 400x400, large 1200x1200), EXIF strip (privacy), quality compress (80% default). Original + variants S3 मध्ऍे stored.</w:t>
      </w:r>
    </w:p>
    <w:p>
      <w:pPr>
        <w:pStyle w:val="Heading2"/>
        <w:spacing w:after="160" w:before="280" w:line="312"/>
      </w:pPr>
      <w:bookmarkStart w:id="100161" w:name="_Toc100161"/>
      <w:r>
        <w:rPr>
          <w:rFonts w:ascii="Calibri" w:cs="Nirmala UI" w:eastAsia="Calibri"/>
          <w:b/>
          <w:bCs/>
          <w:color w:val="0B1C2C"/>
          <w:sz w:val="28"/>
          <w:szCs w:val="28"/>
        </w:rPr>
        <w:t xml:space="preserve">20.5 Video Transcoding</w:t>
      </w:r>
      <w:bookmarkEnd w:id="100161"/>
    </w:p>
    <w:p>
      <w:pPr>
        <w:spacing w:after="160" w:before="0" w:line="312"/>
        <w:jc w:val="both"/>
      </w:pPr>
      <w:r>
        <w:rPr>
          <w:rFonts w:ascii="Calibri" w:cs="Nirmala UI" w:eastAsia="Calibri"/>
          <w:color w:val="000000"/>
          <w:sz w:val="22"/>
          <w:szCs w:val="22"/>
        </w:rPr>
        <w:t xml:space="preserve">Video uploads (MP4) HLS transcoding — adaptive bitrate (240p, 480p, 720p, 1080p), thumbnail extraction at 10% mark. HLS playlist + segments S3 मध्ऍे stored, CloudFront CDN द्वारे delivered.</w:t>
      </w:r>
    </w:p>
    <w:p>
      <w:pPr>
        <w:pStyle w:val="Heading2"/>
        <w:spacing w:after="160" w:before="280" w:line="312"/>
      </w:pPr>
      <w:bookmarkStart w:id="100162" w:name="_Toc100162"/>
      <w:r>
        <w:rPr>
          <w:rFonts w:ascii="Calibri" w:cs="Nirmala UI" w:eastAsia="Calibri"/>
          <w:b/>
          <w:bCs/>
          <w:color w:val="0B1C2C"/>
          <w:sz w:val="28"/>
          <w:szCs w:val="28"/>
        </w:rPr>
        <w:t xml:space="preserve">20.6 DPDP Compliance</w:t>
      </w:r>
      <w:bookmarkEnd w:id="100162"/>
    </w:p>
    <w:p>
      <w:pPr>
        <w:spacing w:after="160" w:before="0" w:line="312"/>
        <w:jc w:val="both"/>
      </w:pPr>
      <w:r>
        <w:rPr>
          <w:rFonts w:ascii="Calibri" w:cs="Nirmala UI" w:eastAsia="Calibri"/>
          <w:color w:val="000000"/>
          <w:sz w:val="22"/>
          <w:szCs w:val="22"/>
        </w:rPr>
        <w:t xml:space="preserve">Files DPDP compliant — (1) Consent logged at upload time (parent consent for child photos); (2) Retention 7 years post-student-archival; (3) Withdraw consent = cascade delete file + variants + DB reference; (4) Breach notification 72h अंतर्गत if file storage compromised.</w:t>
      </w:r>
    </w:p>
    <w:p>
      <w:pPr>
        <w:spacing w:after="0" w:before="200"/>
      </w:pPr>
    </w:p>
    <w:p>
      <w:pPr>
        <w:pStyle w:val="Heading1"/>
        <w:spacing w:after="200" w:before="360" w:line="312"/>
      </w:pPr>
      <w:bookmarkStart w:id="100163" w:name="_Toc100163"/>
      <w:r>
        <w:rPr>
          <w:rFonts w:ascii="Calibri" w:cs="Nirmala UI" w:eastAsia="Calibri"/>
          <w:b/>
          <w:bCs/>
          <w:color w:val="0B1C2C"/>
          <w:sz w:val="32"/>
          <w:szCs w:val="32"/>
        </w:rPr>
        <w:t xml:space="preserve">21. AI APIs</w:t>
      </w:r>
      <w:bookmarkEnd w:id="100163"/>
    </w:p>
    <w:p>
      <w:pPr>
        <w:pStyle w:val="Heading2"/>
        <w:spacing w:after="160" w:before="280" w:line="312"/>
      </w:pPr>
      <w:bookmarkStart w:id="100164" w:name="_Toc100164"/>
      <w:r>
        <w:rPr>
          <w:rFonts w:ascii="Calibri" w:cs="Nirmala UI" w:eastAsia="Calibri"/>
          <w:b/>
          <w:bCs/>
          <w:color w:val="0B1C2C"/>
          <w:sz w:val="28"/>
          <w:szCs w:val="28"/>
        </w:rPr>
        <w:t xml:space="preserve">21.1 AI Endpoints</w:t>
      </w:r>
      <w:bookmarkEnd w:id="100164"/>
    </w:p>
    <w:p>
      <w:pPr>
        <w:spacing w:after="160" w:before="0" w:line="312"/>
        <w:jc w:val="both"/>
      </w:pPr>
      <w:r>
        <w:rPr>
          <w:rFonts w:ascii="Calibri" w:cs="Nirmala UI" w:eastAsia="Calibri"/>
          <w:color w:val="000000"/>
          <w:sz w:val="22"/>
          <w:szCs w:val="22"/>
        </w:rPr>
        <w:t xml:space="preserve">PreOne 5 AI endpoints provide करतो — lesson plan generation, report card draft, observation NLP, reply suggestion, branch insights. हे endpoints Vision Document च्या AI-first platform direction शी aligned आहेत — AI augments teacher, never replaces teacher judgment. सर्व high-stakes outputs (report card, parent reply) MANDATORY human review.</w:t>
      </w:r>
    </w:p>
    <w:p>
      <w:pPr>
        <w:pStyle w:val="Heading2"/>
        <w:spacing w:after="160" w:before="280" w:line="312"/>
      </w:pPr>
      <w:bookmarkStart w:id="100165" w:name="_Toc100165"/>
      <w:r>
        <w:rPr>
          <w:rFonts w:ascii="Calibri" w:cs="Nirmala UI" w:eastAsia="Calibri"/>
          <w:b/>
          <w:bCs/>
          <w:color w:val="0B1C2C"/>
          <w:sz w:val="28"/>
          <w:szCs w:val="28"/>
        </w:rPr>
        <w:t xml:space="preserve">POST /api/v1/ai/lesson-plan</w:t>
      </w:r>
      <w:bookmarkEnd w:id="100165"/>
    </w:p>
    <w:p>
      <w:pPr>
        <w:spacing w:after="160" w:before="0" w:line="312"/>
        <w:jc w:val="both"/>
      </w:pPr>
      <w:r>
        <w:rPr>
          <w:rFonts w:ascii="Calibri" w:cs="Nirmala UI" w:eastAsia="Calibri"/>
          <w:color w:val="000000"/>
          <w:sz w:val="22"/>
          <w:szCs w:val="22"/>
        </w:rPr>
        <w:t xml:space="preserve">Generate age-appropriate lesson plan from topic + duration + learning outcome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Model</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GPT-4o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Token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4k input, 2k output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Latency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p95 &lt; 8s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Cost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₹2.5/call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Rate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50/day per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Fallback</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Claude Sonnet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Safety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redaction pre-call, output validation, human review before classroom use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Input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"topic": "Colors", "duration": 30, "ageGroup": "3-4 years", "learningOutcome": "Identify primary colors" }</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Output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"lessonPlan": { "objectives": [...], "materials": [...], "activities": [...], "assessment": "..." } }</w:t>
            </w:r>
          </w:p>
        </w:tc>
      </w:tr>
    </w:tbl>
    <w:p>
      <w:pPr>
        <w:spacing w:after="0" w:before="120"/>
      </w:pPr>
    </w:p>
    <w:p>
      <w:pPr>
        <w:pStyle w:val="Heading2"/>
        <w:spacing w:after="160" w:before="280" w:line="312"/>
      </w:pPr>
      <w:bookmarkStart w:id="100166" w:name="_Toc100166"/>
      <w:r>
        <w:rPr>
          <w:rFonts w:ascii="Calibri" w:cs="Nirmala UI" w:eastAsia="Calibri"/>
          <w:b/>
          <w:bCs/>
          <w:color w:val="0B1C2C"/>
          <w:sz w:val="28"/>
          <w:szCs w:val="28"/>
        </w:rPr>
        <w:t xml:space="preserve">POST /api/v1/ai/report-card</w:t>
      </w:r>
      <w:bookmarkEnd w:id="100166"/>
    </w:p>
    <w:p>
      <w:pPr>
        <w:spacing w:after="160" w:before="0" w:line="312"/>
        <w:jc w:val="both"/>
      </w:pPr>
      <w:r>
        <w:rPr>
          <w:rFonts w:ascii="Calibri" w:cs="Nirmala UI" w:eastAsia="Calibri"/>
          <w:color w:val="000000"/>
          <w:sz w:val="22"/>
          <w:szCs w:val="22"/>
        </w:rPr>
        <w:t xml:space="preserve">Draft term report card from observations + assessments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Model</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GPT-4o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Token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8k input, 4k output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Latency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p95 &lt; 15s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Cost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₹5/call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Rate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200/day per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Fallback</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Claude Sonnet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Safety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MANDATORY teacher review + edit before parent send. Output flagged 'AI DRAFT'.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Input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"studentId": "01HS", "term": "TERM_1", "includeCategories": ["MOTOR_SKILLS", "LANGUAGE", "SOCIAL"] }</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Output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"reportCard": { "summary": "...", "strengths": [...], "improvements": [...], "teacherComments": "..." } }</w:t>
            </w:r>
          </w:p>
        </w:tc>
      </w:tr>
    </w:tbl>
    <w:p>
      <w:pPr>
        <w:spacing w:after="0" w:before="120"/>
      </w:pPr>
    </w:p>
    <w:p>
      <w:pPr>
        <w:pStyle w:val="Heading2"/>
        <w:spacing w:after="160" w:before="280" w:line="312"/>
      </w:pPr>
      <w:bookmarkStart w:id="100167" w:name="_Toc100167"/>
      <w:r>
        <w:rPr>
          <w:rFonts w:ascii="Calibri" w:cs="Nirmala UI" w:eastAsia="Calibri"/>
          <w:b/>
          <w:bCs/>
          <w:color w:val="0B1C2C"/>
          <w:sz w:val="28"/>
          <w:szCs w:val="28"/>
        </w:rPr>
        <w:t xml:space="preserve">POST /api/v1/ai/observation</w:t>
      </w:r>
      <w:bookmarkEnd w:id="100167"/>
    </w:p>
    <w:p>
      <w:pPr>
        <w:spacing w:after="160" w:before="0" w:line="312"/>
        <w:jc w:val="both"/>
      </w:pPr>
      <w:r>
        <w:rPr>
          <w:rFonts w:ascii="Calibri" w:cs="Nirmala UI" w:eastAsia="Calibri"/>
          <w:color w:val="000000"/>
          <w:sz w:val="22"/>
          <w:szCs w:val="22"/>
        </w:rPr>
        <w:t xml:space="preserve">Convert teacher's free-text observation into structured category + tags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Model</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GPT-4o-mini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Token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1k input, 0.5k output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Latency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p95 &lt; 2s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Cost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₹0.5/call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Rate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1000/day per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Fallback</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Llama 3.1 8B (self-hosted)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Safety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redaction, output schema validation, no human review needed (low-stakes)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Input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"rawText": "Aarav today shared his toys with new student. Very patient." }</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Output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"category": "SOCIAL", "tags": ["sharing", "patience", "peer_interaction"], "sentiment": "POSITIVE" }</w:t>
            </w:r>
          </w:p>
        </w:tc>
      </w:tr>
    </w:tbl>
    <w:p>
      <w:pPr>
        <w:spacing w:after="0" w:before="120"/>
      </w:pPr>
    </w:p>
    <w:p>
      <w:pPr>
        <w:pStyle w:val="Heading2"/>
        <w:spacing w:after="160" w:before="280" w:line="312"/>
      </w:pPr>
      <w:bookmarkStart w:id="100168" w:name="_Toc100168"/>
      <w:r>
        <w:rPr>
          <w:rFonts w:ascii="Calibri" w:cs="Nirmala UI" w:eastAsia="Calibri"/>
          <w:b/>
          <w:bCs/>
          <w:color w:val="0B1C2C"/>
          <w:sz w:val="28"/>
          <w:szCs w:val="28"/>
        </w:rPr>
        <w:t xml:space="preserve">POST /api/v1/ai/reply</w:t>
      </w:r>
      <w:bookmarkEnd w:id="100168"/>
    </w:p>
    <w:p>
      <w:pPr>
        <w:spacing w:after="160" w:before="0" w:line="312"/>
        <w:jc w:val="both"/>
      </w:pPr>
      <w:r>
        <w:rPr>
          <w:rFonts w:ascii="Calibri" w:cs="Nirmala UI" w:eastAsia="Calibri"/>
          <w:color w:val="000000"/>
          <w:sz w:val="22"/>
          <w:szCs w:val="22"/>
        </w:rPr>
        <w:t xml:space="preserve">Suggest reply for teacher to parent message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Model</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Claude Sonnet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Token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2k input, 0.5k output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Latency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p95 &lt; 3s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Cost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Rate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300/day per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Fallback</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GPT-4o-mini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Safety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Bilingual context preserved, teacher MUST edit+send (never auto-send)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Input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"parentMessage": "Aarav काल घरी आल्यावर खूप रडला. काही झालं का?", "context": "Yesterday was his first day" }</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Output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"suggestedReplies": ["...", "...", "..."], "tone": "REASSURING" }</w:t>
            </w:r>
          </w:p>
        </w:tc>
      </w:tr>
    </w:tbl>
    <w:p>
      <w:pPr>
        <w:spacing w:after="0" w:before="120"/>
      </w:pPr>
    </w:p>
    <w:p>
      <w:pPr>
        <w:pStyle w:val="Heading2"/>
        <w:spacing w:after="160" w:before="280" w:line="312"/>
      </w:pPr>
      <w:bookmarkStart w:id="100169" w:name="_Toc100169"/>
      <w:r>
        <w:rPr>
          <w:rFonts w:ascii="Calibri" w:cs="Nirmala UI" w:eastAsia="Calibri"/>
          <w:b/>
          <w:bCs/>
          <w:color w:val="0B1C2C"/>
          <w:sz w:val="28"/>
          <w:szCs w:val="28"/>
        </w:rPr>
        <w:t xml:space="preserve">POST /api/v1/ai/insights</w:t>
      </w:r>
      <w:bookmarkEnd w:id="100169"/>
    </w:p>
    <w:p>
      <w:pPr>
        <w:spacing w:after="160" w:before="0" w:line="312"/>
        <w:jc w:val="both"/>
      </w:pPr>
      <w:r>
        <w:rPr>
          <w:rFonts w:ascii="Calibri" w:cs="Nirmala UI" w:eastAsia="Calibri"/>
          <w:color w:val="000000"/>
          <w:sz w:val="22"/>
          <w:szCs w:val="22"/>
        </w:rPr>
        <w:t xml:space="preserve">Generate branch-level insights from anonymized aggregate data</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Model</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GPT-4o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Token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12k input, 2k output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Latency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p95 &lt; 20s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Cost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₹8/call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Rate Limit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20/day per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Fallback</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Cached last-known insights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Safety</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Only aggregate anonymized data, no individual PII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Input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"branchId": "01HBR", "metric": "attendance", "period": "2026-07" }</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Output</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 "insights": [{ "type": "TREND", "text": "Attendance dipped on Fridays — possible weekend-effect pattern" }] }</w:t>
            </w:r>
          </w:p>
        </w:tc>
      </w:tr>
    </w:tbl>
    <w:p>
      <w:pPr>
        <w:spacing w:after="0" w:before="120"/>
      </w:pPr>
    </w:p>
    <w:p>
      <w:pPr>
        <w:pStyle w:val="Heading2"/>
        <w:spacing w:after="160" w:before="280" w:line="312"/>
      </w:pPr>
      <w:bookmarkStart w:id="100170" w:name="_Toc100170"/>
      <w:r>
        <w:rPr>
          <w:rFonts w:ascii="Calibri" w:cs="Nirmala UI" w:eastAsia="Calibri"/>
          <w:b/>
          <w:bCs/>
          <w:color w:val="0B1C2C"/>
          <w:sz w:val="28"/>
          <w:szCs w:val="28"/>
        </w:rPr>
        <w:t xml:space="preserve">21.2 AI Safety Principles</w:t>
      </w:r>
      <w:bookmarkEnd w:id="100170"/>
    </w:p>
    <w:p>
      <w:pPr>
        <w:spacing w:after="160" w:before="0" w:line="312"/>
        <w:jc w:val="both"/>
      </w:pPr>
      <w:r>
        <w:rPr>
          <w:rFonts w:ascii="Calibri" w:cs="Nirmala UI" w:eastAsia="Calibri"/>
          <w:color w:val="000000"/>
          <w:sz w:val="22"/>
          <w:szCs w:val="22"/>
        </w:rPr>
        <w:t xml:space="preserve">AI safety paramount आहे — child data privacy + teacher oversight. खालील principles enforced: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PII redaction before LLM call — student names, parent contact, medical info replaced with placeholders.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Output validation — JSON schema validation, content safety classification (no hate, no PII leakage).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Human-in-the-loop for high-stakes outputs (report cards, parent communication) — teacher MUST review + edit.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AI outputs flagged with 'AI DRAFT' watermark in metadata — never presented as final without human sign-off.</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Per-tenant daily token quota enforced — prevents runaway costs from buggy client loops.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Model versioning tracked per request — audit log records which model version generated which output.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Fallback strategy: every AI endpoint has a secondary model + cached-response option for outages.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Aligned with Vision AI-first platform: AI augments teacher, never replaces teacher judgment.</w:t>
      </w:r>
    </w:p>
    <w:p>
      <w:pPr>
        <w:spacing w:after="0" w:before="200"/>
      </w:pPr>
    </w:p>
    <w:p>
      <w:pPr>
        <w:pStyle w:val="Heading1"/>
        <w:spacing w:after="200" w:before="360" w:line="312"/>
      </w:pPr>
      <w:bookmarkStart w:id="100171" w:name="_Toc100171"/>
      <w:r>
        <w:rPr>
          <w:rFonts w:ascii="Calibri" w:cs="Nirmala UI" w:eastAsia="Calibri"/>
          <w:b/>
          <w:bCs/>
          <w:color w:val="0B1C2C"/>
          <w:sz w:val="32"/>
          <w:szCs w:val="32"/>
        </w:rPr>
        <w:t xml:space="preserve">22. Notification APIs</w:t>
      </w:r>
      <w:bookmarkEnd w:id="100171"/>
    </w:p>
    <w:p>
      <w:pPr>
        <w:pStyle w:val="Heading2"/>
        <w:spacing w:after="160" w:before="280" w:line="312"/>
      </w:pPr>
      <w:bookmarkStart w:id="100172" w:name="_Toc100172"/>
      <w:r>
        <w:rPr>
          <w:rFonts w:ascii="Calibri" w:cs="Nirmala UI" w:eastAsia="Calibri"/>
          <w:b/>
          <w:bCs/>
          <w:color w:val="0B1C2C"/>
          <w:sz w:val="28"/>
          <w:szCs w:val="28"/>
        </w:rPr>
        <w:t xml:space="preserve">22.1 Notification Channels</w:t>
      </w:r>
      <w:bookmarkEnd w:id="100172"/>
    </w:p>
    <w:p>
      <w:pPr>
        <w:spacing w:after="160" w:before="0" w:line="312"/>
        <w:jc w:val="both"/>
      </w:pPr>
      <w:r>
        <w:rPr>
          <w:rFonts w:ascii="Calibri" w:cs="Nirmala UI" w:eastAsia="Calibri"/>
          <w:color w:val="000000"/>
          <w:sz w:val="22"/>
          <w:szCs w:val="22"/>
        </w:rPr>
        <w:t xml:space="preserve">PreOne 5 notification channels supports करतो — Push (mobile), SMS, WhatsApp, Email, In-App. प्रत्येक event चा routing rule define करतो कोणत्या channel(s) मध्ऍे deliver होईल. Multi-channel delivery supported — same notification SMS + Push + In-App मध्ऍे एकाच वेळी.</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Channel</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Providers</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Scope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Template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Rate Limit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Push</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FCM (Android), APNS (iOS)</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Mobile app notifications (PreOne Hub)</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Handlebars template + variable injection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10/hour per user (anti-spam)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SMS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MSG91 (primary), Twilio (intl)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OTP, critical alerts (absence, fee due)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DLT-approved templates only (TRAI compliance)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5/hour per user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WhatsApp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Gupshup BSP, WATI</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Broadcasts, 1:1 parent chat, rich media</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Pre-approved WhatsApp template per use case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 WhatsApp Business policy</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Email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SendGrid (primary), SES (fallback)</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Transactional (receipts, reports), newsletters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MJML responsive templates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20/hour per user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In-App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WebSocket + DB (real-time + history)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In-app notification bell, dashboard alerts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JSON payload rendered by client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Unlimited (stored in DB)</w:t>
            </w:r>
          </w:p>
        </w:tc>
      </w:tr>
    </w:tbl>
    <w:p>
      <w:pPr>
        <w:pStyle w:val="Heading2"/>
        <w:spacing w:after="160" w:before="280" w:line="312"/>
      </w:pPr>
      <w:bookmarkStart w:id="100173" w:name="_Toc100173"/>
      <w:r>
        <w:rPr>
          <w:rFonts w:ascii="Calibri" w:cs="Nirmala UI" w:eastAsia="Calibri"/>
          <w:b/>
          <w:bCs/>
          <w:color w:val="0B1C2C"/>
          <w:sz w:val="28"/>
          <w:szCs w:val="28"/>
        </w:rPr>
        <w:t xml:space="preserve">22.2 Notification Routing</w:t>
      </w:r>
      <w:bookmarkEnd w:id="100173"/>
    </w:p>
    <w:p>
      <w:pPr>
        <w:spacing w:after="160" w:before="0" w:line="312"/>
        <w:jc w:val="both"/>
      </w:pPr>
      <w:r>
        <w:rPr>
          <w:rFonts w:ascii="Calibri" w:cs="Nirmala UI" w:eastAsia="Calibri"/>
          <w:color w:val="000000"/>
          <w:sz w:val="22"/>
          <w:szCs w:val="22"/>
        </w:rPr>
        <w:t xml:space="preserve">Notification routing rules complex आहेत — per-event, per-recipient, per-time-window, per-priority. Routing engine BullMQ queue मध्ऍे events ला subscribe करतो, applies routing rules, fans out to channels.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Per-event routing rules: each domain event (StudentCreated, FeePaid, etc.) maps to ≥1 channel + template.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Per-recipient rules: parent vs teacher vs admin get different notification content for same event.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Per-time-window rules: quiet hours (10pm–7am) — non-critical notifications batched and sent at 7am.</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Priority tiers: CRITICAL (absence alert — all channels immediately), HIGH (fee due — SMS+Push), NORMAL (announcement — In-App+Email), LOW (birthday greeting — In-App only).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Opt-in/opt-out management: per-channel consent per user, DPDP compliant (default opt-out for marketing).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DND/DNS compliance: TRAI DLT registration for SMS templates, WhatsApp Business opt-in required.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Delivery receipts: FCM/APNS delivery status, SMS DLR, Email bounce tracking — all logged for analytics.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Notification queue: BullMQ (Redis-backed) — failed notifications retried 3x, then DLQ.</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Notification analytics: delivery rate, open rate (email/push), click-through rate — per template per channel.</w:t>
      </w:r>
    </w:p>
    <w:p>
      <w:pPr>
        <w:pStyle w:val="Heading2"/>
        <w:spacing w:after="160" w:before="280" w:line="312"/>
      </w:pPr>
      <w:bookmarkStart w:id="100174" w:name="_Toc100174"/>
      <w:r>
        <w:rPr>
          <w:rFonts w:ascii="Calibri" w:cs="Nirmala UI" w:eastAsia="Calibri"/>
          <w:b/>
          <w:bCs/>
          <w:color w:val="0B1C2C"/>
          <w:sz w:val="28"/>
          <w:szCs w:val="28"/>
        </w:rPr>
        <w:t xml:space="preserve">22.3 Opt-In/Opt-Out Management</w:t>
      </w:r>
      <w:bookmarkEnd w:id="100174"/>
    </w:p>
    <w:p>
      <w:pPr>
        <w:spacing w:after="160" w:before="0" w:line="312"/>
        <w:jc w:val="both"/>
      </w:pPr>
      <w:r>
        <w:rPr>
          <w:rFonts w:ascii="Calibri" w:cs="Nirmala UI" w:eastAsia="Calibri"/>
          <w:color w:val="000000"/>
          <w:sz w:val="22"/>
          <w:szCs w:val="22"/>
        </w:rPr>
        <w:t xml:space="preserve">Per-channel consent per user — DPDP compliant. Default opt-out for marketing communications. Transactional (fee due, absence alert) opt-out नाही. Parents channel preference UI मध्ऍे manage करू शकतात. Consent changes logged audit_log मध्ऍे.</w:t>
      </w:r>
    </w:p>
    <w:p>
      <w:pPr>
        <w:pStyle w:val="Heading2"/>
        <w:spacing w:after="160" w:before="280" w:line="312"/>
      </w:pPr>
      <w:bookmarkStart w:id="100175" w:name="_Toc100175"/>
      <w:r>
        <w:rPr>
          <w:rFonts w:ascii="Calibri" w:cs="Nirmala UI" w:eastAsia="Calibri"/>
          <w:b/>
          <w:bCs/>
          <w:color w:val="0B1C2C"/>
          <w:sz w:val="28"/>
          <w:szCs w:val="28"/>
        </w:rPr>
        <w:t xml:space="preserve">22.4 Delivery Analytics</w:t>
      </w:r>
      <w:bookmarkEnd w:id="100175"/>
    </w:p>
    <w:p>
      <w:pPr>
        <w:spacing w:after="160" w:before="0" w:line="312"/>
        <w:jc w:val="both"/>
      </w:pPr>
      <w:r>
        <w:rPr>
          <w:rFonts w:ascii="Calibri" w:cs="Nirmala UI" w:eastAsia="Calibri"/>
          <w:color w:val="000000"/>
          <w:sz w:val="22"/>
          <w:szCs w:val="22"/>
        </w:rPr>
        <w:t xml:space="preserve">Notification analytics per template per channel — delivery rate, open rate (email/push), click-through rate (links). Dashboard द्वारे trends visible. Low delivery rate trigger करतो investigation (e.g., SMS DLT template rejected → fix template).</w:t>
      </w:r>
    </w:p>
    <w:p>
      <w:pPr>
        <w:spacing w:after="0" w:before="200"/>
      </w:pPr>
    </w:p>
    <w:p>
      <w:pPr>
        <w:pStyle w:val="Heading1"/>
        <w:spacing w:after="200" w:before="360" w:line="312"/>
      </w:pPr>
      <w:bookmarkStart w:id="100176" w:name="_Toc100176"/>
      <w:r>
        <w:rPr>
          <w:rFonts w:ascii="Calibri" w:cs="Nirmala UI" w:eastAsia="Calibri"/>
          <w:b/>
          <w:bCs/>
          <w:color w:val="0B1C2C"/>
          <w:sz w:val="32"/>
          <w:szCs w:val="32"/>
        </w:rPr>
        <w:t xml:space="preserve">23. Event Contracts</w:t>
      </w:r>
      <w:bookmarkEnd w:id="100176"/>
    </w:p>
    <w:p>
      <w:pPr>
        <w:pStyle w:val="Heading2"/>
        <w:spacing w:after="160" w:before="280" w:line="312"/>
      </w:pPr>
      <w:bookmarkStart w:id="100177" w:name="_Toc100177"/>
      <w:r>
        <w:rPr>
          <w:rFonts w:ascii="Calibri" w:cs="Nirmala UI" w:eastAsia="Calibri"/>
          <w:b/>
          <w:bCs/>
          <w:color w:val="0B1C2C"/>
          <w:sz w:val="28"/>
          <w:szCs w:val="28"/>
        </w:rPr>
        <w:t xml:space="preserve">23.1 Domain Events</w:t>
      </w:r>
      <w:bookmarkEnd w:id="100177"/>
    </w:p>
    <w:p>
      <w:pPr>
        <w:spacing w:after="160" w:before="0" w:line="312"/>
        <w:jc w:val="both"/>
      </w:pPr>
      <w:r>
        <w:rPr>
          <w:rFonts w:ascii="Calibri" w:cs="Nirmala UI" w:eastAsia="Calibri"/>
          <w:color w:val="000000"/>
          <w:sz w:val="22"/>
          <w:szCs w:val="22"/>
        </w:rPr>
        <w:t xml:space="preserve">PreOne 8 internal domain events define करतो — core state changes जे multiple consumers care करतात. Events event sourcing pattern चा basis आहेत — aggregates emit events, event_store मध्ऍे persistently stored, consumers subscribe. यामुळे loose coupling + replay capability मिळते.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Event</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Aggregate</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Sample Payload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StudentCreated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New student record created via admission completion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StudentAggregate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"studentId": "01HS", "firstName": "Aarav", "classroomId": "01HCL", "branchId": "01HBR", "academicYearId": "01HAY" }</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AdmissionApproved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application approved by Branch Head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AdmissionAggregate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 "applicationId": "01HAPP", "studentId": "01HS", "approvedBy": "01HUSR", "approvedAt": "..." }</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AttendanceMarked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attendance marked for a class by teacher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AttendanceAggregate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"classroomId": "01HCL", "date": "2026-07-12", "presentCount": 18, "absentCount": 3, "markedBy": "01HUSR" }</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InvoiceGenerated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invoice created (manual or auto-batch cron)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InvoiceAggregate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 "invoiceId": "01HINV", "studentId": "01HS", "amount": 25000, "dueDate": "2026-08-15" }</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PaymentReceived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 successfully captured against invoice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PaymentAggregate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"paymentId": "01HPAY", "invoiceId": "01HINV", "studentId": "01HS", "amount": 25000, "method": "UPI" }</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ObservationCompleted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submits structured observation for student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ObservationAggregate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 "observationId": "01HOBS", "studentId": "01HS", "category": "MOTOR_SKILLS", "recordedBy": "01HUSR" }</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LeaveApproved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 leave request approved by reporting manager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LeaveAggregate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 "leaveRequestId": "01HLV", "employeeId": "01HEMP", "fromDate": "2026-08-15", "toDate": "2026-08-16" }</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StockIssued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stock issued to classroom or department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StockAggregate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 "issueId": "01HISS", "items": [{ "itemId": "01HITM", "qty": 10 }], "issuedTo": "01HCL" }</w:t>
            </w:r>
          </w:p>
        </w:tc>
      </w:tr>
    </w:tbl>
    <w:p>
      <w:pPr>
        <w:pStyle w:val="Heading2"/>
        <w:spacing w:after="160" w:before="280" w:line="312"/>
      </w:pPr>
      <w:bookmarkStart w:id="100178" w:name="_Toc100178"/>
      <w:r>
        <w:rPr>
          <w:rFonts w:ascii="Calibri" w:cs="Nirmala UI" w:eastAsia="Calibri"/>
          <w:b/>
          <w:bCs/>
          <w:color w:val="0B1C2C"/>
          <w:sz w:val="28"/>
          <w:szCs w:val="28"/>
        </w:rPr>
        <w:t xml:space="preserve">23.2 Event Envelope</w:t>
      </w:r>
      <w:bookmarkEnd w:id="100178"/>
    </w:p>
    <w:p>
      <w:pPr>
        <w:spacing w:after="160" w:before="0" w:line="312"/>
        <w:jc w:val="both"/>
      </w:pPr>
      <w:r>
        <w:rPr>
          <w:rFonts w:ascii="Calibri" w:cs="Nirmala UI" w:eastAsia="Calibri"/>
          <w:color w:val="000000"/>
          <w:sz w:val="22"/>
          <w:szCs w:val="22"/>
        </w:rPr>
        <w:t xml:space="preserve">Event envelope consistent structure follow करतो — eventId (UUID for dedup), eventName, aggregateId, aggregateType, timestamp, version, payload, metadata. Metadata मध्ऍे tenant context + correlation ID + source + schema version.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"eventId": "01HEVT-uuid-v4",</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"eventName": "PaymentReceived",</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"aggregateId": "01HPAY",</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"aggregateType": "Payment",</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"timestamp": "2026-07-12T14:30:00+05:30",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"version": 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"payload": { /* event-specific fields */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"metadata":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"tenantId": "preone",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"schoolId": "sch_pune_001",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"branchId": "br_kothrud_001",</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"userId": "01HUSR",</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"correlationId": "01HCORR",</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"source": "payment-service",</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"schemaVersion": "1.0.0"</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  }</w:t>
            </w:r>
          </w:p>
        </w:tc>
      </w:tr>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w:t>
            </w:r>
          </w:p>
        </w:tc>
      </w:tr>
    </w:tbl>
    <w:p>
      <w:pPr>
        <w:pStyle w:val="Heading2"/>
        <w:spacing w:after="160" w:before="280" w:line="312"/>
      </w:pPr>
      <w:bookmarkStart w:id="100179" w:name="_Toc100179"/>
      <w:r>
        <w:rPr>
          <w:rFonts w:ascii="Calibri" w:cs="Nirmala UI" w:eastAsia="Calibri"/>
          <w:b/>
          <w:bCs/>
          <w:color w:val="0B1C2C"/>
          <w:sz w:val="28"/>
          <w:szCs w:val="28"/>
        </w:rPr>
        <w:t xml:space="preserve">23.3 Event Rules</w:t>
      </w:r>
      <w:bookmarkEnd w:id="100179"/>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Event schema registry: JSON Schema per event, versioned (semver), published to internal Schema Store.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Event versioning: backward-compatible changes (add fields) increment minor; breaking changes increment major + new event name.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Event sourcing pattern: events stored immutably in event_store table; aggregates rebuild state from event log.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Consumers: Notification Service (fan-out to channels), Analytics Service (aggregations), Webhook Dispatcher (outbound).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Delivery semantics: at-least-once. Consumers MUST be idempotent — dedupe by eventId.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Consumer offset tracking: per-consumer per-partition offset in Redis (Kafka-style consumer groups).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Dead letter queue: events that fail processing after 5 retries → DLQ for manual review.</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Event replay: admin can replay events from event_store to rebuild read models or retrigger notifications.</w:t>
      </w:r>
    </w:p>
    <w:p>
      <w:pPr>
        <w:pStyle w:val="Heading2"/>
        <w:spacing w:after="160" w:before="280" w:line="312"/>
      </w:pPr>
      <w:bookmarkStart w:id="100180" w:name="_Toc100180"/>
      <w:r>
        <w:rPr>
          <w:rFonts w:ascii="Calibri" w:cs="Nirmala UI" w:eastAsia="Calibri"/>
          <w:b/>
          <w:bCs/>
          <w:color w:val="0B1C2C"/>
          <w:sz w:val="28"/>
          <w:szCs w:val="28"/>
        </w:rPr>
        <w:t xml:space="preserve">23.4 Event Consumers</w:t>
      </w:r>
      <w:bookmarkEnd w:id="100180"/>
    </w:p>
    <w:p>
      <w:pPr>
        <w:spacing w:after="160" w:before="0" w:line="312"/>
        <w:jc w:val="both"/>
      </w:pPr>
      <w:r>
        <w:rPr>
          <w:rFonts w:ascii="Calibri" w:cs="Nirmala UI" w:eastAsia="Calibri"/>
          <w:color w:val="000000"/>
          <w:sz w:val="22"/>
          <w:szCs w:val="22"/>
        </w:rPr>
        <w:t xml:space="preserve">3 primary consumers: (1) Notification Service — events ला notification routing शी map करतो; (2) Analytics Service — events aggregate करून read models build करतो; (3) Webhook Dispatcher — events outbound webhooks द्वारे external systems ला deliver करतो. Each consumer independent — एक consumer down असला तरी इतर consumers affected होत नाहीत.</w:t>
      </w:r>
    </w:p>
    <w:p>
      <w:pPr>
        <w:pStyle w:val="Heading2"/>
        <w:spacing w:after="160" w:before="280" w:line="312"/>
      </w:pPr>
      <w:bookmarkStart w:id="100181" w:name="_Toc100181"/>
      <w:r>
        <w:rPr>
          <w:rFonts w:ascii="Calibri" w:cs="Nirmala UI" w:eastAsia="Calibri"/>
          <w:b/>
          <w:bCs/>
          <w:color w:val="0B1C2C"/>
          <w:sz w:val="28"/>
          <w:szCs w:val="28"/>
        </w:rPr>
        <w:t xml:space="preserve">23.5 Event Replay</w:t>
      </w:r>
      <w:bookmarkEnd w:id="100181"/>
    </w:p>
    <w:p>
      <w:pPr>
        <w:spacing w:after="160" w:before="0" w:line="312"/>
        <w:jc w:val="both"/>
      </w:pPr>
      <w:r>
        <w:rPr>
          <w:rFonts w:ascii="Calibri" w:cs="Nirmala UI" w:eastAsia="Calibri"/>
          <w:color w:val="000000"/>
          <w:sz w:val="22"/>
          <w:szCs w:val="22"/>
        </w:rPr>
        <w:t xml:space="preserve">Admin UI द्वारे event replay capability — उदा.: bug fix झाल्यावर last 7 days events replay करून read models rebuild. Replay idempotent — consumers eventId द्वारे dedupe. Replay operation audit_log मध्ऍे logged.</w:t>
      </w:r>
    </w:p>
    <w:p>
      <w:pPr>
        <w:spacing w:after="0" w:before="200"/>
      </w:pPr>
    </w:p>
    <w:p>
      <w:pPr>
        <w:pStyle w:val="Heading1"/>
        <w:spacing w:after="200" w:before="360" w:line="312"/>
      </w:pPr>
      <w:bookmarkStart w:id="100182" w:name="_Toc100182"/>
      <w:r>
        <w:rPr>
          <w:rFonts w:ascii="Calibri" w:cs="Nirmala UI" w:eastAsia="Calibri"/>
          <w:b/>
          <w:bCs/>
          <w:color w:val="0B1C2C"/>
          <w:sz w:val="32"/>
          <w:szCs w:val="32"/>
        </w:rPr>
        <w:t xml:space="preserve">24. OpenAPI Standards</w:t>
      </w:r>
      <w:bookmarkEnd w:id="100182"/>
    </w:p>
    <w:p>
      <w:pPr>
        <w:pStyle w:val="Heading2"/>
        <w:spacing w:after="160" w:before="280" w:line="312"/>
      </w:pPr>
      <w:bookmarkStart w:id="100183" w:name="_Toc100183"/>
      <w:r>
        <w:rPr>
          <w:rFonts w:ascii="Calibri" w:cs="Nirmala UI" w:eastAsia="Calibri"/>
          <w:b/>
          <w:bCs/>
          <w:color w:val="0B1C2C"/>
          <w:sz w:val="28"/>
          <w:szCs w:val="28"/>
        </w:rPr>
        <w:t xml:space="preserve">24.1 Per-Endpoint Required Fields</w:t>
      </w:r>
      <w:bookmarkEnd w:id="100183"/>
    </w:p>
    <w:p>
      <w:pPr>
        <w:spacing w:after="160" w:before="0" w:line="312"/>
        <w:jc w:val="both"/>
      </w:pPr>
      <w:r>
        <w:rPr>
          <w:rFonts w:ascii="Calibri" w:cs="Nirmala UI" w:eastAsia="Calibri"/>
          <w:color w:val="000000"/>
          <w:sz w:val="22"/>
          <w:szCs w:val="22"/>
        </w:rPr>
        <w:t xml:space="preserve">प्रत्येक endpoint साठी OpenAPI spec मध्ऍे 17 fields mandatory documented आहेत. हे fields AI LLM context feeding, SDK generation, आणि developer onboarding साठी design केले आहेत. Spec completeness Governance Board द्वारे reviewed.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Field</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Purpose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Summary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One-line endpoint summary (≤120 chars)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Mark student attendance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Description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Detailed description with use cases + examples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Marks daily attendance for a class. Supports bulk entries.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Request Parameters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Path, query, header params with type + validation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classroomId (path, UUID, required), date (query, ISO date, required)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Request Body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Schema with required/optional fields, types, examples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Bulk attendance entries: array of { studentId, status, reason? }</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Response (Success)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Schema for 200/201/204 with example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Returns marked count + absent 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Response (Error)</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possible error codes with example payloads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VALIDATION_001, PERMISSION_001, NOT_FOUND_001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Schemas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Reusable data model definitions (DTOs, entities)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StudentDTO, InvoiceDTO, PaymentRequestDTO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Security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 schemes (Bearer JWT, API Key), required scopes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Bearer JWT + student:read scope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Examples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Multiple realistic request/response examples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Min: 1 success + 1 error example per endpoint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Errors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Domain-specific error codes with business meaning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STUDENT_NOT_FOUND, ATTENDANCE_ALREADY_MARKED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Rate Limit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Endpoint-specific rate limit (if different from default)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 req/min (write), 60 req/min (read)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Permissions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Required permission bundles (RBAC)</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attendance:mark OR attendance:approve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Rules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BRC Rule IDs enforced by this endpoint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R-OPS-002, R-OPS-005, R-NOT-005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Related DDD Aggregate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Aggregate that owns the operation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AttendanceAggregate (Daily Operations BC)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Related ADR</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Decision Records impacting this endpoint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(Attendance Event Sourcing), ADR-019 (Scope Resolution)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Related PRD</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 Functional Requirement IDs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FR-024 (Mark Attendance), FR-025 (Edit Same-Day)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Related BRC</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Rule Catalog IDs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R-OPS-002 (Threshold), R-OPS-005 (Edit Window)</w:t>
            </w:r>
          </w:p>
        </w:tc>
      </w:tr>
    </w:tbl>
    <w:p>
      <w:pPr>
        <w:pStyle w:val="Heading2"/>
        <w:spacing w:after="160" w:before="280" w:line="312"/>
      </w:pPr>
      <w:bookmarkStart w:id="100184" w:name="_Toc100184"/>
      <w:r>
        <w:rPr>
          <w:rFonts w:ascii="Calibri" w:cs="Nirmala UI" w:eastAsia="Calibri"/>
          <w:b/>
          <w:bCs/>
          <w:color w:val="0B1C2C"/>
          <w:sz w:val="28"/>
          <w:szCs w:val="28"/>
        </w:rPr>
        <w:t xml:space="preserve">24.2 Spec Generation Pipeline</w:t>
      </w:r>
      <w:bookmarkEnd w:id="100184"/>
    </w:p>
    <w:p>
      <w:pPr>
        <w:spacing w:after="160" w:before="0" w:line="312"/>
        <w:jc w:val="both"/>
      </w:pPr>
      <w:r>
        <w:rPr>
          <w:rFonts w:ascii="Calibri" w:cs="Nirmala UI" w:eastAsia="Calibri"/>
          <w:color w:val="000000"/>
          <w:sz w:val="22"/>
          <w:szCs w:val="22"/>
        </w:rPr>
        <w:t xml:space="preserve">OpenAPI spec source of truth आहे — code नाही. NestJS swagger decorators → openapi.json → multiple downstream artifacts. ह्यामुळे spec आणि implementation कधीच drift होत नाही.</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Source of truth: NestJS swagger decorators on DTOs + controllers.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Build step: nestia or @nestjs/swagger generates openapi.json (OpenAPI 3.1 spec).</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Linting: Spectral enforces PreOne-specific rules (summary length, examples present, error codes documented).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Rendering: Redoc serves interactive docs at https://docs.preone.in (always matches deployed API version).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Postman: openapi-to-postman transforms spec → Postman collection v2.1 (auto-published to workspace).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SDK Generation: openapi-generator outputs TypeScript + Python + Java SDKs (published to internal npm/PyPI/Maven).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Contract testing: Schemathesis runs fuzz tests against staging using the spec (random valid inputs).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Versioning: spec versioned with API version — /api/v1/openapi.json, /api/v2/openapi.json.</w:t>
      </w:r>
    </w:p>
    <w:p>
      <w:pPr>
        <w:pStyle w:val="Heading2"/>
        <w:spacing w:after="160" w:before="280" w:line="312"/>
      </w:pPr>
      <w:bookmarkStart w:id="100185" w:name="_Toc100185"/>
      <w:r>
        <w:rPr>
          <w:rFonts w:ascii="Calibri" w:cs="Nirmala UI" w:eastAsia="Calibri"/>
          <w:b/>
          <w:bCs/>
          <w:color w:val="0B1C2C"/>
          <w:sz w:val="28"/>
          <w:szCs w:val="28"/>
        </w:rPr>
        <w:t xml:space="preserve">24.3 Spec Validation</w:t>
      </w:r>
      <w:bookmarkEnd w:id="100185"/>
    </w:p>
    <w:p>
      <w:pPr>
        <w:spacing w:after="160" w:before="0" w:line="312"/>
        <w:jc w:val="both"/>
      </w:pPr>
      <w:r>
        <w:rPr>
          <w:rFonts w:ascii="Calibri" w:cs="Nirmala UI" w:eastAsia="Calibri"/>
          <w:color w:val="000000"/>
          <w:sz w:val="22"/>
          <w:szCs w:val="22"/>
        </w:rPr>
        <w:t xml:space="preserve">Spectral linting PreOne-specific rules enforce करतो — summary length (≤120 chars), examples present (min 1 success + 1 error), error codes documented, permissions field present, business rules field present. CI gate — spec lint failures PR block करतात.</w:t>
      </w:r>
    </w:p>
    <w:p>
      <w:pPr>
        <w:pStyle w:val="Heading2"/>
        <w:spacing w:after="160" w:before="280" w:line="312"/>
      </w:pPr>
      <w:bookmarkStart w:id="100186" w:name="_Toc100186"/>
      <w:r>
        <w:rPr>
          <w:rFonts w:ascii="Calibri" w:cs="Nirmala UI" w:eastAsia="Calibri"/>
          <w:b/>
          <w:bCs/>
          <w:color w:val="0B1C2C"/>
          <w:sz w:val="28"/>
          <w:szCs w:val="28"/>
        </w:rPr>
        <w:t xml:space="preserve">24.4 Public Spec Distribution</w:t>
      </w:r>
      <w:bookmarkEnd w:id="100186"/>
    </w:p>
    <w:p>
      <w:pPr>
        <w:spacing w:after="160" w:before="0" w:line="312"/>
        <w:jc w:val="both"/>
      </w:pPr>
      <w:r>
        <w:rPr>
          <w:rFonts w:ascii="Calibri" w:cs="Nirmala UI" w:eastAsia="Calibri"/>
          <w:color w:val="000000"/>
          <w:sz w:val="22"/>
          <w:szCs w:val="22"/>
        </w:rPr>
        <w:t xml:space="preserve">OpenAPI spec publicly accessible at https://docs.preone.in/openapi.json (read-only). Partner integrations SDK generation साठी spec fetch करतात. Spec versioned with API version — /openapi/v1.json, /openapi/v2.json.</w:t>
      </w:r>
    </w:p>
    <w:p>
      <w:pPr>
        <w:spacing w:after="0" w:before="200"/>
      </w:pPr>
    </w:p>
    <w:p>
      <w:pPr>
        <w:pStyle w:val="Heading1"/>
        <w:spacing w:after="200" w:before="360" w:line="312"/>
      </w:pPr>
      <w:bookmarkStart w:id="100187" w:name="_Toc100187"/>
      <w:r>
        <w:rPr>
          <w:rFonts w:ascii="Calibri" w:cs="Nirmala UI" w:eastAsia="Calibri"/>
          <w:b/>
          <w:bCs/>
          <w:color w:val="0B1C2C"/>
          <w:sz w:val="32"/>
          <w:szCs w:val="32"/>
        </w:rPr>
        <w:t xml:space="preserve">25. Postman Collection</w:t>
      </w:r>
      <w:bookmarkEnd w:id="100187"/>
    </w:p>
    <w:p>
      <w:pPr>
        <w:pStyle w:val="Heading2"/>
        <w:spacing w:after="160" w:before="280" w:line="312"/>
      </w:pPr>
      <w:bookmarkStart w:id="100188" w:name="_Toc100188"/>
      <w:r>
        <w:rPr>
          <w:rFonts w:ascii="Calibri" w:cs="Nirmala UI" w:eastAsia="Calibri"/>
          <w:b/>
          <w:bCs/>
          <w:color w:val="0B1C2C"/>
          <w:sz w:val="28"/>
          <w:szCs w:val="28"/>
        </w:rPr>
        <w:t xml:space="preserve">25.1 Collection Structure</w:t>
      </w:r>
      <w:bookmarkEnd w:id="100188"/>
    </w:p>
    <w:p>
      <w:pPr>
        <w:spacing w:after="160" w:before="0" w:line="312"/>
        <w:jc w:val="both"/>
      </w:pPr>
      <w:r>
        <w:rPr>
          <w:rFonts w:ascii="Calibri" w:cs="Nirmala UI" w:eastAsia="Calibri"/>
          <w:color w:val="000000"/>
          <w:sz w:val="22"/>
          <w:szCs w:val="22"/>
        </w:rPr>
        <w:t xml:space="preserve">Postman collections structured आहेत — workspace per environment, collection per domain, folder per resource. Variables per environment, pre-request scripts JWT auto-refresh, test scripts response schema validation.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Workspace per environment: PreOne Dev / PreOne Staging / PreOne Prod (isolated).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Collection per domain: PreOne Identity, PreOne Finance, PreOne Academics, etc. (14 collections).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Folder per resource within collection: /students → Students folder, /invoices → Invoices folder.</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Variables: {{baseUrl}}, {{tenantId}}, {{schoolId}}, {{branchId}}, {{token}} (auto-refreshed by pre-request script).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Pre-request scripts: auto-refresh JWT 5 min before expiry, inject auth header, set trace ID.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Test scripts: validate response status (2xx), schema (JSON assertion), response time (&lt;500ms), traceId present.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Examples per endpoint: min 1 success + 1 error example; max 3 examples for varied scenarios.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Collection export format: Postman Collection v2.1 (compatible with Newman CLI for CI).</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CI integration: Newman CLI runs smoke collection on every PR; full collection runs nightly on staging.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Publishing: Collection JSON published to Postman API Network (publicly accessible for partner onboarding).</w:t>
      </w:r>
    </w:p>
    <w:p>
      <w:pPr>
        <w:pStyle w:val="Heading2"/>
        <w:spacing w:after="160" w:before="280" w:line="312"/>
      </w:pPr>
      <w:bookmarkStart w:id="100189" w:name="_Toc100189"/>
      <w:r>
        <w:rPr>
          <w:rFonts w:ascii="Calibri" w:cs="Nirmala UI" w:eastAsia="Calibri"/>
          <w:b/>
          <w:bCs/>
          <w:color w:val="0B1C2C"/>
          <w:sz w:val="28"/>
          <w:szCs w:val="28"/>
        </w:rPr>
        <w:t xml:space="preserve">25.2 Onboarding Guide</w:t>
      </w:r>
      <w:bookmarkEnd w:id="100189"/>
    </w:p>
    <w:p>
      <w:pPr>
        <w:spacing w:after="160" w:before="0" w:line="312"/>
        <w:jc w:val="both"/>
      </w:pPr>
      <w:r>
        <w:rPr>
          <w:rFonts w:ascii="Calibri" w:cs="Nirmala UI" w:eastAsia="Calibri"/>
          <w:color w:val="000000"/>
          <w:sz w:val="22"/>
          <w:szCs w:val="22"/>
        </w:rPr>
        <w:t xml:space="preserve">New engineer onboarding Postman workflow:</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New engineer joins → 1) Install Postman, 2) Import PreOne Dev workspace link, 3) Get tenant credentials from IT, 4) Run 'Auth → Login' request to get token, 5) Token auto-refreshes for 30 days.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First-week task: run all 14 collections' smoke tests — verifies environment + access + understanding.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API exploration: Redoc docs at docs.preone.in for browsing, Postman for hands-on testing.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QA team owns Newman CI suite — engineering team owns collection accuracy (updates with API changes).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Quarterly collection audit: every endpoint in collection must match production spec (drift detection).</w:t>
      </w:r>
    </w:p>
    <w:p>
      <w:pPr>
        <w:pStyle w:val="Heading2"/>
        <w:spacing w:after="160" w:before="280" w:line="312"/>
      </w:pPr>
      <w:bookmarkStart w:id="100190" w:name="_Toc100190"/>
      <w:r>
        <w:rPr>
          <w:rFonts w:ascii="Calibri" w:cs="Nirmala UI" w:eastAsia="Calibri"/>
          <w:b/>
          <w:bCs/>
          <w:color w:val="0B1C2C"/>
          <w:sz w:val="28"/>
          <w:szCs w:val="28"/>
        </w:rPr>
        <w:t xml:space="preserve">25.3 CI Integration</w:t>
      </w:r>
      <w:bookmarkEnd w:id="100190"/>
    </w:p>
    <w:p>
      <w:pPr>
        <w:spacing w:after="160" w:before="0" w:line="312"/>
        <w:jc w:val="both"/>
      </w:pPr>
      <w:r>
        <w:rPr>
          <w:rFonts w:ascii="Calibri" w:cs="Nirmala UI" w:eastAsia="Calibri"/>
          <w:color w:val="000000"/>
          <w:sz w:val="22"/>
          <w:szCs w:val="22"/>
        </w:rPr>
        <w:t xml:space="preserve">Newman CLI Postman collections CI मध्ऍे run करतो — smoke collection every PR (15 critical endpoints), full collection nightly on staging (all 530 endpoints). Newman test failures PR block करतात. Test reports published to GitHub Actions artifacts.</w:t>
      </w:r>
    </w:p>
    <w:p>
      <w:pPr>
        <w:pStyle w:val="Heading2"/>
        <w:spacing w:after="160" w:before="280" w:line="312"/>
      </w:pPr>
      <w:bookmarkStart w:id="100191" w:name="_Toc100191"/>
      <w:r>
        <w:rPr>
          <w:rFonts w:ascii="Calibri" w:cs="Nirmala UI" w:eastAsia="Calibri"/>
          <w:b/>
          <w:bCs/>
          <w:color w:val="0B1C2C"/>
          <w:sz w:val="28"/>
          <w:szCs w:val="28"/>
        </w:rPr>
        <w:t xml:space="preserve">25.4 Collection Publishing</w:t>
      </w:r>
      <w:bookmarkEnd w:id="100191"/>
    </w:p>
    <w:p>
      <w:pPr>
        <w:spacing w:after="160" w:before="0" w:line="312"/>
        <w:jc w:val="both"/>
      </w:pPr>
      <w:r>
        <w:rPr>
          <w:rFonts w:ascii="Calibri" w:cs="Nirmala UI" w:eastAsia="Calibri"/>
          <w:color w:val="000000"/>
          <w:sz w:val="22"/>
          <w:szCs w:val="22"/>
        </w:rPr>
        <w:t xml:space="preserve">Postman collections published Postman API Network वर — partner onboarding साठी publicly accessible. Partners import करून immediately test करू शकतात. Collection versioned with API version — v1 collections, v2 collections.</w:t>
      </w:r>
    </w:p>
    <w:p>
      <w:pPr>
        <w:spacing w:after="0" w:before="200"/>
      </w:pPr>
    </w:p>
    <w:p>
      <w:pPr>
        <w:pStyle w:val="Heading1"/>
        <w:spacing w:after="200" w:before="360" w:line="312"/>
      </w:pPr>
      <w:bookmarkStart w:id="100192" w:name="_Toc100192"/>
      <w:r>
        <w:rPr>
          <w:rFonts w:ascii="Calibri" w:cs="Nirmala UI" w:eastAsia="Calibri"/>
          <w:b/>
          <w:bCs/>
          <w:color w:val="0B1C2C"/>
          <w:sz w:val="32"/>
          <w:szCs w:val="32"/>
        </w:rPr>
        <w:t xml:space="preserve">26. API Testing</w:t>
      </w:r>
      <w:bookmarkEnd w:id="100192"/>
    </w:p>
    <w:p>
      <w:pPr>
        <w:pStyle w:val="Heading2"/>
        <w:spacing w:after="160" w:before="280" w:line="312"/>
      </w:pPr>
      <w:bookmarkStart w:id="100193" w:name="_Toc100193"/>
      <w:r>
        <w:rPr>
          <w:rFonts w:ascii="Calibri" w:cs="Nirmala UI" w:eastAsia="Calibri"/>
          <w:b/>
          <w:bCs/>
          <w:color w:val="0B1C2C"/>
          <w:sz w:val="28"/>
          <w:szCs w:val="28"/>
        </w:rPr>
        <w:t xml:space="preserve">26.1 Testing Layers</w:t>
      </w:r>
      <w:bookmarkEnd w:id="100193"/>
    </w:p>
    <w:p>
      <w:pPr>
        <w:spacing w:after="160" w:before="0" w:line="312"/>
        <w:jc w:val="both"/>
      </w:pPr>
      <w:r>
        <w:rPr>
          <w:rFonts w:ascii="Calibri" w:cs="Nirmala UI" w:eastAsia="Calibri"/>
          <w:color w:val="000000"/>
          <w:sz w:val="22"/>
          <w:szCs w:val="22"/>
        </w:rPr>
        <w:t xml:space="preserve">PreOne API testing 5 layers मध्ऍे structured आहे — Unit, Integration, Contract, E2E, Load. प्रत्येक layer चा specific tool + coverage target + frequency defined आहे. Coverage gates PR merge block करतात.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Layer</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Tool</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Coverage</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Scope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Frequency</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Unit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Jest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90% min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Individual functions, pure logic, DTOs, validators, mappers. Mock all dependencies.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Every commit (pre-push hook)</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Integration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Supertest + Test DB</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80% min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Endpoint-level tests with real DB (Dockerized Postgres). Tests happy path + validation + auth + permissions.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Every PR (CI gate)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Contract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Pact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All consumer-provider pairs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Consumer-driven contracts. Consumer defines expected response shape, provider verifies it stays compatible.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Every PR + nightly cross-service verification</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E2E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Playwright + Staging</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Critical paths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Full user journeys across multiple services. Parent login → view child → pay fee → download receipt.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Nightly + pre-release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Load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k6</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Top 20 endpoints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1000 RPS sustained for 10 min. p95 latency &lt; 200ms, error rate &lt; 0.1%.</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Weekly + pre-release</w:t>
            </w:r>
          </w:p>
        </w:tc>
      </w:tr>
    </w:tbl>
    <w:p>
      <w:pPr>
        <w:pStyle w:val="Heading2"/>
        <w:spacing w:after="160" w:before="280" w:line="312"/>
      </w:pPr>
      <w:bookmarkStart w:id="100194" w:name="_Toc100194"/>
      <w:r>
        <w:rPr>
          <w:rFonts w:ascii="Calibri" w:cs="Nirmala UI" w:eastAsia="Calibri"/>
          <w:b/>
          <w:bCs/>
          <w:color w:val="0B1C2C"/>
          <w:sz w:val="28"/>
          <w:szCs w:val="28"/>
        </w:rPr>
        <w:t xml:space="preserve">26.2 Testing Best Practices</w:t>
      </w:r>
      <w:bookmarkEnd w:id="100194"/>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Test data: factory-pattern builders (e.g., StudentFactory.build({ firstName: 'Test' })) — no hardcoded fixtures.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Database: each integration test runs in transaction, rolled back at end (no test pollution).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External services: WireMock for HTTP mocks (Razorpay, MSG91, SendGrid). Test containers for Redis/S3.</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Snapshot testing: Jest snapshots for response schemas (not values) — catches unintended schema drift.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Mutation testing: Stryker runs quarterly — verifies test suite catches intentional code mutations.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Coverage gates: 80% minimum per PR (overall). 90% for finance/auth/student critical paths.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Performance budgets: every endpoint has p95 latency budget (200ms read, 500ms write) — enforced via k6 in CI.</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Chaos engineering: monthly game-day — kill random service, verify graceful degradation.</w:t>
      </w:r>
    </w:p>
    <w:p>
      <w:pPr>
        <w:pStyle w:val="Heading2"/>
        <w:spacing w:after="160" w:before="280" w:line="312"/>
      </w:pPr>
      <w:bookmarkStart w:id="100195" w:name="_Toc100195"/>
      <w:r>
        <w:rPr>
          <w:rFonts w:ascii="Calibri" w:cs="Nirmala UI" w:eastAsia="Calibri"/>
          <w:b/>
          <w:bCs/>
          <w:color w:val="0B1C2C"/>
          <w:sz w:val="28"/>
          <w:szCs w:val="28"/>
        </w:rPr>
        <w:t xml:space="preserve">26.3 Contract Testing</w:t>
      </w:r>
      <w:bookmarkEnd w:id="100195"/>
    </w:p>
    <w:p>
      <w:pPr>
        <w:spacing w:after="160" w:before="0" w:line="312"/>
        <w:jc w:val="both"/>
      </w:pPr>
      <w:r>
        <w:rPr>
          <w:rFonts w:ascii="Calibri" w:cs="Nirmala UI" w:eastAsia="Calibri"/>
          <w:color w:val="000000"/>
          <w:sz w:val="22"/>
          <w:szCs w:val="22"/>
        </w:rPr>
        <w:t xml:space="preserve">Contract testing consumer-driven आहे — consumer (e.g., Mobile app) defines expected response shape, provider (Backend) verifies it stays compatible. Pact framework. Contracts published to internal Pact Broker. Provider CI verifies all consumer contracts on every PR. Breaking contract change = PR block.</w:t>
      </w:r>
    </w:p>
    <w:p>
      <w:pPr>
        <w:pStyle w:val="Heading2"/>
        <w:spacing w:after="160" w:before="280" w:line="312"/>
      </w:pPr>
      <w:bookmarkStart w:id="100196" w:name="_Toc100196"/>
      <w:r>
        <w:rPr>
          <w:rFonts w:ascii="Calibri" w:cs="Nirmala UI" w:eastAsia="Calibri"/>
          <w:b/>
          <w:bCs/>
          <w:color w:val="0B1C2C"/>
          <w:sz w:val="28"/>
          <w:szCs w:val="28"/>
        </w:rPr>
        <w:t xml:space="preserve">26.4 Performance Budgets</w:t>
      </w:r>
      <w:bookmarkEnd w:id="100196"/>
    </w:p>
    <w:p>
      <w:pPr>
        <w:spacing w:after="160" w:before="0" w:line="312"/>
        <w:jc w:val="both"/>
      </w:pPr>
      <w:r>
        <w:rPr>
          <w:rFonts w:ascii="Calibri" w:cs="Nirmala UI" w:eastAsia="Calibri"/>
          <w:color w:val="000000"/>
          <w:sz w:val="22"/>
          <w:szCs w:val="22"/>
        </w:rPr>
        <w:t xml:space="preserve">Performance budgets per endpoint — read endpoints p95 &lt; 200ms, write endpoints p95 &lt; 500ms, AI endpoints p95 &lt; 15s. k6 load tests weekly + pre-release verify. Budget exceeded = performance regression, PR block. Performance dashboards Grafana मध्ऍे live.</w:t>
      </w:r>
    </w:p>
    <w:p>
      <w:pPr>
        <w:pStyle w:val="Heading2"/>
        <w:spacing w:after="160" w:before="280" w:line="312"/>
      </w:pPr>
      <w:bookmarkStart w:id="100197" w:name="_Toc100197"/>
      <w:r>
        <w:rPr>
          <w:rFonts w:ascii="Calibri" w:cs="Nirmala UI" w:eastAsia="Calibri"/>
          <w:b/>
          <w:bCs/>
          <w:color w:val="0B1C2C"/>
          <w:sz w:val="28"/>
          <w:szCs w:val="28"/>
        </w:rPr>
        <w:t xml:space="preserve">26.5 Chaos Engineering</w:t>
      </w:r>
      <w:bookmarkEnd w:id="100197"/>
    </w:p>
    <w:p>
      <w:pPr>
        <w:spacing w:after="160" w:before="0" w:line="312"/>
        <w:jc w:val="both"/>
      </w:pPr>
      <w:r>
        <w:rPr>
          <w:rFonts w:ascii="Calibri" w:cs="Nirmala UI" w:eastAsia="Calibri"/>
          <w:color w:val="000000"/>
          <w:sz w:val="22"/>
          <w:szCs w:val="22"/>
        </w:rPr>
        <w:t xml:space="preserve">Monthly chaos engineering game day — random service kill, network partition, DB failover, third-party outage. Verify graceful degradation, alerting, recovery. Game day findings feed into resilience improvements.</w:t>
      </w:r>
    </w:p>
    <w:p>
      <w:pPr>
        <w:spacing w:after="0" w:before="200"/>
      </w:pPr>
    </w:p>
    <w:p>
      <w:pPr>
        <w:pStyle w:val="Heading1"/>
        <w:spacing w:after="200" w:before="360" w:line="312"/>
      </w:pPr>
      <w:bookmarkStart w:id="100198" w:name="_Toc100198"/>
      <w:r>
        <w:rPr>
          <w:rFonts w:ascii="Calibri" w:cs="Nirmala UI" w:eastAsia="Calibri"/>
          <w:b/>
          <w:bCs/>
          <w:color w:val="0B1C2C"/>
          <w:sz w:val="32"/>
          <w:szCs w:val="32"/>
        </w:rPr>
        <w:t xml:space="preserve">27. API Governance</w:t>
      </w:r>
      <w:bookmarkEnd w:id="100198"/>
    </w:p>
    <w:p>
      <w:pPr>
        <w:pStyle w:val="Heading2"/>
        <w:spacing w:after="160" w:before="280" w:line="312"/>
      </w:pPr>
      <w:bookmarkStart w:id="100199" w:name="_Toc100199"/>
      <w:r>
        <w:rPr>
          <w:rFonts w:ascii="Calibri" w:cs="Nirmala UI" w:eastAsia="Calibri"/>
          <w:b/>
          <w:bCs/>
          <w:color w:val="0B1C2C"/>
          <w:sz w:val="28"/>
          <w:szCs w:val="28"/>
        </w:rPr>
        <w:t xml:space="preserve">27.1 Governance Board</w:t>
      </w:r>
      <w:bookmarkEnd w:id="100199"/>
    </w:p>
    <w:p>
      <w:pPr>
        <w:spacing w:after="160" w:before="0" w:line="312"/>
        <w:jc w:val="both"/>
      </w:pPr>
      <w:r>
        <w:rPr>
          <w:rFonts w:ascii="Calibri" w:cs="Nirmala UI" w:eastAsia="Calibri"/>
          <w:color w:val="000000"/>
          <w:sz w:val="22"/>
          <w:szCs w:val="22"/>
        </w:rPr>
        <w:t xml:space="preserve">API Governance Board cross-functional आहे — Product, Eng, Architecture, QA, Security, Mobile. Board monthly meets, reviews new endpoint proposals, deprecation timelines, spec compliance. Emergency reviews ad-hoc.</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Role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Responsibility</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Approval Authority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Lead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Final authority on API scope and prioritization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Approves new endpoints, deprecation timelines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Engineering Lead</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Technical feasibility, architecture alignment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Reviews technical design, performance implications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Lead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Standards compliance, cross-cutting concerns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Reviews naming, versioning, security patterns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QA Lead</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Testability, coverage, contract conformance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Reviews test plans, acceptance criteria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Security Lead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 input validation, output encoding, DPDP compliance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Reviews every new endpoint for security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Mobile Lead</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Mobile client impact, payload efficiency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Reviews payload size, field naming for mobile</w:t>
            </w:r>
          </w:p>
        </w:tc>
      </w:tr>
    </w:tbl>
    <w:p>
      <w:pPr>
        <w:pStyle w:val="Heading2"/>
        <w:spacing w:after="160" w:before="280" w:line="312"/>
      </w:pPr>
      <w:bookmarkStart w:id="100200" w:name="_Toc100200"/>
      <w:r>
        <w:rPr>
          <w:rFonts w:ascii="Calibri" w:cs="Nirmala UI" w:eastAsia="Calibri"/>
          <w:b/>
          <w:bCs/>
          <w:color w:val="0B1C2C"/>
          <w:sz w:val="28"/>
          <w:szCs w:val="28"/>
        </w:rPr>
        <w:t xml:space="preserve">27.2 API Lifecycle</w:t>
      </w:r>
      <w:bookmarkEnd w:id="100200"/>
    </w:p>
    <w:p>
      <w:pPr>
        <w:spacing w:after="160" w:before="0" w:line="312"/>
        <w:jc w:val="both"/>
      </w:pPr>
      <w:r>
        <w:rPr>
          <w:rFonts w:ascii="Calibri" w:cs="Nirmala UI" w:eastAsia="Calibri"/>
          <w:color w:val="000000"/>
          <w:sz w:val="22"/>
          <w:szCs w:val="22"/>
        </w:rPr>
        <w:t xml:space="preserve">प्रत्येक API endpoint 7-state lifecycle pass होतो — Proposed → Approved → In Development → Beta → GA → Deprecated → Retired. State transitions Board approval सोबत. एक endpoint कधीच skip करू शकत नाही states (no shortcut from Proposed to GA).</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State</w:t>
            </w:r>
          </w:p>
        </w:tc>
        <w:tc>
          <w:tcPr>
            <w:tcW w:type="pct" w:w="5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Proposed</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Idea raised in governance forum, RFC drafted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Anyone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Approved</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Governance Board reviews RFC, approves or rejects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Board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 Development</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Engineering implements, OpenAPI spec authored alongside code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squad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Beta</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Deployed to staging, partner testing, feedback collected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QA + Partners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GA (General Avail)</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Deployed to production, documented, announced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Eng + Product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Deprecated</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Superseded by newer version, sunset date set (12 months out)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Board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Retired</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End-of-life, returns 410 Gone, migration guide published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Eng</w:t>
            </w:r>
          </w:p>
        </w:tc>
      </w:tr>
    </w:tbl>
    <w:p>
      <w:pPr>
        <w:pStyle w:val="Heading2"/>
        <w:spacing w:after="160" w:before="280" w:line="312"/>
      </w:pPr>
      <w:bookmarkStart w:id="100201" w:name="_Toc100201"/>
      <w:r>
        <w:rPr>
          <w:rFonts w:ascii="Calibri" w:cs="Nirmala UI" w:eastAsia="Calibri"/>
          <w:b/>
          <w:bCs/>
          <w:color w:val="0B1C2C"/>
          <w:sz w:val="28"/>
          <w:szCs w:val="28"/>
        </w:rPr>
        <w:t xml:space="preserve">27.3 Governance Reviews</w:t>
      </w:r>
      <w:bookmarkEnd w:id="100201"/>
    </w:p>
    <w:p>
      <w:pPr>
        <w:spacing w:after="160" w:before="0" w:line="312"/>
        <w:jc w:val="both"/>
      </w:pPr>
      <w:r>
        <w:rPr>
          <w:rFonts w:ascii="Calibri" w:cs="Nirmala UI" w:eastAsia="Calibri"/>
          <w:color w:val="000000"/>
          <w:sz w:val="22"/>
          <w:szCs w:val="22"/>
        </w:rPr>
        <w:t xml:space="preserve">प्रत्येक new endpoint साठी governance review checklist: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Naming review: resource nouns (plural, kebab-case), no verbs in path, consistent with domain language.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Versioning review: every breaking change requires new major version + 12-month overlap plan.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Documentation review: OpenAPI spec completeness (all 17 fields per endpoint filled).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Security review: auth scheme, input validation, output encoding, rate limit, PII handling.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Performance review: latency budget (p95 &lt; 200ms read, &lt; 500ms write), payload size (&lt;10KB read).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Backward compat review: additive changes only within major version — no field removal/rename.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Quarterly API audit: full spec review, identify unused endpoints (zero traffic in 90 days → deprecation candidates).</w:t>
      </w:r>
    </w:p>
    <w:p>
      <w:pPr>
        <w:pStyle w:val="Heading2"/>
        <w:spacing w:after="160" w:before="280" w:line="312"/>
      </w:pPr>
      <w:bookmarkStart w:id="100202" w:name="_Toc100202"/>
      <w:r>
        <w:rPr>
          <w:rFonts w:ascii="Calibri" w:cs="Nirmala UI" w:eastAsia="Calibri"/>
          <w:b/>
          <w:bCs/>
          <w:color w:val="0B1C2C"/>
          <w:sz w:val="28"/>
          <w:szCs w:val="28"/>
        </w:rPr>
        <w:t xml:space="preserve">27.4 Quarterly API Audit</w:t>
      </w:r>
      <w:bookmarkEnd w:id="100202"/>
    </w:p>
    <w:p>
      <w:pPr>
        <w:spacing w:after="160" w:before="0" w:line="312"/>
        <w:jc w:val="both"/>
      </w:pPr>
      <w:r>
        <w:rPr>
          <w:rFonts w:ascii="Calibri" w:cs="Nirmala UI" w:eastAsia="Calibri"/>
          <w:color w:val="000000"/>
          <w:sz w:val="22"/>
          <w:szCs w:val="22"/>
        </w:rPr>
        <w:t xml:space="preserve">Quarterly full API audit — (1) Spec drift detection (deployed API vs OpenAPI spec); (2) Usage analysis (zero-traffic endpoints = deprecation candidates); (3) Security review (auth patterns, input validation); (4) Performance review (latency budgets); (5) Documentation review (spec completeness). Audit findings Board ला presented.</w:t>
      </w:r>
    </w:p>
    <w:p>
      <w:pPr>
        <w:spacing w:after="0" w:before="200"/>
      </w:pPr>
    </w:p>
    <w:p>
      <w:pPr>
        <w:pStyle w:val="Heading1"/>
        <w:spacing w:after="200" w:before="360" w:line="312"/>
      </w:pPr>
      <w:bookmarkStart w:id="100203" w:name="_Toc100203"/>
      <w:r>
        <w:rPr>
          <w:rFonts w:ascii="Calibri" w:cs="Nirmala UI" w:eastAsia="Calibri"/>
          <w:b/>
          <w:bCs/>
          <w:color w:val="0B1C2C"/>
          <w:sz w:val="32"/>
          <w:szCs w:val="32"/>
        </w:rPr>
        <w:t xml:space="preserve">28. Traceability Matrix</w:t>
      </w:r>
      <w:bookmarkEnd w:id="100203"/>
    </w:p>
    <w:p>
      <w:pPr>
        <w:pStyle w:val="Heading2"/>
        <w:spacing w:after="160" w:before="280" w:line="312"/>
      </w:pPr>
      <w:bookmarkStart w:id="100204" w:name="_Toc100204"/>
      <w:r>
        <w:rPr>
          <w:rFonts w:ascii="Calibri" w:cs="Nirmala UI" w:eastAsia="Calibri"/>
          <w:b/>
          <w:bCs/>
          <w:color w:val="0B1C2C"/>
          <w:sz w:val="28"/>
          <w:szCs w:val="28"/>
        </w:rPr>
        <w:t xml:space="preserve">28.1 Traceability Chain</w:t>
      </w:r>
      <w:bookmarkEnd w:id="100204"/>
    </w:p>
    <w:p>
      <w:pPr>
        <w:spacing w:after="160" w:before="0" w:line="312"/>
        <w:jc w:val="both"/>
      </w:pPr>
      <w:r>
        <w:rPr>
          <w:rFonts w:ascii="Calibri" w:cs="Nirmala UI" w:eastAsia="Calibri"/>
          <w:color w:val="000000"/>
          <w:sz w:val="22"/>
          <w:szCs w:val="22"/>
        </w:rPr>
        <w:t xml:space="preserve">प्रत्येक endpoint खालील 8 engineering artifacts शी traceable आहे. ह्या traceability ने ensure होते की code change करताना impact analysis precise होतो — उदा.: BRC rule change झाला तर कोणते APIs affected होतील ते traceable.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left w:val="single" w:color="529286" w:sz="12"/>
              <w:bottom w:val="none"/>
              <w:right w:val="none"/>
            </w:tcBorders>
            <w:shd w:fill="F4F6F8" w:val="clear"/>
            <w:tcMar>
              <w:top w:type="dxa" w:w="30"/>
              <w:left w:type="dxa" w:w="160"/>
              <w:bottom w:type="dxa" w:w="30"/>
              <w:right w:type="dxa" w:w="160"/>
            </w:tcMar>
          </w:tcPr>
          <w:p>
            <w:pPr>
              <w:spacing w:after="0" w:before="0" w:line="280"/>
            </w:pPr>
            <w:r>
              <w:rPr>
                <w:rFonts w:ascii="Consolas" w:cs="Consolas" w:eastAsia="Consolas"/>
                <w:color w:val="000000"/>
                <w:sz w:val="18"/>
                <w:szCs w:val="18"/>
              </w:rPr>
              <w:t xml:space="preserve">API Endpoint  →  Application Service  →  DDD Aggregate  →  ERD Tables  →  Business Rules (BRC IDs)  →  PRD FRs  →  ADRs  →  Acceptance Test IDs</w:t>
            </w:r>
          </w:p>
        </w:tc>
      </w:tr>
    </w:tbl>
    <w:p>
      <w:pPr>
        <w:pStyle w:val="Heading2"/>
        <w:spacing w:after="160" w:before="280" w:line="312"/>
      </w:pPr>
      <w:bookmarkStart w:id="100205" w:name="_Toc100205"/>
      <w:r>
        <w:rPr>
          <w:rFonts w:ascii="Calibri" w:cs="Nirmala UI" w:eastAsia="Calibri"/>
          <w:b/>
          <w:bCs/>
          <w:color w:val="0B1C2C"/>
          <w:sz w:val="28"/>
          <w:szCs w:val="28"/>
        </w:rPr>
        <w:t xml:space="preserve">28.2 Sample Traceability Cards</w:t>
      </w:r>
      <w:bookmarkEnd w:id="100205"/>
    </w:p>
    <w:p>
      <w:pPr>
        <w:spacing w:after="160" w:before="0" w:line="312"/>
        <w:jc w:val="both"/>
      </w:pPr>
      <w:r>
        <w:rPr>
          <w:rFonts w:ascii="Calibri" w:cs="Nirmala UI" w:eastAsia="Calibri"/>
          <w:color w:val="000000"/>
          <w:sz w:val="22"/>
          <w:szCs w:val="22"/>
        </w:rPr>
        <w:t xml:space="preserve">5 critical endpoints ची full traceability खालील cards मध्ऍे detailed आहे — Payment, Attendance, Admission, Student Create, Observation. प्रत्येक card 8 artifacts map करतो.</w:t>
      </w:r>
    </w:p>
    <w:p>
      <w:pPr>
        <w:pStyle w:val="Heading3"/>
        <w:spacing w:after="120" w:before="220" w:line="312"/>
      </w:pPr>
      <w:bookmarkStart w:id="100206" w:name="_Toc100206"/>
      <w:r>
        <w:rPr>
          <w:rFonts w:ascii="Calibri" w:cs="Nirmala UI" w:eastAsia="Calibri"/>
          <w:b/>
          <w:bCs/>
          <w:color w:val="529286"/>
          <w:sz w:val="24"/>
          <w:szCs w:val="24"/>
        </w:rPr>
        <w:t xml:space="preserve">POST /api/v1/payments</w:t>
      </w:r>
      <w:bookmarkEnd w:id="1002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Application Service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PaymentService.recordPayment()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PaymentAggregate (Finance BC)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ERD Tables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payments, invoices, receipts, payment_allocations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R-FIN-010, R-FIN-011, R-FIN-015, R-APR-010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PRD FRs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FR-045 (Record Payment), FR-046 (Auto-Receipt)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ADRs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(Event Sourcing), ADR-019 (Scope Resolution), ADR-022 (Payment Idempotency)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Acceptance Tests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AC-FIN-001 (UPI payment success), AC-FIN-002 (Card payment), AC-FIN-003 (Duplicate UTR rejection)</w:t>
            </w:r>
          </w:p>
        </w:tc>
      </w:tr>
    </w:tbl>
    <w:p>
      <w:pPr>
        <w:spacing w:after="0" w:before="120"/>
      </w:pPr>
    </w:p>
    <w:p>
      <w:pPr>
        <w:pStyle w:val="Heading3"/>
        <w:spacing w:after="120" w:before="220" w:line="312"/>
      </w:pPr>
      <w:bookmarkStart w:id="100207" w:name="_Toc100207"/>
      <w:r>
        <w:rPr>
          <w:rFonts w:ascii="Calibri" w:cs="Nirmala UI" w:eastAsia="Calibri"/>
          <w:b/>
          <w:bCs/>
          <w:color w:val="529286"/>
          <w:sz w:val="24"/>
          <w:szCs w:val="24"/>
        </w:rPr>
        <w:t xml:space="preserve">POST /api/v1/attendance</w:t>
      </w:r>
      <w:bookmarkEnd w:id="1002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Application Service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AttendanceService.markAttendance()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AttendanceAggregate (Daily Operations BC)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ERD Tables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 attendance_entries, students, classrooms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R-OPS-002, R-OPS-005, R-NOT-005, R-APR-007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PRD FRs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FR-024 (Mark Attendance), FR-025 (Edit Same-Day), FR-026 (Post-Day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ADRs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Acceptance Tests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AC-OPS-001 (Mark full class), AC-OPS-002 (Mark absent with reason), AC-OPS-003 (Edit before EOD), AC-OPS-004 (Edit after EOD with approval)</w:t>
            </w:r>
          </w:p>
        </w:tc>
      </w:tr>
    </w:tbl>
    <w:p>
      <w:pPr>
        <w:spacing w:after="0" w:before="120"/>
      </w:pPr>
    </w:p>
    <w:p>
      <w:pPr>
        <w:pStyle w:val="Heading3"/>
        <w:spacing w:after="120" w:before="220" w:line="312"/>
      </w:pPr>
      <w:bookmarkStart w:id="100208" w:name="_Toc100208"/>
      <w:r>
        <w:rPr>
          <w:rFonts w:ascii="Calibri" w:cs="Nirmala UI" w:eastAsia="Calibri"/>
          <w:b/>
          <w:bCs/>
          <w:color w:val="529286"/>
          <w:sz w:val="24"/>
          <w:szCs w:val="24"/>
        </w:rPr>
        <w:t xml:space="preserve">POST /api/v1/admissions</w:t>
      </w:r>
      <w:bookmarkEnd w:id="1002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Application Service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AdmissionService.submitApplication()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AdmissionAggregate (Admission BC)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ERD Tables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admission_applications, application_documents, students, guardians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R-ELG-001, R-ELG-002, R-ELG-005, R-ADM-007, R-DAT-003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PRD FRs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FR-010 (Submit Application), FR-011 (Upload Documents), FR-012 (Eligibility Check)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ADRs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 (Admission Workflow), ADR-019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Acceptance Tests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AC-ADM-001 (Valid submission), AC-ADM-002 (Underage rejection), AC-ADM-003 (Missing docs rejection), AC-ADM-004 (Sibling concession auto-applied)</w:t>
            </w:r>
          </w:p>
        </w:tc>
      </w:tr>
    </w:tbl>
    <w:p>
      <w:pPr>
        <w:spacing w:after="0" w:before="120"/>
      </w:pPr>
    </w:p>
    <w:p>
      <w:pPr>
        <w:pStyle w:val="Heading3"/>
        <w:spacing w:after="120" w:before="220" w:line="312"/>
      </w:pPr>
      <w:bookmarkStart w:id="100209" w:name="_Toc100209"/>
      <w:r>
        <w:rPr>
          <w:rFonts w:ascii="Calibri" w:cs="Nirmala UI" w:eastAsia="Calibri"/>
          <w:b/>
          <w:bCs/>
          <w:color w:val="529286"/>
          <w:sz w:val="24"/>
          <w:szCs w:val="24"/>
        </w:rPr>
        <w:t xml:space="preserve">POST /api/v1/students</w:t>
      </w:r>
      <w:bookmarkEnd w:id="1002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Application Service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StudentService.createStudent()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StudentAggregate (Student Lifecycle BC)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ERD Tables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students, student_guardians, student_documents, student_medical_info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R-ELG-002, R-ELG-005, R-ADM-007, R-DAT-002, R-DAT-003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PRD FRs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FR-001 (Create Student), FR-002 (Add Guardian), FR-003 (Upload Documents)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ADRs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ADR-003 (Student Aggregate), ADR-019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Acceptance Tests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AC-STU-001 (Create with all fields), AC-STU-002 (Missing guardian rejection), AC-STU-003 (Sibling concession detection)</w:t>
            </w:r>
          </w:p>
        </w:tc>
      </w:tr>
    </w:tbl>
    <w:p>
      <w:pPr>
        <w:spacing w:after="0" w:before="120"/>
      </w:pPr>
    </w:p>
    <w:p>
      <w:pPr>
        <w:pStyle w:val="Heading3"/>
        <w:spacing w:after="120" w:before="220" w:line="312"/>
      </w:pPr>
      <w:bookmarkStart w:id="100210" w:name="_Toc100210"/>
      <w:r>
        <w:rPr>
          <w:rFonts w:ascii="Calibri" w:cs="Nirmala UI" w:eastAsia="Calibri"/>
          <w:b/>
          <w:bCs/>
          <w:color w:val="529286"/>
          <w:sz w:val="24"/>
          <w:szCs w:val="24"/>
        </w:rPr>
        <w:t xml:space="preserve">POST /api/v1/observations</w:t>
      </w:r>
      <w:bookmarkEnd w:id="1002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Application Service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ObservationService.recordObservation()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DDD Aggregate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ObservationAggregate (Academics BC)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ERD Tables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observations, observation_photos, students, learning_outcomes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BRC Rules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R-ACD-005, R-ACD-007, R-NOT-008, R-APR-009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PRD FRs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FR-030 (Record Observation), FR-031 (Attach Photos), FR-032 (Approve for Parent Visibility)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ADRs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 (Observation Workflow), ADR-019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Acceptance Tests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AC-ACD-001 (Record with photos), AC-ACD-002 (Edit same-day), AC-ACD-003 (Approve multi-obs), AC-ACD-004 (Parent notification on approval)</w:t>
            </w:r>
          </w:p>
        </w:tc>
      </w:tr>
    </w:tbl>
    <w:p>
      <w:pPr>
        <w:spacing w:after="0" w:before="120"/>
      </w:pPr>
    </w:p>
    <w:p>
      <w:pPr>
        <w:pStyle w:val="Heading2"/>
        <w:spacing w:after="160" w:before="280" w:line="312"/>
      </w:pPr>
      <w:bookmarkStart w:id="100211" w:name="_Toc100211"/>
      <w:r>
        <w:rPr>
          <w:rFonts w:ascii="Calibri" w:cs="Nirmala UI" w:eastAsia="Calibri"/>
          <w:b/>
          <w:bCs/>
          <w:color w:val="0B1C2C"/>
          <w:sz w:val="28"/>
          <w:szCs w:val="28"/>
        </w:rPr>
        <w:t xml:space="preserve">28.3 Coverage Dashboard</w:t>
      </w:r>
      <w:bookmarkEnd w:id="100211"/>
    </w:p>
    <w:p>
      <w:pPr>
        <w:spacing w:after="160" w:before="0" w:line="312"/>
        <w:jc w:val="both"/>
      </w:pPr>
      <w:r>
        <w:rPr>
          <w:rFonts w:ascii="Calibri" w:cs="Nirmala UI" w:eastAsia="Calibri"/>
          <w:color w:val="000000"/>
          <w:sz w:val="22"/>
          <w:szCs w:val="22"/>
        </w:rPr>
        <w:t xml:space="preserve">Traceability coverage dashboard Grafana मध्ऍे live — % endpoints with complete traceability (all 8 artifacts mapped). Target: 100% for GA endpoints. Current gaps + remediation plan tracked quarterly. OpenAPI spec extensions traceability info encode करतात — automation reads spec, populates Neo4j graph for queries.</w:t>
      </w:r>
    </w:p>
    <w:p>
      <w:pPr>
        <w:spacing w:after="0" w:before="200"/>
      </w:pPr>
    </w:p>
    <w:p>
      <w:pPr>
        <w:pStyle w:val="Heading1"/>
        <w:spacing w:after="200" w:before="360" w:line="312"/>
      </w:pPr>
      <w:bookmarkStart w:id="100212" w:name="_Toc100212"/>
      <w:r>
        <w:rPr>
          <w:rFonts w:ascii="Calibri" w:cs="Nirmala UI" w:eastAsia="Calibri"/>
          <w:b/>
          <w:bCs/>
          <w:color w:val="0B1C2C"/>
          <w:sz w:val="32"/>
          <w:szCs w:val="32"/>
        </w:rPr>
        <w:t xml:space="preserve">29. Domain-wise API Catalog Summary</w:t>
      </w:r>
      <w:bookmarkEnd w:id="100212"/>
    </w:p>
    <w:p>
      <w:pPr>
        <w:pStyle w:val="Heading2"/>
        <w:spacing w:after="160" w:before="280" w:line="312"/>
      </w:pPr>
      <w:bookmarkStart w:id="100213" w:name="_Toc100213"/>
      <w:r>
        <w:rPr>
          <w:rFonts w:ascii="Calibri" w:cs="Nirmala UI" w:eastAsia="Calibri"/>
          <w:b/>
          <w:bCs/>
          <w:color w:val="0B1C2C"/>
          <w:sz w:val="28"/>
          <w:szCs w:val="28"/>
        </w:rPr>
        <w:t xml:space="preserve">29.1 Domain Summary</w:t>
      </w:r>
      <w:bookmarkEnd w:id="100213"/>
    </w:p>
    <w:p>
      <w:pPr>
        <w:spacing w:after="160" w:before="0" w:line="312"/>
        <w:jc w:val="both"/>
      </w:pPr>
      <w:r>
        <w:rPr>
          <w:rFonts w:ascii="Calibri" w:cs="Nirmala UI" w:eastAsia="Calibri"/>
          <w:color w:val="000000"/>
          <w:sz w:val="22"/>
          <w:szCs w:val="22"/>
        </w:rPr>
        <w:t xml:space="preserve">14 domains × ~530 APIs total. खालील table domain-wise summary दर्शवतो — API count, base paths, primary resources, auth tier. Detailed per-endpoint contracts API-002 to API-015 sub-documents मध्ऍे (see Chapter 30).</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Domain</w:t>
            </w:r>
          </w:p>
        </w:tc>
        <w:tc>
          <w:tcPr>
            <w:tcW w:type="pct" w:w="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APIs</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Base Paths</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Primary Resources</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Auth Tier</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Identity</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 /users, /roles, /permissions, /sessions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users, roles, permissions, sessions, otp</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Mixed (Public + Authenticated)</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CRM</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35</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/leads, /campaigns, /follow-ups, /sources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leads, campaigns, follow-ups, conversions, sources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(CRM role)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 /applications, /documents, /offers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applications, documents, counselling, offers, waitlist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Mixed (Public submit + Authenticated review)</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Lifecycle</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45</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 /guardians, /classrooms, /promotions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 guardians, classrooms, sections, promotions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(student:read/write)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Academics</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/lesson-plans, /observations, /reports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lesson_plans, observations, report_cards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(academic:read/write)</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Operations</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45</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/daily-reports, /incidents, /meals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daily_reports, incidents, meals, naps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(operations:read/write)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Communication</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40</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/messages, /announcements, /chat, /notifications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messages, announcements, chat_rooms, notifications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(communication:read/write)</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60</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/fees, /invoices, /payments, /refunds, /receipts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fees, invoices, payments, refunds, receipts, taxes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(finance:read/write)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35</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/items, /purchase-orders, /grn, /stock, /issues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items, pos, grns, stock, issues, returns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(inventory:read/write)</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40</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/employees, /leave, /payroll, /payslips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employees, leave, payroll, payslips, attendance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(hr:read/write)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Administration</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30</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/rooms, /assets, /visitors, /vehicles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rooms, assets, visitors, vehicles, maintenance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(admin:read/write)</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30</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/reports/finance, /reports/attendance, /reports/dashboard</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attendance, admissions, dashboard reports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(report:read)</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w:t>
            </w:r>
          </w:p>
        </w:tc>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35</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/settings/academic-year, /settings/calendar, /settings/integrations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academic_year, calendar, integrations, flags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Authenticated (settings:manage)</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w:t>
            </w:r>
          </w:p>
        </w:tc>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25</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/platform/subscription, /platform/billing, /platform/flags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billing, feature_flags, audit_log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only</w:t>
            </w:r>
          </w:p>
        </w:tc>
      </w:tr>
    </w:tbl>
    <w:p>
      <w:pPr>
        <w:pStyle w:val="Heading2"/>
        <w:spacing w:after="160" w:before="280" w:line="312"/>
      </w:pPr>
      <w:bookmarkStart w:id="100214" w:name="_Toc100214"/>
      <w:r>
        <w:rPr>
          <w:rFonts w:ascii="Calibri" w:cs="Nirmala UI" w:eastAsia="Calibri"/>
          <w:b/>
          <w:bCs/>
          <w:color w:val="0B1C2C"/>
          <w:sz w:val="28"/>
          <w:szCs w:val="28"/>
        </w:rPr>
        <w:t xml:space="preserve">29.2 Per-Domain Top Endpoints</w:t>
      </w:r>
      <w:bookmarkEnd w:id="100214"/>
    </w:p>
    <w:p>
      <w:pPr>
        <w:spacing w:after="160" w:before="0" w:line="312"/>
        <w:jc w:val="both"/>
      </w:pPr>
      <w:r>
        <w:rPr>
          <w:rFonts w:ascii="Calibri" w:cs="Nirmala UI" w:eastAsia="Calibri"/>
          <w:color w:val="000000"/>
          <w:sz w:val="22"/>
          <w:szCs w:val="22"/>
        </w:rPr>
        <w:t xml:space="preserve">प्रत्येक domain चे top 4-7 endpoints खालील summarized केले आहेत. Full endpoint inventory per-domain sub-documents मध्ऍे (API-002 to API-015).</w:t>
      </w:r>
    </w:p>
    <w:p>
      <w:pPr>
        <w:pStyle w:val="Heading3"/>
        <w:spacing w:after="120" w:before="220" w:line="312"/>
      </w:pPr>
      <w:bookmarkStart w:id="100215" w:name="_Toc100215"/>
      <w:r>
        <w:rPr>
          <w:rFonts w:ascii="Calibri" w:cs="Nirmala UI" w:eastAsia="Calibri"/>
          <w:b/>
          <w:bCs/>
          <w:color w:val="529286"/>
          <w:sz w:val="24"/>
          <w:szCs w:val="24"/>
        </w:rPr>
        <w:t xml:space="preserve">Identity (20 APIs)</w:t>
      </w:r>
      <w:bookmarkEnd w:id="1002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/auth/login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/auth/logout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/auth/refresh</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PATCH</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/permissions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/roles</w:t>
            </w:r>
          </w:p>
        </w:tc>
      </w:tr>
    </w:tbl>
    <w:p>
      <w:pPr>
        <w:spacing w:after="0" w:before="120"/>
      </w:pPr>
    </w:p>
    <w:p>
      <w:pPr>
        <w:pStyle w:val="Heading3"/>
        <w:spacing w:after="120" w:before="220" w:line="312"/>
      </w:pPr>
      <w:bookmarkStart w:id="100216" w:name="_Toc100216"/>
      <w:r>
        <w:rPr>
          <w:rFonts w:ascii="Calibri" w:cs="Nirmala UI" w:eastAsia="Calibri"/>
          <w:b/>
          <w:bCs/>
          <w:color w:val="529286"/>
          <w:sz w:val="24"/>
          <w:szCs w:val="24"/>
        </w:rPr>
        <w:t xml:space="preserve">CRM (35 APIs)</w:t>
      </w:r>
      <w:bookmarkEnd w:id="1002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/leads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/leads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PATCH</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/leads/{id}</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/leads/{id}/follow-ups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/campaigns</w:t>
            </w:r>
          </w:p>
        </w:tc>
      </w:tr>
    </w:tbl>
    <w:p>
      <w:pPr>
        <w:spacing w:after="0" w:before="120"/>
      </w:pPr>
    </w:p>
    <w:p>
      <w:pPr>
        <w:pStyle w:val="Heading3"/>
        <w:spacing w:after="120" w:before="220" w:line="312"/>
      </w:pPr>
      <w:bookmarkStart w:id="100217" w:name="_Toc100217"/>
      <w:r>
        <w:rPr>
          <w:rFonts w:ascii="Calibri" w:cs="Nirmala UI" w:eastAsia="Calibri"/>
          <w:b/>
          <w:bCs/>
          <w:color w:val="529286"/>
          <w:sz w:val="24"/>
          <w:szCs w:val="24"/>
        </w:rPr>
        <w:t xml:space="preserve">Admissions (40 APIs)</w:t>
      </w:r>
      <w:bookmarkEnd w:id="1002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/admissions/{id}/approve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/admissions/{id}/reject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/admissions/{id}/documents</w:t>
            </w:r>
          </w:p>
        </w:tc>
      </w:tr>
    </w:tbl>
    <w:p>
      <w:pPr>
        <w:spacing w:after="0" w:before="120"/>
      </w:pPr>
    </w:p>
    <w:p>
      <w:pPr>
        <w:pStyle w:val="Heading3"/>
        <w:spacing w:after="120" w:before="220" w:line="312"/>
      </w:pPr>
      <w:bookmarkStart w:id="100218" w:name="_Toc100218"/>
      <w:r>
        <w:rPr>
          <w:rFonts w:ascii="Calibri" w:cs="Nirmala UI" w:eastAsia="Calibri"/>
          <w:b/>
          <w:bCs/>
          <w:color w:val="529286"/>
          <w:sz w:val="24"/>
          <w:szCs w:val="24"/>
        </w:rPr>
        <w:t xml:space="preserve">Student Lifecycle (45 APIs)</w:t>
      </w:r>
      <w:bookmarkEnd w:id="1002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/students/{id}</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PATCH</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/students/{id}</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DELETE</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/students/{id}</w:t>
            </w:r>
          </w:p>
        </w:tc>
      </w:tr>
    </w:tbl>
    <w:p>
      <w:pPr>
        <w:spacing w:after="0" w:before="120"/>
      </w:pPr>
    </w:p>
    <w:p>
      <w:pPr>
        <w:pStyle w:val="Heading3"/>
        <w:spacing w:after="120" w:before="220" w:line="312"/>
      </w:pPr>
      <w:bookmarkStart w:id="100219" w:name="_Toc100219"/>
      <w:r>
        <w:rPr>
          <w:rFonts w:ascii="Calibri" w:cs="Nirmala UI" w:eastAsia="Calibri"/>
          <w:b/>
          <w:bCs/>
          <w:color w:val="529286"/>
          <w:sz w:val="24"/>
          <w:szCs w:val="24"/>
        </w:rPr>
        <w:t xml:space="preserve">Academics (50 APIs)</w:t>
      </w:r>
      <w:bookmarkEnd w:id="1002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/lesson-plans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/report-cards</w:t>
            </w:r>
          </w:p>
        </w:tc>
      </w:tr>
    </w:tbl>
    <w:p>
      <w:pPr>
        <w:spacing w:after="0" w:before="120"/>
      </w:pPr>
    </w:p>
    <w:p>
      <w:pPr>
        <w:pStyle w:val="Heading3"/>
        <w:spacing w:after="120" w:before="220" w:line="312"/>
      </w:pPr>
      <w:bookmarkStart w:id="100220" w:name="_Toc100220"/>
      <w:r>
        <w:rPr>
          <w:rFonts w:ascii="Calibri" w:cs="Nirmala UI" w:eastAsia="Calibri"/>
          <w:b/>
          <w:bCs/>
          <w:color w:val="529286"/>
          <w:sz w:val="24"/>
          <w:szCs w:val="24"/>
        </w:rPr>
        <w:t xml:space="preserve">Daily Operations (45 APIs)</w:t>
      </w:r>
      <w:bookmarkEnd w:id="1002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PATCH</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/attendance/{id}</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/daily-reports</w:t>
            </w:r>
          </w:p>
        </w:tc>
      </w:tr>
    </w:tbl>
    <w:p>
      <w:pPr>
        <w:spacing w:after="0" w:before="120"/>
      </w:pPr>
    </w:p>
    <w:p>
      <w:pPr>
        <w:pStyle w:val="Heading3"/>
        <w:spacing w:after="120" w:before="220" w:line="312"/>
      </w:pPr>
      <w:bookmarkStart w:id="100221" w:name="_Toc100221"/>
      <w:r>
        <w:rPr>
          <w:rFonts w:ascii="Calibri" w:cs="Nirmala UI" w:eastAsia="Calibri"/>
          <w:b/>
          <w:bCs/>
          <w:color w:val="529286"/>
          <w:sz w:val="24"/>
          <w:szCs w:val="24"/>
        </w:rPr>
        <w:t xml:space="preserve">Parent Communication (40 APIs)</w:t>
      </w:r>
      <w:bookmarkEnd w:id="1002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/messages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/messages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/announcements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/notifications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/chat</w:t>
            </w:r>
          </w:p>
        </w:tc>
      </w:tr>
    </w:tbl>
    <w:p>
      <w:pPr>
        <w:spacing w:after="0" w:before="120"/>
      </w:pPr>
    </w:p>
    <w:p>
      <w:pPr>
        <w:pStyle w:val="Heading3"/>
        <w:spacing w:after="120" w:before="220" w:line="312"/>
      </w:pPr>
      <w:bookmarkStart w:id="100222" w:name="_Toc100222"/>
      <w:r>
        <w:rPr>
          <w:rFonts w:ascii="Calibri" w:cs="Nirmala UI" w:eastAsia="Calibri"/>
          <w:b/>
          <w:bCs/>
          <w:color w:val="529286"/>
          <w:sz w:val="24"/>
          <w:szCs w:val="24"/>
        </w:rPr>
        <w:t xml:space="preserve">Finance (60 APIs)</w:t>
      </w:r>
      <w:bookmarkEnd w:id="1002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/refunds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/receipts</w:t>
            </w:r>
          </w:p>
        </w:tc>
      </w:tr>
    </w:tbl>
    <w:p>
      <w:pPr>
        <w:spacing w:after="0" w:before="120"/>
      </w:pPr>
    </w:p>
    <w:p>
      <w:pPr>
        <w:pStyle w:val="Heading3"/>
        <w:spacing w:after="120" w:before="220" w:line="312"/>
      </w:pPr>
      <w:bookmarkStart w:id="100223" w:name="_Toc100223"/>
      <w:r>
        <w:rPr>
          <w:rFonts w:ascii="Calibri" w:cs="Nirmala UI" w:eastAsia="Calibri"/>
          <w:b/>
          <w:bCs/>
          <w:color w:val="529286"/>
          <w:sz w:val="24"/>
          <w:szCs w:val="24"/>
        </w:rPr>
        <w:t xml:space="preserve">Inventory (35 APIs)</w:t>
      </w:r>
      <w:bookmarkEnd w:id="1002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/purchase-orders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/purchase-orders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/grn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/stock</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/stock-issue</w:t>
            </w:r>
          </w:p>
        </w:tc>
      </w:tr>
    </w:tbl>
    <w:p>
      <w:pPr>
        <w:spacing w:after="0" w:before="120"/>
      </w:pPr>
    </w:p>
    <w:p>
      <w:pPr>
        <w:pStyle w:val="Heading3"/>
        <w:spacing w:after="120" w:before="220" w:line="312"/>
      </w:pPr>
      <w:bookmarkStart w:id="100224" w:name="_Toc100224"/>
      <w:r>
        <w:rPr>
          <w:rFonts w:ascii="Calibri" w:cs="Nirmala UI" w:eastAsia="Calibri"/>
          <w:b/>
          <w:bCs/>
          <w:color w:val="529286"/>
          <w:sz w:val="24"/>
          <w:szCs w:val="24"/>
        </w:rPr>
        <w:t xml:space="preserve">HR (40 APIs)</w:t>
      </w:r>
      <w:bookmarkEnd w:id="1002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/leave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/payroll</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/payslips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/employees</w:t>
            </w:r>
          </w:p>
        </w:tc>
      </w:tr>
    </w:tbl>
    <w:p>
      <w:pPr>
        <w:spacing w:after="0" w:before="120"/>
      </w:pPr>
    </w:p>
    <w:p>
      <w:pPr>
        <w:pStyle w:val="Heading3"/>
        <w:spacing w:after="120" w:before="220" w:line="312"/>
      </w:pPr>
      <w:bookmarkStart w:id="100225" w:name="_Toc100225"/>
      <w:r>
        <w:rPr>
          <w:rFonts w:ascii="Calibri" w:cs="Nirmala UI" w:eastAsia="Calibri"/>
          <w:b/>
          <w:bCs/>
          <w:color w:val="529286"/>
          <w:sz w:val="24"/>
          <w:szCs w:val="24"/>
        </w:rPr>
        <w:t xml:space="preserve">Administration (30 APIs)</w:t>
      </w:r>
      <w:bookmarkEnd w:id="1002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/rooms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/rooms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/assets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/visitors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/gate-passes</w:t>
            </w:r>
          </w:p>
        </w:tc>
      </w:tr>
    </w:tbl>
    <w:p>
      <w:pPr>
        <w:spacing w:after="0" w:before="120"/>
      </w:pPr>
    </w:p>
    <w:p>
      <w:pPr>
        <w:pStyle w:val="Heading3"/>
        <w:spacing w:after="120" w:before="220" w:line="312"/>
      </w:pPr>
      <w:bookmarkStart w:id="100226" w:name="_Toc100226"/>
      <w:r>
        <w:rPr>
          <w:rFonts w:ascii="Calibri" w:cs="Nirmala UI" w:eastAsia="Calibri"/>
          <w:b/>
          <w:bCs/>
          <w:color w:val="529286"/>
          <w:sz w:val="24"/>
          <w:szCs w:val="24"/>
        </w:rPr>
        <w:t xml:space="preserve">Reports (30 APIs)</w:t>
      </w:r>
      <w:bookmarkEnd w:id="1002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/reports/finance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/reports/attendance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/reports/admissions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/reports/dashboard</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/reports/hr</w:t>
            </w:r>
          </w:p>
        </w:tc>
      </w:tr>
    </w:tbl>
    <w:p>
      <w:pPr>
        <w:spacing w:after="0" w:before="120"/>
      </w:pPr>
    </w:p>
    <w:p>
      <w:pPr>
        <w:pStyle w:val="Heading3"/>
        <w:spacing w:after="120" w:before="220" w:line="312"/>
      </w:pPr>
      <w:bookmarkStart w:id="100227" w:name="_Toc100227"/>
      <w:r>
        <w:rPr>
          <w:rFonts w:ascii="Calibri" w:cs="Nirmala UI" w:eastAsia="Calibri"/>
          <w:b/>
          <w:bCs/>
          <w:color w:val="529286"/>
          <w:sz w:val="24"/>
          <w:szCs w:val="24"/>
        </w:rPr>
        <w:t xml:space="preserve">Settings (35 APIs)</w:t>
      </w:r>
      <w:bookmarkEnd w:id="1002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/settings/academic-year</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/settings/academic-year</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/settings/calendar</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/settings/integrations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/settings/flags</w:t>
            </w:r>
          </w:p>
        </w:tc>
      </w:tr>
    </w:tbl>
    <w:p>
      <w:pPr>
        <w:spacing w:after="0" w:before="120"/>
      </w:pPr>
    </w:p>
    <w:p>
      <w:pPr>
        <w:pStyle w:val="Heading3"/>
        <w:spacing w:after="120" w:before="220" w:line="312"/>
      </w:pPr>
      <w:bookmarkStart w:id="100228" w:name="_Toc100228"/>
      <w:r>
        <w:rPr>
          <w:rFonts w:ascii="Calibri" w:cs="Nirmala UI" w:eastAsia="Calibri"/>
          <w:b/>
          <w:bCs/>
          <w:color w:val="529286"/>
          <w:sz w:val="24"/>
          <w:szCs w:val="24"/>
        </w:rPr>
        <w:t xml:space="preserve">Platform (25 APIs)</w:t>
      </w:r>
      <w:bookmarkEnd w:id="1002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Method</w:t>
            </w:r>
          </w:p>
        </w:tc>
        <w:tc>
          <w:tcPr>
            <w:tcW w:type="pct" w:w="8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Path</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/platform/subscription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/platform/subscription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/platform/billing</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/platform/flags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GET</w:t>
            </w:r>
          </w:p>
        </w:tc>
        <w:tc>
          <w:tcPr>
            <w:tcW w:type="pct" w:w="8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/platform/audit-log</w:t>
            </w:r>
          </w:p>
        </w:tc>
      </w:tr>
    </w:tbl>
    <w:p>
      <w:pPr>
        <w:spacing w:after="0" w:before="120"/>
      </w:pPr>
    </w:p>
    <w:p>
      <w:pPr>
        <w:spacing w:after="0" w:before="200"/>
      </w:pPr>
    </w:p>
    <w:p>
      <w:pPr>
        <w:pStyle w:val="Heading1"/>
        <w:spacing w:after="200" w:before="360" w:line="312"/>
      </w:pPr>
      <w:bookmarkStart w:id="100229" w:name="_Toc100229"/>
      <w:r>
        <w:rPr>
          <w:rFonts w:ascii="Calibri" w:cs="Nirmala UI" w:eastAsia="Calibri"/>
          <w:b/>
          <w:bCs/>
          <w:color w:val="0B1C2C"/>
          <w:sz w:val="32"/>
          <w:szCs w:val="32"/>
        </w:rPr>
        <w:t xml:space="preserve">30. Modular API Document Split Recommendation</w:t>
      </w:r>
      <w:bookmarkEnd w:id="100229"/>
    </w:p>
    <w:p>
      <w:pPr>
        <w:pStyle w:val="Heading2"/>
        <w:spacing w:after="160" w:before="280" w:line="312"/>
      </w:pPr>
      <w:bookmarkStart w:id="100230" w:name="_Toc100230"/>
      <w:r>
        <w:rPr>
          <w:rFonts w:ascii="Calibri" w:cs="Nirmala UI" w:eastAsia="Calibri"/>
          <w:b/>
          <w:bCs/>
          <w:color w:val="0B1C2C"/>
          <w:sz w:val="28"/>
          <w:szCs w:val="28"/>
        </w:rPr>
        <w:t xml:space="preserve">30.1 Recommendation</w:t>
      </w:r>
      <w:bookmarkEnd w:id="100230"/>
    </w:p>
    <w:p>
      <w:pPr>
        <w:spacing w:after="160" w:before="0" w:line="312"/>
        <w:jc w:val="both"/>
      </w:pPr>
      <w:r>
        <w:rPr>
          <w:rFonts w:ascii="Calibri" w:cs="Nirmala UI" w:eastAsia="Calibri"/>
          <w:color w:val="000000"/>
          <w:sz w:val="22"/>
          <w:szCs w:val="22"/>
        </w:rPr>
        <w:t xml:space="preserve">Enterprise स्तरावर एकच API document ठेवण्यापेक्षा ह्या 16 स्वतंत्र API Contract Documents मध्ये विभागणे अधिक योग्य राहील. यामुळे प्रत्येक domain squad स्वतःच्या contract ची ownership घेऊ शकते, changes isolated राहतात, आणि document size manageable राहतो (~80 pages प्रति sub-doc vs ~800 pages monolith). प्रत्येक sub-doc मध्ये प्रत्येक endpoint साठी पूर्ण OpenAPI schema, request/response examples, validation rules, RBAC permissions, BRC Rule IDs, ADR references, ERD table mapping, DDD aggregate mapping आणि acceptance test IDs दिले जातील. त्यामुळे Backend (NestJS), Web, Mobile (PreOne Hub), QA आणि AI Code Generation या सर्व टीम्सना एकाच contract वर काम करता येईल.</w:t>
      </w:r>
    </w:p>
    <w:p>
      <w:pPr>
        <w:pStyle w:val="Heading2"/>
        <w:spacing w:after="160" w:before="280" w:line="312"/>
      </w:pPr>
      <w:bookmarkStart w:id="100231" w:name="_Toc100231"/>
      <w:r>
        <w:rPr>
          <w:rFonts w:ascii="Calibri" w:cs="Nirmala UI" w:eastAsia="Calibri"/>
          <w:b/>
          <w:bCs/>
          <w:color w:val="0B1C2C"/>
          <w:sz w:val="28"/>
          <w:szCs w:val="28"/>
        </w:rPr>
        <w:t xml:space="preserve">30.2 Sub-Document Catalog (API-001 to API-016)</w:t>
      </w:r>
      <w:bookmarkEnd w:id="100231"/>
    </w:p>
    <w:p>
      <w:pPr>
        <w:spacing w:after="160" w:before="0" w:line="312"/>
        <w:jc w:val="both"/>
      </w:pPr>
      <w:r>
        <w:rPr>
          <w:rFonts w:ascii="Calibri" w:cs="Nirmala UI" w:eastAsia="Calibri"/>
          <w:color w:val="000000"/>
          <w:sz w:val="22"/>
          <w:szCs w:val="22"/>
        </w:rPr>
        <w:t xml:space="preserve">ह्या catalog ला 16 स्वतंत्र API Contract Documents मध्ऍे विभाजित करण्याची recommendation आहे. प्रत्येक sub-doc साठी scope, sections covered, audience, length, freeze stage खालील table मध्ऍे defined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ID</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Scope (Brief)</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Audience</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Length</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API-001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Foundation &amp; Standards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 philosophy, design principles, base URLs, security, auth, headers, request/response standards, 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All teams (Backend, Web, Mobile, QA, AI)</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~80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API-002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Identity &amp; Authentication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 flows (OTP/password/refresh), JWT lifecycle, user/role/permission CRUD, session management, MFA...</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Identity squad, Mobile, Web Auth</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~60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API-003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CRM</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Lead capture, campaign management, follow-ups, conversion tracking, source attribution, referral pro...</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CRM squad, Sales/Marketing users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~50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API-004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submission, document upload, counselling, approval matrix, offers, waitlist, sibling con...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Admissions squad, Mobile, Parent Portal</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~70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API-005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Lifecycle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CRUD, guardian management, classroom assignment, promotion, graduation, transfer, archive...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Student squad, Mobile, Teacher App</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~75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API-006</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lesson plans, observations, milestones, report cards, assessments, PTM scheduling...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Academics squad, Teacher App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~85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API-007</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Operations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daily reports, meals, naps, incidents, emergencies, visitors, gate passes...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Ops squad, Teacher App, Branch Head App</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~80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API-008</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Communication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1:1 messages, broadcasts, chat, notifications, opt-out management, language preferences...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Comm squad, Parent App, Teacher App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~65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API-009</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structure, invoices, payments, refunds, receipts, GST, TDS, late fees, scholarships, write-offs...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Finance squad, Accounts App, Parent App</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~100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API-010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Items, purchase orders, GRN, stock, issues, returns, audits, vendor management, reorder rules...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Inventory squad, Storekeeper App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~55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API-011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Employee onboarding, leave, payroll, payslips, attendance, performance reviews, exit...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HR squad, HR App, Employee Self-Service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~70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API-012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Administration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Rooms, assets, visitors, vehicles, maintenance, gate passes, compliance reminders...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Admin squad, Branch Admin App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~50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API-013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Reports &amp; Analytics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attendance, admissions, dashboard, custom report builder, exports...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Analytics squad, Branch Head/Director App</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~55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API-014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Settings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 year, calendar, integrations, feature flags, system settings, localization...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Platform squad, IT Admin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~60 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API-015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Management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billing, feature flags, audit log, multi-tenant admin, backup/restore...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Platform squad, SRE/DevOps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~45 pages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API-016</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Webhooks, Events &amp; External Integrations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Webhook registration/delivery, event contracts, external integration adapters (Payment/SMS/WhatsApp/...</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Backend Platform squad, Partner Integrations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~70 pages</w:t>
            </w:r>
          </w:p>
        </w:tc>
      </w:tr>
    </w:tbl>
    <w:p>
      <w:pPr>
        <w:pStyle w:val="Heading2"/>
        <w:spacing w:after="160" w:before="280" w:line="312"/>
      </w:pPr>
      <w:bookmarkStart w:id="100232" w:name="_Toc100232"/>
      <w:r>
        <w:rPr>
          <w:rFonts w:ascii="Calibri" w:cs="Nirmala UI" w:eastAsia="Calibri"/>
          <w:b/>
          <w:bCs/>
          <w:color w:val="0B1C2C"/>
          <w:sz w:val="28"/>
          <w:szCs w:val="28"/>
        </w:rPr>
        <w:t xml:space="preserve">30.3 Sub-Document Details</w:t>
      </w:r>
      <w:bookmarkEnd w:id="100232"/>
    </w:p>
    <w:p>
      <w:pPr>
        <w:pStyle w:val="Heading3"/>
        <w:spacing w:after="120" w:before="220" w:line="312"/>
      </w:pPr>
      <w:bookmarkStart w:id="100233" w:name="_Toc100233"/>
      <w:r>
        <w:rPr>
          <w:rFonts w:ascii="Calibri" w:cs="Nirmala UI" w:eastAsia="Calibri"/>
          <w:b/>
          <w:bCs/>
          <w:color w:val="529286"/>
          <w:sz w:val="24"/>
          <w:szCs w:val="24"/>
        </w:rPr>
        <w:t xml:space="preserve">API-001 — Foundation &amp; Standards</w:t>
      </w:r>
      <w:bookmarkEnd w:id="1002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API philosophy, design principles, base URLs, security, auth, headers, request/response standards, errors, pagination, filtering, sorting, versioning, idempotency, rate limiting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Chapters 1–15 of this catalog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teams (Backend, Web, Mobile, QA, AI)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~80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API Freeze (this document v1.0)</w:t>
            </w:r>
          </w:p>
        </w:tc>
      </w:tr>
    </w:tbl>
    <w:p>
      <w:pPr>
        <w:spacing w:after="0" w:before="120"/>
      </w:pPr>
    </w:p>
    <w:p>
      <w:pPr>
        <w:pStyle w:val="Heading3"/>
        <w:spacing w:after="120" w:before="220" w:line="312"/>
      </w:pPr>
      <w:bookmarkStart w:id="100234" w:name="_Toc100234"/>
      <w:r>
        <w:rPr>
          <w:rFonts w:ascii="Calibri" w:cs="Nirmala UI" w:eastAsia="Calibri"/>
          <w:b/>
          <w:bCs/>
          <w:color w:val="529286"/>
          <w:sz w:val="24"/>
          <w:szCs w:val="24"/>
        </w:rPr>
        <w:t xml:space="preserve">API-002 — Identity &amp; Authentication</w:t>
      </w:r>
      <w:bookmarkEnd w:id="1002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Auth flows (OTP/password/refresh), JWT lifecycle, user/role/permission CRUD, session management, MFA, account lockout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/auth/* and /users/* and /roles/*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Identity squad, Mobile, Web Auth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~60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35" w:name="_Toc100235"/>
      <w:r>
        <w:rPr>
          <w:rFonts w:ascii="Calibri" w:cs="Nirmala UI" w:eastAsia="Calibri"/>
          <w:b/>
          <w:bCs/>
          <w:color w:val="529286"/>
          <w:sz w:val="24"/>
          <w:szCs w:val="24"/>
        </w:rPr>
        <w:t xml:space="preserve">API-003 — CRM</w:t>
      </w:r>
      <w:bookmarkEnd w:id="1002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Lead capture, campaign management, follow-ups, conversion tracking, source attribution, referral programs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/leads/* and /campaigns/*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CRM squad, Sales/Marketing users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~50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36" w:name="_Toc100236"/>
      <w:r>
        <w:rPr>
          <w:rFonts w:ascii="Calibri" w:cs="Nirmala UI" w:eastAsia="Calibri"/>
          <w:b/>
          <w:bCs/>
          <w:color w:val="529286"/>
          <w:sz w:val="24"/>
          <w:szCs w:val="24"/>
        </w:rPr>
        <w:t xml:space="preserve">API-004 — Admissions</w:t>
      </w:r>
      <w:bookmarkEnd w:id="1002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submission, document upload, counselling, approval matrix, offers, waitlist, sibling concession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/admissions/*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Admissions squad, Mobile, Parent Portal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~70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37" w:name="_Toc100237"/>
      <w:r>
        <w:rPr>
          <w:rFonts w:ascii="Calibri" w:cs="Nirmala UI" w:eastAsia="Calibri"/>
          <w:b/>
          <w:bCs/>
          <w:color w:val="529286"/>
          <w:sz w:val="24"/>
          <w:szCs w:val="24"/>
        </w:rPr>
        <w:t xml:space="preserve">API-005 — Student Lifecycle</w:t>
      </w:r>
      <w:bookmarkEnd w:id="1002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Student CRUD, guardian management, classroom assignment, promotion, graduation, transfer, archive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/students/* and /guardians/* and /classrooms/*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Student squad, Mobile, Teacher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~75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38" w:name="_Toc100238"/>
      <w:r>
        <w:rPr>
          <w:rFonts w:ascii="Calibri" w:cs="Nirmala UI" w:eastAsia="Calibri"/>
          <w:b/>
          <w:bCs/>
          <w:color w:val="529286"/>
          <w:sz w:val="24"/>
          <w:szCs w:val="24"/>
        </w:rPr>
        <w:t xml:space="preserve">API-006 — Academics</w:t>
      </w:r>
      <w:bookmarkEnd w:id="1002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lesson plans, observations, milestones, report cards, assessments, PTM scheduling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/curriculum/* and /observations/* and /report-cards/*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Academics squad, Teacher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~85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39" w:name="_Toc100239"/>
      <w:r>
        <w:rPr>
          <w:rFonts w:ascii="Calibri" w:cs="Nirmala UI" w:eastAsia="Calibri"/>
          <w:b/>
          <w:bCs/>
          <w:color w:val="529286"/>
          <w:sz w:val="24"/>
          <w:szCs w:val="24"/>
        </w:rPr>
        <w:t xml:space="preserve">API-007 — Daily Operations</w:t>
      </w:r>
      <w:bookmarkEnd w:id="1002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 daily reports, meals, naps, incidents, emergencies, visitors, gate passes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/attendance/* and /daily-reports/* and /incidents/*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Ops squad, Teacher App, Branch Head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~80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0" w:name="_Toc100240"/>
      <w:r>
        <w:rPr>
          <w:rFonts w:ascii="Calibri" w:cs="Nirmala UI" w:eastAsia="Calibri"/>
          <w:b/>
          <w:bCs/>
          <w:color w:val="529286"/>
          <w:sz w:val="24"/>
          <w:szCs w:val="24"/>
        </w:rPr>
        <w:t xml:space="preserve">API-008 — Parent Communication</w:t>
      </w:r>
      <w:bookmarkEnd w:id="1002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1:1 messages, broadcasts, chat, notifications, opt-out management, language preferences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/messages/* and /announcements/* and /chat/*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Comm squad, Parent App, Teacher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~65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1" w:name="_Toc100241"/>
      <w:r>
        <w:rPr>
          <w:rFonts w:ascii="Calibri" w:cs="Nirmala UI" w:eastAsia="Calibri"/>
          <w:b/>
          <w:bCs/>
          <w:color w:val="529286"/>
          <w:sz w:val="24"/>
          <w:szCs w:val="24"/>
        </w:rPr>
        <w:t xml:space="preserve">API-009 — Finance</w:t>
      </w:r>
      <w:bookmarkEnd w:id="1002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structure, invoices, payments, refunds, receipts, GST, TDS, late fees, scholarships, write-offs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/fees/* and /invoices/* and /payments/*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Finance squad, Accounts App, Parent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2" w:name="_Toc100242"/>
      <w:r>
        <w:rPr>
          <w:rFonts w:ascii="Calibri" w:cs="Nirmala UI" w:eastAsia="Calibri"/>
          <w:b/>
          <w:bCs/>
          <w:color w:val="529286"/>
          <w:sz w:val="24"/>
          <w:szCs w:val="24"/>
        </w:rPr>
        <w:t xml:space="preserve">API-010 — Inventory</w:t>
      </w:r>
      <w:bookmarkEnd w:id="1002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Items, purchase orders, GRN, stock, issues, returns, audits, vendor management, reorder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/items/* and /purchase-orders/* and /grn/*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Inventory squad, Storekeeper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~55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3" w:name="_Toc100243"/>
      <w:r>
        <w:rPr>
          <w:rFonts w:ascii="Calibri" w:cs="Nirmala UI" w:eastAsia="Calibri"/>
          <w:b/>
          <w:bCs/>
          <w:color w:val="529286"/>
          <w:sz w:val="24"/>
          <w:szCs w:val="24"/>
        </w:rPr>
        <w:t xml:space="preserve">API-011 — HR</w:t>
      </w:r>
      <w:bookmarkEnd w:id="1002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Employee onboarding, leave, payroll, payslips, attendance, performance reviews, exit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/employees/* and /leave/* and /payroll/*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HR squad, HR App, Employee Self-Service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~70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4" w:name="_Toc100244"/>
      <w:r>
        <w:rPr>
          <w:rFonts w:ascii="Calibri" w:cs="Nirmala UI" w:eastAsia="Calibri"/>
          <w:b/>
          <w:bCs/>
          <w:color w:val="529286"/>
          <w:sz w:val="24"/>
          <w:szCs w:val="24"/>
        </w:rPr>
        <w:t xml:space="preserve">API-012 — Administration</w:t>
      </w:r>
      <w:bookmarkEnd w:id="1002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Rooms, assets, visitors, vehicles, maintenance, gate passes, compliance reminders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/rooms/* and /assets/* and /visitors/*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Admin squad, Branch Admin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~50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5" w:name="_Toc100245"/>
      <w:r>
        <w:rPr>
          <w:rFonts w:ascii="Calibri" w:cs="Nirmala UI" w:eastAsia="Calibri"/>
          <w:b/>
          <w:bCs/>
          <w:color w:val="529286"/>
          <w:sz w:val="24"/>
          <w:szCs w:val="24"/>
        </w:rPr>
        <w:t xml:space="preserve">API-013 — Reports &amp; Analytics</w:t>
      </w:r>
      <w:bookmarkEnd w:id="1002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 attendance, admissions, dashboard, custom report builder, exports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/reports/*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Analytics squad, Branch Head/Director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~55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6" w:name="_Toc100246"/>
      <w:r>
        <w:rPr>
          <w:rFonts w:ascii="Calibri" w:cs="Nirmala UI" w:eastAsia="Calibri"/>
          <w:b/>
          <w:bCs/>
          <w:color w:val="529286"/>
          <w:sz w:val="24"/>
          <w:szCs w:val="24"/>
        </w:rPr>
        <w:t xml:space="preserve">API-014 — Settings</w:t>
      </w:r>
      <w:bookmarkEnd w:id="1002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 year, calendar, integrations, feature flags, system settings, localization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/settings/*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Platform squad, IT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~60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7" w:name="_Toc100247"/>
      <w:r>
        <w:rPr>
          <w:rFonts w:ascii="Calibri" w:cs="Nirmala UI" w:eastAsia="Calibri"/>
          <w:b/>
          <w:bCs/>
          <w:color w:val="529286"/>
          <w:sz w:val="24"/>
          <w:szCs w:val="24"/>
        </w:rPr>
        <w:t xml:space="preserve">API-015 — Platform Management</w:t>
      </w:r>
      <w:bookmarkEnd w:id="1002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Subscription, billing, feature flags, audit log, multi-tenant admin, backup/restore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/platform/* endpoints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Platform squad, SRE/DevOps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~45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3"/>
        <w:spacing w:after="120" w:before="220" w:line="312"/>
      </w:pPr>
      <w:bookmarkStart w:id="100248" w:name="_Toc100248"/>
      <w:r>
        <w:rPr>
          <w:rFonts w:ascii="Calibri" w:cs="Nirmala UI" w:eastAsia="Calibri"/>
          <w:b/>
          <w:bCs/>
          <w:color w:val="529286"/>
          <w:sz w:val="24"/>
          <w:szCs w:val="24"/>
        </w:rPr>
        <w:t xml:space="preserve">API-016 — Webhooks, Events &amp; External Integrations</w:t>
      </w:r>
      <w:bookmarkEnd w:id="1002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Scope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Webhook registration/delivery, event contracts, external integration adapters (Payment/SMS/WhatsApp/Email/Biometric/AI/Storage/Identity)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Sections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Chapters 17–23 of this catalog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Audience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Backend Platform squad, Partner Integrations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Length</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~70 pages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Freeze Stage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Post API-001 freeze</w:t>
            </w:r>
          </w:p>
        </w:tc>
      </w:tr>
    </w:tbl>
    <w:p>
      <w:pPr>
        <w:spacing w:after="0" w:before="120"/>
      </w:pPr>
    </w:p>
    <w:p>
      <w:pPr>
        <w:pStyle w:val="Heading2"/>
        <w:spacing w:after="160" w:before="280" w:line="312"/>
      </w:pPr>
      <w:bookmarkStart w:id="100249" w:name="_Toc100249"/>
      <w:r>
        <w:rPr>
          <w:rFonts w:ascii="Calibri" w:cs="Nirmala UI" w:eastAsia="Calibri"/>
          <w:b/>
          <w:bCs/>
          <w:color w:val="0B1C2C"/>
          <w:sz w:val="28"/>
          <w:szCs w:val="28"/>
        </w:rPr>
        <w:t xml:space="preserve">30.4 Migration Path</w:t>
      </w:r>
      <w:bookmarkEnd w:id="100249"/>
    </w:p>
    <w:p>
      <w:pPr>
        <w:spacing w:after="160" w:before="0" w:line="312"/>
        <w:jc w:val="both"/>
      </w:pPr>
      <w:r>
        <w:rPr>
          <w:rFonts w:ascii="Calibri" w:cs="Nirmala UI" w:eastAsia="Calibri"/>
          <w:color w:val="000000"/>
          <w:sz w:val="22"/>
          <w:szCs w:val="22"/>
        </w:rPr>
        <w:t xml:space="preserve">Current monolith catalog वरून 16 sub-documents मध्ऍे migration 5 phases मध्ऍे done होईल:</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Phase 1 (current): API-001 Foundation &amp; Standards frozen as this catalog v1.0.</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Phase 2 (next 4 weeks): Each domain squad drafts their API-XXX sub-doc using API-001 as template.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Phase 3 (week 5–8): Cross-squad review, OpenAPI spec alignment, governance approval per sub-doc.</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Phase 4 (week 9): All 16 sub-docs frozen v1.0, this catalog becomes the master index.</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Phase 5 (ongoing): Sub-docs evolve independently under their squad ownership; this catalog updated annually as master reference.</w:t>
      </w:r>
    </w:p>
    <w:p>
      <w:pPr>
        <w:pStyle w:val="Heading2"/>
        <w:spacing w:after="160" w:before="280" w:line="312"/>
      </w:pPr>
      <w:bookmarkStart w:id="100250" w:name="_Toc100250"/>
      <w:r>
        <w:rPr>
          <w:rFonts w:ascii="Calibri" w:cs="Nirmala UI" w:eastAsia="Calibri"/>
          <w:b/>
          <w:bCs/>
          <w:color w:val="0B1C2C"/>
          <w:sz w:val="28"/>
          <w:szCs w:val="28"/>
        </w:rPr>
        <w:t xml:space="preserve">30.5 Sub-Document Ownership</w:t>
      </w:r>
      <w:bookmarkEnd w:id="100250"/>
    </w:p>
    <w:p>
      <w:pPr>
        <w:spacing w:after="160" w:before="0" w:line="312"/>
        <w:jc w:val="both"/>
      </w:pPr>
      <w:r>
        <w:rPr>
          <w:rFonts w:ascii="Calibri" w:cs="Nirmala UI" w:eastAsia="Calibri"/>
          <w:color w:val="000000"/>
          <w:sz w:val="22"/>
          <w:szCs w:val="22"/>
        </w:rPr>
        <w:t xml:space="preserve">प्रत्येक sub-doc ची ownership dedicated domain squad कडे असेल — उदा.: API-009 Finance ची ownership Finance Backend Squad कडे. Squad ची responsibility: spec accuracy, version updates, breaking change proposals, partner communication. Cross-cutting concerns (auth, headers, error format) API-001 Foundation च्या owner (Architecture Lead) कडे.</w:t>
      </w:r>
    </w:p>
    <w:p>
      <w:pPr>
        <w:spacing w:after="0" w:before="200"/>
      </w:pPr>
    </w:p>
    <w:p>
      <w:pPr>
        <w:pStyle w:val="Heading1"/>
        <w:spacing w:after="200" w:before="360" w:line="312"/>
      </w:pPr>
      <w:bookmarkStart w:id="100251" w:name="_Toc100251"/>
      <w:r>
        <w:rPr>
          <w:rFonts w:ascii="Calibri" w:cs="Nirmala UI" w:eastAsia="Calibri"/>
          <w:b/>
          <w:bCs/>
          <w:color w:val="0B1C2C"/>
          <w:sz w:val="32"/>
          <w:szCs w:val="32"/>
        </w:rPr>
        <w:t xml:space="preserve">31. Glossary</w:t>
      </w:r>
      <w:bookmarkEnd w:id="100251"/>
    </w:p>
    <w:p>
      <w:pPr>
        <w:spacing w:after="160" w:before="0" w:line="312"/>
        <w:jc w:val="both"/>
      </w:pPr>
      <w:r>
        <w:rPr>
          <w:rFonts w:ascii="Calibri" w:cs="Nirmala UI" w:eastAsia="Calibri"/>
          <w:color w:val="000000"/>
          <w:sz w:val="22"/>
          <w:szCs w:val="22"/>
        </w:rPr>
        <w:t xml:space="preserve">ह्या document मध्ऍे वापरलेल्या technical terms ची definitions खालील table मध्ऍे आहेत. Terms alphabetically sorted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Term</w:t>
            </w:r>
          </w:p>
        </w:tc>
        <w:tc>
          <w:tcPr>
            <w:tcW w:type="pct" w:w="8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Definition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ACL</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Access Control List — permissions attached to an object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Decision Record — documented architectural choice with rationale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AI</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Artificial Intelligence — in PreOne context, LLM-powered features (lesson plan, report card, etc.)</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Programming Interface — contract between client and server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APNS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Apple Push Notification Service — iOS push notifications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BRC</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Rules Catalog — PreOne's 176-rule registry across 12 categories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BSP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Solution Provider — WhatsApp Business API partner (e.g., Gupshup)</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CORS</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Cross-Origin Resource Sharing — browser security mechanism for cross-domain requests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CRON</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Time-based job scheduler — used for nightly payroll, invoice batch, etc.</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CSRF</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Cross-Site Request Forgery — attack vector mitigated via SameSite cookies + CSRF tokens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DDD</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Domain-Driven Design — strategic + tactical design methodology for complex domains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DLT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Distributed Ledger Technology — in India SMS context, TRAI-mandated template registry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DNS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Domain Name System — resolves api.preone.in to load balancer IP</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DPDP</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Digital Personal Data Protection Act 2023 — India's data protection law</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DSAR</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Data Subject Access Request — user's right to access their PII under DPDP</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DTO</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Transfer Object — typed request/response payload structure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ERD</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Entity Relationship Diagram — database schema documentation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FCM</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Firebase Cloud Messaging — Android push notifications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FK</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Foreign Key — DB constraint linking child table to parent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GA</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General Availability — production-ready, fully supported release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gRPC</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Google RPC — high-performance binary protocol (not used in PreOne external API, only internal)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HATEOAS</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Hypermedia As The Engine Of Application State — REST maturity Level 3 (not enforced in PreOne)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HMAC</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Hash-based Message Authentication Code — used for webhook signing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HTTP</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HyperText Transfer Protocol — PreOne uses 1.1 for REST, WS for real-time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HSM</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Hardware Security Module — physical device for key management (Vault backend)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Idempotency</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Property where same request produces same result — critical for safe retries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Internet Protocol — rate limiting done per IP for anonymous requests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JSON</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JavaScript Object Notation — sole response format for PreOne APIs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JWT</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JSON Web Token — stateless auth token (RS256 signed)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LRU</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Least Recently Used — cache eviction policy (Redis)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mTLS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Mutual TLS — both client + server authenticate via certs (service-to-service)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OAuth 2.0</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Authorization framework — used for parent SSO with Google/Facebook</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OIDC</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OpenID Connect — identity layer on OAuth 2.0</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OpenAPI</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Specification format (formerly Swagger) for REST APIs — PreOne uses 3.1</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PATCH</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HTTP method for partial resource update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PII</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Personally Identifiable Information — DPDP-regulated data</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POSH</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Prevention of Sexual Harassment Act 2013 — workplace safety compliance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HTTP method for creating new resources or triggering actions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Requirements Document — PreOne Master PRD v1.0</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PRG</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Post/Redirect/Get — web pattern to prevent double-submit (not used in API context)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PUT</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HTTP method for full resource replacement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RBAC</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Role-Based Access Control — permissions attached to roles, roles to users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Redis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In-memory datastore — used for rate limiting, idempotency cache, sessions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Representational State Transfer — architectural style for HTTP APIs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RPC</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Remote Procedure Call — action-based API style (PreOne uses REST, not RPC)</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SDK</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Software Development Kit — auto-generated client library from OpenAPI spec</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SLA</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Service Level Agreement — uptime/performance contract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SLO</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Service Level Objective — internal target (stricter than SLA)</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SMS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Short Message Service — PreOne uses MSG91 as primary provider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SSE</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Server-Sent Events — one-way real-time (PreOne uses WebSocket instead, bidirectional)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TLS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Layer Security — encrypts all PreOne API traffic (1.3 mandatory)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TOTP</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Time-based One-Time Password — MFA via Google Authenticator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UUID</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Universally Unique Identifier — PreOne uses v4 for all entity IDs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WCAG</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Web Content Accessibility Guidelines — UI compliance (API exposes alt-text fields)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WebSocket</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Full-duplex protocol over TCP — PreOne uses for real-time chat/notifications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Webhook</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Outbound HTTP callback — PreOne notifies partners of events (fee paid, etc.)</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XSRF</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Cross-Site Request Forgery (alias of CSRF)</w:t>
            </w:r>
          </w:p>
        </w:tc>
      </w:tr>
    </w:tbl>
    <w:p>
      <w:pPr>
        <w:spacing w:after="0" w:before="200"/>
      </w:pPr>
    </w:p>
    <w:p>
      <w:pPr>
        <w:pStyle w:val="Heading1"/>
        <w:spacing w:after="200" w:before="360" w:line="312"/>
      </w:pPr>
      <w:bookmarkStart w:id="100252" w:name="_Toc100252"/>
      <w:r>
        <w:rPr>
          <w:rFonts w:ascii="Calibri" w:cs="Nirmala UI" w:eastAsia="Calibri"/>
          <w:b/>
          <w:bCs/>
          <w:color w:val="0B1C2C"/>
          <w:sz w:val="32"/>
          <w:szCs w:val="32"/>
        </w:rPr>
        <w:t xml:space="preserve">32. Document Control &amp; Sign-off</w:t>
      </w:r>
      <w:bookmarkEnd w:id="100252"/>
    </w:p>
    <w:p>
      <w:pPr>
        <w:pStyle w:val="Heading2"/>
        <w:spacing w:after="160" w:before="280" w:line="312"/>
      </w:pPr>
      <w:bookmarkStart w:id="100253" w:name="_Toc100253"/>
      <w:r>
        <w:rPr>
          <w:rFonts w:ascii="Calibri" w:cs="Nirmala UI" w:eastAsia="Calibri"/>
          <w:b/>
          <w:bCs/>
          <w:color w:val="0B1C2C"/>
          <w:sz w:val="28"/>
          <w:szCs w:val="28"/>
        </w:rPr>
        <w:t xml:space="preserve">32.1 Version History</w:t>
      </w:r>
      <w:bookmarkEnd w:id="100253"/>
    </w:p>
    <w:p>
      <w:pPr>
        <w:spacing w:after="160" w:before="0" w:line="312"/>
        <w:jc w:val="both"/>
      </w:pPr>
      <w:r>
        <w:rPr>
          <w:rFonts w:ascii="Calibri" w:cs="Nirmala UI" w:eastAsia="Calibri"/>
          <w:color w:val="000000"/>
          <w:sz w:val="22"/>
          <w:szCs w:val="22"/>
        </w:rPr>
        <w:t xml:space="preserve">Document ची version history खालील table मध्ऍे. Current version 1.0 = API Freeze, signed off by Governance Board.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Version</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Date</w:t>
            </w:r>
          </w:p>
        </w:tc>
        <w:tc>
          <w:tcPr>
            <w:tcW w:type="pct" w:w="5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Description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0.1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2026-06-10</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Initial draft — Foundation chapters 1–15 + REST API Catalog skeleton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Lead</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0.5</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2026-06-25</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30 chapters drafted; WebSocket/Webhook/Events added; sample endpoint cards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Lead</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0.9</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2026-07-05</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review complete; modular split recommendation added; OpenAPI standards finalized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Eng Lead + QA Lead</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2026-07-12</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API Freeze — Governance Board sign-off; published to internal docs.preone.in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Stakeholders</w:t>
            </w:r>
          </w:p>
        </w:tc>
      </w:tr>
    </w:tbl>
    <w:p>
      <w:pPr>
        <w:pStyle w:val="Heading2"/>
        <w:spacing w:after="160" w:before="280" w:line="312"/>
      </w:pPr>
      <w:bookmarkStart w:id="100254" w:name="_Toc100254"/>
      <w:r>
        <w:rPr>
          <w:rFonts w:ascii="Calibri" w:cs="Nirmala UI" w:eastAsia="Calibri"/>
          <w:b/>
          <w:bCs/>
          <w:color w:val="0B1C2C"/>
          <w:sz w:val="28"/>
          <w:szCs w:val="28"/>
        </w:rPr>
        <w:t xml:space="preserve">32.2 Approval Matrix</w:t>
      </w:r>
      <w:bookmarkEnd w:id="100254"/>
    </w:p>
    <w:p>
      <w:pPr>
        <w:spacing w:after="160" w:before="0" w:line="312"/>
        <w:jc w:val="both"/>
      </w:pPr>
      <w:r>
        <w:rPr>
          <w:rFonts w:ascii="Calibri" w:cs="Nirmala UI" w:eastAsia="Calibri"/>
          <w:color w:val="000000"/>
          <w:sz w:val="22"/>
          <w:szCs w:val="22"/>
        </w:rPr>
        <w:t xml:space="preserve">API Freeze sign-off साठी 6 roles ची approval mandatory आहे. सर्व roles signed-off झाल्यावरच version 1.0 publish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Role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Name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Responsibility</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Signature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Lead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Final product ownership + roadmap alignment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Engineering Lead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Technical feasibility + architecture alignment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Lead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Standards compliance + cross-cutting concerns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Security Lead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 DPDP, rate limiting, webhook security validation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QA Lead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Test strategy + contract test coverage validation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Mobile Lead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Mobile client impact + payload efficiency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bl>
    <w:p>
      <w:pPr>
        <w:pStyle w:val="Heading2"/>
        <w:spacing w:after="160" w:before="280" w:line="312"/>
      </w:pPr>
      <w:bookmarkStart w:id="100255" w:name="_Toc100255"/>
      <w:r>
        <w:rPr>
          <w:rFonts w:ascii="Calibri" w:cs="Nirmala UI" w:eastAsia="Calibri"/>
          <w:b/>
          <w:bCs/>
          <w:color w:val="0B1C2C"/>
          <w:sz w:val="28"/>
          <w:szCs w:val="28"/>
        </w:rPr>
        <w:t xml:space="preserve">32.3 Review Cadence</w:t>
      </w:r>
      <w:bookmarkEnd w:id="100255"/>
    </w:p>
    <w:p>
      <w:pPr>
        <w:spacing w:after="160" w:before="0" w:line="312"/>
        <w:jc w:val="both"/>
      </w:pPr>
      <w:r>
        <w:rPr>
          <w:rFonts w:ascii="Calibri" w:cs="Nirmala UI" w:eastAsia="Calibri"/>
          <w:color w:val="000000"/>
          <w:sz w:val="22"/>
          <w:szCs w:val="22"/>
        </w:rPr>
        <w:t xml:space="preserve">Post-freeze review cadence: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Quarterly post-freeze: full spec audit by Governance Board.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Per major version release: full review + sign-off.</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Continuous: any breaking change proposal triggers ad-hoc review.</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Annual: master catalog (this document) refresh to incorporate sub-doc evolution.</w:t>
      </w:r>
    </w:p>
    <w:p>
      <w:pPr>
        <w:pStyle w:val="Heading2"/>
        <w:spacing w:after="160" w:before="280" w:line="312"/>
      </w:pPr>
      <w:bookmarkStart w:id="100256" w:name="_Toc100256"/>
      <w:r>
        <w:rPr>
          <w:rFonts w:ascii="Calibri" w:cs="Nirmala UI" w:eastAsia="Calibri"/>
          <w:b/>
          <w:bCs/>
          <w:color w:val="0B1C2C"/>
          <w:sz w:val="28"/>
          <w:szCs w:val="28"/>
        </w:rPr>
        <w:t xml:space="preserve">32.4 Distribution List</w:t>
      </w:r>
      <w:bookmarkEnd w:id="100256"/>
    </w:p>
    <w:p>
      <w:pPr>
        <w:spacing w:after="160" w:before="0" w:line="312"/>
        <w:jc w:val="both"/>
      </w:pPr>
      <w:r>
        <w:rPr>
          <w:rFonts w:ascii="Calibri" w:cs="Nirmala UI" w:eastAsia="Calibri"/>
          <w:color w:val="000000"/>
          <w:sz w:val="22"/>
          <w:szCs w:val="22"/>
        </w:rPr>
        <w:t xml:space="preserve">हे document खालील 9 teams ला distributed आहे — internal engineering reference, external distribution prohibited.</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Backend Engineering (NestJS squads — 14 domain teams)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Web Portal Team (admin/branch head dashboards)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Mobile Team (PreOne Hub — parent + teacher apps)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QA Team (contract + E2E + load testing)</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DevOps/SRE Team (rate limiting, monitoring, deployment)</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AI/ML Team (lesson plan, report card, observation AI features)</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Product Team (roadmap alignment, feature prioritization)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Compliance Team (DPDP, POSH, FSSAI audit trail)</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Partner Integrations Team (third-party webhook consumers, SDK users)</w:t>
      </w:r>
    </w:p>
    <w:p>
      <w:pPr>
        <w:pStyle w:val="Heading2"/>
        <w:spacing w:after="160" w:before="280" w:line="312"/>
      </w:pPr>
      <w:bookmarkStart w:id="100257" w:name="_Toc100257"/>
      <w:r>
        <w:rPr>
          <w:rFonts w:ascii="Calibri" w:cs="Nirmala UI" w:eastAsia="Calibri"/>
          <w:b/>
          <w:bCs/>
          <w:color w:val="0B1C2C"/>
          <w:sz w:val="28"/>
          <w:szCs w:val="28"/>
        </w:rPr>
        <w:t xml:space="preserve">32.5 Companion Documents</w:t>
      </w:r>
      <w:bookmarkEnd w:id="100257"/>
    </w:p>
    <w:p>
      <w:pPr>
        <w:spacing w:after="160" w:before="0" w:line="312"/>
        <w:jc w:val="both"/>
      </w:pPr>
      <w:r>
        <w:rPr>
          <w:rFonts w:ascii="Calibri" w:cs="Nirmala UI" w:eastAsia="Calibri"/>
          <w:color w:val="000000"/>
          <w:sz w:val="22"/>
          <w:szCs w:val="22"/>
        </w:rPr>
        <w:t xml:space="preserve">ह्या document च्या समवेत PreOne document series चे इतर documents खालील table मध्ऍे:</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Document</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Vision v1.0</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Strategic direction, AI-first vision, KPIs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BRC v1.0</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176 business rules — every API enforces ≥1 rule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Master PRD v1.0</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30 BRs + 60 FRs — every FR maps to ≥1 API</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DDD v1.0</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8 bounded contexts, 15 aggregates — every API hits 1 aggregate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ERD v1.0</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307 tables — every API payload maps to specific tables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 Catalog v1.0</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decisions — every standard references ADR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UI Spec v1.0</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Frontend specs — every screen consumes specific APIs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Test Strategy v1.0</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Acceptance test IDs — every API has ≥1 acceptance test</w:t>
            </w:r>
          </w:p>
        </w:tc>
      </w:tr>
    </w:tbl>
    <w:p>
      <w:pPr>
        <w:spacing w:after="0" w:before="160"/>
      </w:pPr>
    </w:p>
    <w:p>
      <w:pPr>
        <w:spacing w:after="160" w:before="0" w:line="312"/>
        <w:jc w:val="both"/>
      </w:pPr>
      <w:r>
        <w:rPr>
          <w:rFonts w:ascii="Calibri" w:cs="Nirmala UI" w:eastAsia="Calibri"/>
          <w:color w:val="000000"/>
          <w:sz w:val="22"/>
          <w:szCs w:val="22"/>
        </w:rPr>
        <w:t xml:space="preserve">ह्या document ची final authority PreOne Product Lead कडे आहे. कोणताही clarification किंवा change request साठी product team शी संपर्क करावा. Document freeze झाल्यानंतर changes साठी formal CR process (Governance Board review) mandatory आहे. Modular split (API-001 to API-016) पूर्ण झाल्यावर प्रत्येक sub-doc स्वतःची ownership + CR process follow करेल.</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API Contract Catalog v1.0  |  API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4"/>
      <w:szCs w:val="24"/>
    </w:rPr>
  </w:style>
  <w:style w:type="paragraph" w:styleId="Heading4">
    <w:name w:val="Heading 4"/>
    <w:basedOn w:val="Normal"/>
    <w:next w:val="Normal"/>
    <w:qFormat/>
    <w:pPr>
      <w:spacing w:after="100" w:before="180" w:line="312"/>
      <w:outlineLvl w:val="3"/>
    </w:pPr>
    <w:rPr>
      <w:rFonts w:ascii="Calibri" w:cs="Nirmala UI" w:eastAsia="Calibri"/>
      <w:b/>
      <w:bCs/>
      <w:color w:val="529286"/>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API Contract Catalog v1.0</dc:title>
  <dc:creator>Z.ai</dc:creator>
  <dc:description>Enterprise Preschool Operating System — API Contract Catalog v1.0</dc:description>
  <cp:lastModifiedBy>Un-named</cp:lastModifiedBy>
  <cp:revision>1</cp:revision>
  <dcterms:created xsi:type="dcterms:W3CDTF">2026-07-12T15:58:08.833Z</dcterms:created>
  <dcterms:modified xsi:type="dcterms:W3CDTF">2026-07-12T15:58:08.836Z</dcterms:modified>
</cp:coreProperties>
</file>

<file path=docProps/custom.xml><?xml version="1.0" encoding="utf-8"?>
<Properties xmlns="http://schemas.openxmlformats.org/officeDocument/2006/custom-properties" xmlns:vt="http://schemas.openxmlformats.org/officeDocument/2006/docPropsVTypes"/>
</file>