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HALKA V49 — Syntax Design</w:t>
        <w:br/>
        <w:t>Locked Rules #35–#54</w:t>
      </w:r>
    </w:p>
    <w:p>
      <w:pPr>
        <w:jc w:val="center"/>
      </w:pPr>
      <w:r>
        <w:rPr>
          <w:i/>
        </w:rPr>
        <w:t>Third and final locked syntax-design record for the current V49 sequence</w:t>
      </w:r>
    </w:p>
    <w:p>
      <w:r>
        <w:rPr>
          <w:b/>
        </w:rPr>
        <w:t xml:space="preserve">Scope. </w:t>
      </w:r>
      <w:r>
        <w:t>This document records the syntax decisions locked after Rules #1–#34. It preserves the global V49 principles established during the design process and includes the later-added #54 Indexing, Slicing &amp; Ranges rule.</w:t>
      </w:r>
    </w:p>
    <w:p>
      <w:pPr>
        <w:pStyle w:val="Heading1"/>
      </w:pPr>
      <w:r>
        <w:t>Global V49 Syntax Principles</w:t>
      </w:r>
    </w:p>
    <w:p>
      <w:pPr>
        <w:pStyle w:val="ListBullet"/>
        <w:spacing w:after="40"/>
      </w:pPr>
      <w:r>
        <w:t>`:` is the universal assignment / association property where a genuine relationship exists.</w:t>
      </w:r>
    </w:p>
    <w:p>
      <w:pPr>
        <w:pStyle w:val="ListBullet"/>
        <w:spacing w:after="40"/>
      </w:pPr>
      <w:r>
        <w:t>`,` is the universal separation / continuation mechanism.</w:t>
      </w:r>
    </w:p>
    <w:p>
      <w:pPr>
        <w:pStyle w:val="ListBullet"/>
        <w:spacing w:after="40"/>
      </w:pPr>
      <w:r>
        <w:t>A complete single-line statement or construct does not require a comma.</w:t>
      </w:r>
    </w:p>
    <w:p>
      <w:pPr>
        <w:pStyle w:val="ListBullet"/>
        <w:spacing w:after="40"/>
      </w:pPr>
      <w:r>
        <w:t>When a related construct continues across multiple lines, commas are used according to its grammar.</w:t>
      </w:r>
    </w:p>
    <w:p>
      <w:pPr>
        <w:pStyle w:val="ListBullet"/>
        <w:spacing w:after="40"/>
      </w:pPr>
      <w:r>
        <w:t>Exactly 0, 1, or 2 spaces may appear before `,`; 3 or more spaces before `,` are lexically invalid.</w:t>
      </w:r>
    </w:p>
    <w:p>
      <w:pPr>
        <w:pStyle w:val="ListBullet"/>
        <w:spacing w:after="40"/>
      </w:pPr>
      <w:r>
        <w:t>Type annotations are optional when the compiler can infer the type unambiguously.</w:t>
      </w:r>
    </w:p>
    <w:p>
      <w:pPr>
        <w:pStyle w:val="ListBullet"/>
        <w:spacing w:after="40"/>
      </w:pPr>
      <w:r>
        <w:t>Horizontal and vertical forms are both valid for bracketed constructs wherever the grammar permits them.</w:t>
      </w:r>
    </w:p>
    <w:p>
      <w:pPr>
        <w:pStyle w:val="Code"/>
        <w:shd w:fill="F3F4F6"/>
      </w:pPr>
      <w:r>
        <w:rPr>
          <w:rFonts w:ascii="Menlo" w:hAnsi="Menlo"/>
          <w:sz w:val="17"/>
        </w:rPr>
        <w:t>Valid:   value,    value ,    value  ,</w:t>
        <w:br/>
        <w:t>Invalid: value   ,</w:t>
      </w:r>
    </w:p>
    <w:p>
      <w:pPr>
        <w:pStyle w:val="Heading1"/>
      </w:pPr>
      <w:r>
        <w:t>#35 — C FFI</w:t>
      </w:r>
    </w:p>
    <w:p>
      <w:r>
        <w:t>C interoperability uses an explicit `c` boundary while preserving ordinary HALKA syntax. The FFI layer, not a second language grammar, handles C ABI details.</w:t>
      </w:r>
    </w:p>
    <w:p>
      <w:pPr>
        <w:pStyle w:val="Code"/>
        <w:shd w:fill="F3F4F6"/>
      </w:pPr>
      <w:r>
        <w:rPr>
          <w:rFonts w:ascii="Menlo" w:hAnsi="Menlo"/>
          <w:sz w:val="17"/>
        </w:rPr>
        <w:t>import c "stdio.h"</w:t>
        <w:br/>
        <w:t>import c "stdio.h",</w:t>
        <w:br/>
        <w:t>import c "stdlib.h"</w:t>
      </w:r>
    </w:p>
    <w:p>
      <w:pPr>
        <w:pStyle w:val="Code"/>
        <w:shd w:fill="F3F4F6"/>
      </w:pPr>
      <w:r>
        <w:rPr>
          <w:rFonts w:ascii="Menlo" w:hAnsi="Menlo"/>
          <w:sz w:val="17"/>
        </w:rPr>
        <w:t>c printf(format: string, ...)</w:t>
      </w:r>
    </w:p>
    <w:p>
      <w:pPr>
        <w:pStyle w:val="Code"/>
        <w:shd w:fill="F3F4F6"/>
      </w:pPr>
      <w:r>
        <w:rPr>
          <w:rFonts w:ascii="Menlo" w:hAnsi="Menlo"/>
          <w:sz w:val="17"/>
        </w:rPr>
        <w:t>c printf("Hello from HALKA\n")</w:t>
      </w:r>
    </w:p>
    <w:p>
      <w:pPr>
        <w:pStyle w:val="Code"/>
        <w:shd w:fill="F3F4F6"/>
      </w:pPr>
      <w:r>
        <w:rPr>
          <w:rFonts w:ascii="Menlo" w:hAnsi="Menlo"/>
          <w:sz w:val="17"/>
        </w:rPr>
        <w:t>c struct Point:</w:t>
        <w:br/>
        <w:t xml:space="preserve">    x: c double,</w:t>
        <w:br/>
        <w:t xml:space="preserve">    y: c double</w:t>
      </w:r>
    </w:p>
    <w:p>
      <w:pPr>
        <w:pStyle w:val="Code"/>
        <w:shd w:fill="F3F4F6"/>
      </w:pPr>
      <w:r>
        <w:rPr>
          <w:rFonts w:ascii="Menlo" w:hAnsi="Menlo"/>
          <w:sz w:val="17"/>
        </w:rPr>
        <w:t>let data: c malloc(100),</w:t>
        <w:br/>
        <w:t>defer c free(data)</w:t>
      </w:r>
    </w:p>
    <w:p>
      <w:r>
        <w:rPr>
          <w:b/>
        </w:rPr>
        <w:t>LOCKED RULE — #35</w:t>
      </w:r>
    </w:p>
    <w:p>
      <w:pPr>
        <w:spacing w:after="120"/>
      </w:pPr>
      <w:r>
        <w:t>C FFI is explicit through `c` markers for external C declarations, types, and operations. HALKA function syntax remains canonical, C ABI and ownership details are explicit at the boundary, and HALKA safety rules remain in force.</w:t>
      </w:r>
    </w:p>
    <w:p>
      <w:pPr>
        <w:pStyle w:val="Heading1"/>
      </w:pPr>
      <w:r>
        <w:t>#36 — C++ FFI</w:t>
      </w:r>
    </w:p>
    <w:p>
      <w:r>
        <w:t>C++ interoperability extends the same FFI model to classes, methods, namespaces, templates, callbacks, and C++ ownership without importing C++ grammar into HALKA.</w:t>
      </w:r>
    </w:p>
    <w:p>
      <w:pPr>
        <w:pStyle w:val="Code"/>
        <w:shd w:fill="F3F4F6"/>
      </w:pPr>
      <w:r>
        <w:rPr>
          <w:rFonts w:ascii="Menlo" w:hAnsi="Menlo"/>
          <w:sz w:val="17"/>
        </w:rPr>
        <w:t>import cpp "iostream"</w:t>
        <w:br/>
        <w:t>import cpp "iostream",</w:t>
        <w:br/>
        <w:t>import cpp "vector"</w:t>
      </w:r>
    </w:p>
    <w:p>
      <w:pPr>
        <w:pStyle w:val="Code"/>
        <w:shd w:fill="F3F4F6"/>
      </w:pPr>
      <w:r>
        <w:rPr>
          <w:rFonts w:ascii="Menlo" w:hAnsi="Menlo"/>
          <w:sz w:val="17"/>
        </w:rPr>
        <w:t>cpp function_name(value: int)</w:t>
      </w:r>
    </w:p>
    <w:p>
      <w:pPr>
        <w:pStyle w:val="Code"/>
        <w:shd w:fill="F3F4F6"/>
      </w:pPr>
      <w:r>
        <w:rPr>
          <w:rFonts w:ascii="Menlo" w:hAnsi="Menlo"/>
          <w:sz w:val="17"/>
        </w:rPr>
        <w:t>cpp function_name(25)</w:t>
      </w:r>
    </w:p>
    <w:p>
      <w:pPr>
        <w:pStyle w:val="Code"/>
        <w:shd w:fill="F3F4F6"/>
      </w:pPr>
      <w:r>
        <w:rPr>
          <w:rFonts w:ascii="Menlo" w:hAnsi="Menlo"/>
          <w:sz w:val="17"/>
        </w:rPr>
        <w:t>cpp class Point:</w:t>
        <w:br/>
        <w:t xml:space="preserve">    x: cpp double,</w:t>
        <w:br/>
        <w:t xml:space="preserve">    y: cpp double</w:t>
      </w:r>
    </w:p>
    <w:p>
      <w:pPr>
        <w:pStyle w:val="Code"/>
        <w:shd w:fill="F3F4F6"/>
      </w:pPr>
      <w:r>
        <w:rPr>
          <w:rFonts w:ascii="Menlo" w:hAnsi="Menlo"/>
          <w:sz w:val="17"/>
        </w:rPr>
        <w:t>let point: cpp Point(10, 20)</w:t>
        <w:br/>
        <w:t>point.move(5, 10)</w:t>
      </w:r>
    </w:p>
    <w:p>
      <w:pPr>
        <w:pStyle w:val="Code"/>
        <w:shd w:fill="F3F4F6"/>
      </w:pPr>
      <w:r>
        <w:rPr>
          <w:rFonts w:ascii="Menlo" w:hAnsi="Menlo"/>
          <w:sz w:val="17"/>
        </w:rPr>
        <w:t>let values: cpp vector&lt;int&gt;()</w:t>
      </w:r>
    </w:p>
    <w:p>
      <w:pPr>
        <w:pStyle w:val="Code"/>
        <w:shd w:fill="F3F4F6"/>
      </w:pPr>
      <w:r>
        <w:rPr>
          <w:rFonts w:ascii="Menlo" w:hAnsi="Menlo"/>
          <w:sz w:val="17"/>
        </w:rPr>
        <w:t>cpp register_callback(handler)</w:t>
      </w:r>
    </w:p>
    <w:p>
      <w:r>
        <w:rPr>
          <w:b/>
        </w:rPr>
        <w:t>LOCKED RULE — #36</w:t>
      </w:r>
    </w:p>
    <w:p>
      <w:pPr>
        <w:spacing w:after="120"/>
      </w:pPr>
      <w:r>
        <w:t>C++ FFI uses an explicit `cpp` boundary while preserving normal HALKA syntax. C++ classes, methods, namespaces, templates, callbacks, and ownership are handled by the FFI layer; C++ exceptions crossing the boundary are converted into HALKA-safe error handling.</w:t>
      </w:r>
    </w:p>
    <w:p>
      <w:pPr>
        <w:pStyle w:val="Heading1"/>
      </w:pPr>
      <w:r>
        <w:t>#37 — Python Interop</w:t>
      </w:r>
    </w:p>
    <w:p>
      <w:r>
        <w:t>Python interoperability uses an explicit `py` boundary. Python grammar does not become part of HALKA.</w:t>
      </w:r>
    </w:p>
    <w:p>
      <w:pPr>
        <w:pStyle w:val="Code"/>
        <w:shd w:fill="F3F4F6"/>
      </w:pPr>
      <w:r>
        <w:rPr>
          <w:rFonts w:ascii="Menlo" w:hAnsi="Menlo"/>
          <w:sz w:val="17"/>
        </w:rPr>
        <w:t>import py "numpy"</w:t>
        <w:br/>
        <w:t>import py "numpy",</w:t>
        <w:br/>
        <w:t>import py "pandas",</w:t>
        <w:br/>
        <w:t>import py "requests"</w:t>
      </w:r>
    </w:p>
    <w:p>
      <w:pPr>
        <w:pStyle w:val="Code"/>
        <w:shd w:fill="F3F4F6"/>
      </w:pPr>
      <w:r>
        <w:rPr>
          <w:rFonts w:ascii="Menlo" w:hAnsi="Menlo"/>
          <w:sz w:val="17"/>
        </w:rPr>
        <w:t>from py "math" import sqrt</w:t>
        <w:br/>
        <w:t>from py "math" import sin, cos</w:t>
      </w:r>
    </w:p>
    <w:p>
      <w:pPr>
        <w:pStyle w:val="Code"/>
        <w:shd w:fill="F3F4F6"/>
      </w:pPr>
      <w:r>
        <w:rPr>
          <w:rFonts w:ascii="Menlo" w:hAnsi="Menlo"/>
          <w:sz w:val="17"/>
        </w:rPr>
        <w:t>let result: py math.sqrt(25)</w:t>
      </w:r>
    </w:p>
    <w:p>
      <w:pPr>
        <w:pStyle w:val="Code"/>
        <w:shd w:fill="F3F4F6"/>
      </w:pPr>
      <w:r>
        <w:rPr>
          <w:rFonts w:ascii="Menlo" w:hAnsi="Menlo"/>
          <w:sz w:val="17"/>
        </w:rPr>
        <w:t>result: py requests.get(url)</w:t>
      </w:r>
    </w:p>
    <w:p>
      <w:pPr>
        <w:pStyle w:val="Code"/>
        <w:shd w:fill="F3F4F6"/>
      </w:pPr>
      <w:r>
        <w:rPr>
          <w:rFonts w:ascii="Menlo" w:hAnsi="Menlo"/>
          <w:sz w:val="17"/>
        </w:rPr>
        <w:t>result: py requests.get(</w:t>
        <w:br/>
        <w:t xml:space="preserve">    url: endpoint,</w:t>
        <w:br/>
        <w:t xml:space="preserve">    timeout: 10</w:t>
        <w:br/>
        <w:t>)</w:t>
      </w:r>
    </w:p>
    <w:p>
      <w:pPr>
        <w:pStyle w:val="Code"/>
        <w:shd w:fill="F3F4F6"/>
      </w:pPr>
      <w:r>
        <w:rPr>
          <w:rFonts w:ascii="Menlo" w:hAnsi="Menlo"/>
          <w:sz w:val="17"/>
        </w:rPr>
        <w:t>operation: py math.sqrt,</w:t>
        <w:br/>
        <w:t>result: apply 25 : operation</w:t>
      </w:r>
    </w:p>
    <w:p>
      <w:pPr>
        <w:pStyle w:val="Code"/>
        <w:shd w:fill="F3F4F6"/>
      </w:pPr>
      <w:r>
        <w:rPr>
          <w:rFonts w:ascii="Menlo" w:hAnsi="Menlo"/>
          <w:sz w:val="17"/>
        </w:rPr>
        <w:t>handler(value: int),</w:t>
        <w:br/>
        <w:t xml:space="preserve">    say value</w:t>
        <w:br/>
        <w:t>py library.register(handler)</w:t>
      </w:r>
    </w:p>
    <w:p>
      <w:r>
        <w:rPr>
          <w:b/>
        </w:rPr>
        <w:t>LOCKED RULE — #37</w:t>
      </w:r>
    </w:p>
    <w:p>
      <w:pPr>
        <w:spacing w:after="120"/>
      </w:pPr>
      <w:r>
        <w:t>Python interop uses `py` markers for external Python modules, functions, and objects. Python values and exceptions are translated at the boundary into HALKA-compatible values and safe error results where appropriate. HALKA function-value rules remain unchanged.</w:t>
      </w:r>
    </w:p>
    <w:p>
      <w:pPr>
        <w:pStyle w:val="Heading1"/>
      </w:pPr>
      <w:r>
        <w:t>#38 — Callbacks / ABI Syntax</w:t>
      </w:r>
    </w:p>
    <w:p>
      <w:r>
        <w:t>Callbacks use ordinary HALKA functions plus an explicit `callback` marker when an ABI boundary requires it. ABI metadata is explicit but does not create another function grammar.</w:t>
      </w:r>
    </w:p>
    <w:p>
      <w:pPr>
        <w:pStyle w:val="Code"/>
        <w:shd w:fill="F3F4F6"/>
      </w:pPr>
      <w:r>
        <w:rPr>
          <w:rFonts w:ascii="Menlo" w:hAnsi="Menlo"/>
          <w:sz w:val="17"/>
        </w:rPr>
        <w:t>callback handler(value: int),</w:t>
        <w:br/>
        <w:t xml:space="preserve">    say value</w:t>
      </w:r>
    </w:p>
    <w:p>
      <w:pPr>
        <w:pStyle w:val="Code"/>
        <w:shd w:fill="F3F4F6"/>
      </w:pPr>
      <w:r>
        <w:rPr>
          <w:rFonts w:ascii="Menlo" w:hAnsi="Menlo"/>
          <w:sz w:val="17"/>
        </w:rPr>
        <w:t>register handler</w:t>
        <w:br/>
        <w:t>register callback: handler</w:t>
      </w:r>
    </w:p>
    <w:p>
      <w:pPr>
        <w:pStyle w:val="Code"/>
        <w:shd w:fill="F3F4F6"/>
      </w:pPr>
      <w:r>
        <w:rPr>
          <w:rFonts w:ascii="Menlo" w:hAnsi="Menlo"/>
          <w:sz w:val="17"/>
        </w:rPr>
        <w:t>extern c printf</w:t>
        <w:br/>
        <w:t>extern cpp function_name</w:t>
        <w:br/>
        <w:t>extern py operation</w:t>
      </w:r>
    </w:p>
    <w:p>
      <w:pPr>
        <w:pStyle w:val="Code"/>
        <w:shd w:fill="F3F4F6"/>
      </w:pPr>
      <w:r>
        <w:rPr>
          <w:rFonts w:ascii="Menlo" w:hAnsi="Menlo"/>
          <w:sz w:val="17"/>
        </w:rPr>
        <w:t>extern:</w:t>
        <w:br/>
        <w:t xml:space="preserve">    abi: c,</w:t>
        <w:br/>
        <w:t xml:space="preserve">    calling: cdecl,</w:t>
        <w:br/>
        <w:t xml:space="preserve">    name: "printf"</w:t>
      </w:r>
    </w:p>
    <w:p>
      <w:pPr>
        <w:pStyle w:val="Code"/>
        <w:shd w:fill="F3F4F6"/>
      </w:pPr>
      <w:r>
        <w:rPr>
          <w:rFonts w:ascii="Menlo" w:hAnsi="Menlo"/>
          <w:sz w:val="17"/>
        </w:rPr>
        <w:t>c register_callback(handler)</w:t>
        <w:br/>
        <w:t>cpp register_callback(handler)</w:t>
        <w:br/>
        <w:t>py register_callback(handler)</w:t>
      </w:r>
    </w:p>
    <w:p>
      <w:r>
        <w:rPr>
          <w:b/>
        </w:rPr>
        <w:t>LOCKED RULE — #38</w:t>
      </w:r>
    </w:p>
    <w:p>
      <w:pPr>
        <w:spacing w:after="120"/>
      </w:pPr>
      <w:r>
        <w:t>Callbacks are ordinary HALKA functions marked `callback` when required by an ABI. `extern` declarations make ABI details explicit. `:` expresses genuine associations and `,` separates or continues multi-line ABI sets.</w:t>
      </w:r>
    </w:p>
    <w:p>
      <w:pPr>
        <w:pStyle w:val="Heading1"/>
      </w:pPr>
      <w:r>
        <w:t>#39 — Compile-Time Evaluation</w:t>
      </w:r>
    </w:p>
    <w:p>
      <w:r>
        <w:t>Compile-time evaluation uses the normal HALKA grammar plus an explicit `compile` marker.</w:t>
      </w:r>
    </w:p>
    <w:p>
      <w:pPr>
        <w:pStyle w:val="Code"/>
        <w:shd w:fill="F3F4F6"/>
      </w:pPr>
      <w:r>
        <w:rPr>
          <w:rFonts w:ascii="Menlo" w:hAnsi="Menlo"/>
          <w:sz w:val="17"/>
        </w:rPr>
        <w:t>const value: compile compute()</w:t>
        <w:br/>
        <w:t>const answer: compile factorial(10)</w:t>
      </w:r>
    </w:p>
    <w:p>
      <w:pPr>
        <w:pStyle w:val="Code"/>
        <w:shd w:fill="F3F4F6"/>
      </w:pPr>
      <w:r>
        <w:rPr>
          <w:rFonts w:ascii="Menlo" w:hAnsi="Menlo"/>
          <w:sz w:val="17"/>
        </w:rPr>
        <w:t>compile factorial(n),</w:t>
        <w:br/>
        <w:t xml:space="preserve">    if n &lt;= 1,</w:t>
        <w:br/>
        <w:t xml:space="preserve">        give 1,</w:t>
        <w:br/>
        <w:t xml:space="preserve">    else,</w:t>
        <w:br/>
        <w:t xml:space="preserve">        give n * factorial(n - 1)</w:t>
      </w:r>
    </w:p>
    <w:p>
      <w:pPr>
        <w:pStyle w:val="Code"/>
        <w:shd w:fill="F3F4F6"/>
      </w:pPr>
      <w:r>
        <w:rPr>
          <w:rFonts w:ascii="Menlo" w:hAnsi="Menlo"/>
          <w:sz w:val="17"/>
        </w:rPr>
        <w:t>const result: compile factorial(10)</w:t>
      </w:r>
    </w:p>
    <w:p>
      <w:pPr>
        <w:pStyle w:val="Code"/>
        <w:shd w:fill="F3F4F6"/>
      </w:pPr>
      <w:r>
        <w:rPr>
          <w:rFonts w:ascii="Menlo" w:hAnsi="Menlo"/>
          <w:sz w:val="17"/>
        </w:rPr>
        <w:t>const fields: compile reflect User</w:t>
      </w:r>
    </w:p>
    <w:p>
      <w:r>
        <w:rPr>
          <w:b/>
        </w:rPr>
        <w:t>LOCKED RULE — #39</w:t>
      </w:r>
    </w:p>
    <w:p>
      <w:pPr>
        <w:spacing w:after="120"/>
      </w:pPr>
      <w:r>
        <w:t>`compile` marks computation that must happen during compilation. Compile-time failures are compiler diagnostics rather than runtime `Result` values. The normal `:` and `,` rules remain global.</w:t>
      </w:r>
    </w:p>
    <w:p>
      <w:pPr>
        <w:pStyle w:val="Heading1"/>
      </w:pPr>
      <w:r>
        <w:t>#40 — Macros</w:t>
      </w:r>
    </w:p>
    <w:p>
      <w:r>
        <w:t>Macros are compile-time source-transformation constructs and use the same declaration shape as functions.</w:t>
      </w:r>
    </w:p>
    <w:p>
      <w:pPr>
        <w:pStyle w:val="Code"/>
        <w:shd w:fill="F3F4F6"/>
      </w:pPr>
      <w:r>
        <w:rPr>
          <w:rFonts w:ascii="Menlo" w:hAnsi="Menlo"/>
          <w:sz w:val="17"/>
        </w:rPr>
        <w:t>macro log(value),</w:t>
        <w:br/>
        <w:t xml:space="preserve">    say value</w:t>
      </w:r>
    </w:p>
    <w:p>
      <w:pPr>
        <w:pStyle w:val="Code"/>
        <w:shd w:fill="F3F4F6"/>
      </w:pPr>
      <w:r>
        <w:rPr>
          <w:rFonts w:ascii="Menlo" w:hAnsi="Menlo"/>
          <w:sz w:val="17"/>
        </w:rPr>
        <w:t>log "Hello HALKA"</w:t>
      </w:r>
    </w:p>
    <w:p>
      <w:pPr>
        <w:pStyle w:val="Code"/>
        <w:shd w:fill="F3F4F6"/>
      </w:pPr>
      <w:r>
        <w:rPr>
          <w:rFonts w:ascii="Menlo" w:hAnsi="Menlo"/>
          <w:sz w:val="17"/>
        </w:rPr>
        <w:t>macro show(value: string),</w:t>
        <w:br/>
        <w:t xml:space="preserve">    say value</w:t>
      </w:r>
    </w:p>
    <w:p>
      <w:pPr>
        <w:pStyle w:val="Code"/>
        <w:shd w:fill="F3F4F6"/>
      </w:pPr>
      <w:r>
        <w:rPr>
          <w:rFonts w:ascii="Menlo" w:hAnsi="Menlo"/>
          <w:sz w:val="17"/>
        </w:rPr>
        <w:t>macro log_and_process(value),</w:t>
        <w:br/>
        <w:t xml:space="preserve">    say value,</w:t>
        <w:br/>
        <w:t xml:space="preserve">    process value</w:t>
      </w:r>
    </w:p>
    <w:p>
      <w:r>
        <w:rPr>
          <w:b/>
        </w:rPr>
        <w:t>LOCKED RULE — #40</w:t>
      </w:r>
    </w:p>
    <w:p>
      <w:pPr>
        <w:spacing w:after="120"/>
      </w:pPr>
      <w:r>
        <w:t>`macro name(parameters),` defines a macro. Macro expansion happens during compilation. Macros are hygienic by default and generated/expanded code must pass the normal V49 validation pipeline. No separate macro grammar is introduced.</w:t>
      </w:r>
    </w:p>
    <w:p>
      <w:pPr>
        <w:pStyle w:val="Heading1"/>
      </w:pPr>
      <w:r>
        <w:t>#41 — Code Generation</w:t>
      </w:r>
    </w:p>
    <w:p>
      <w:r>
        <w:t>`generate` is the explicit compile-time construct for creating new HALKA declarations or supported foreign/native code.</w:t>
      </w:r>
    </w:p>
    <w:p>
      <w:pPr>
        <w:pStyle w:val="Code"/>
        <w:shd w:fill="F3F4F6"/>
      </w:pPr>
      <w:r>
        <w:rPr>
          <w:rFonts w:ascii="Menlo" w:hAnsi="Menlo"/>
          <w:sz w:val="17"/>
        </w:rPr>
        <w:t>generate User:</w:t>
        <w:br/>
        <w:t xml:space="preserve">    ...</w:t>
      </w:r>
    </w:p>
    <w:p>
      <w:pPr>
        <w:pStyle w:val="Code"/>
        <w:shd w:fill="F3F4F6"/>
      </w:pPr>
      <w:r>
        <w:rPr>
          <w:rFonts w:ascii="Menlo" w:hAnsi="Menlo"/>
          <w:sz w:val="17"/>
        </w:rPr>
        <w:t>generate:</w:t>
        <w:br/>
        <w:t xml:space="preserve">    square(x),</w:t>
        <w:br/>
        <w:t xml:space="preserve">        give x * x</w:t>
      </w:r>
    </w:p>
    <w:p>
      <w:pPr>
        <w:pStyle w:val="Code"/>
        <w:shd w:fill="F3F4F6"/>
      </w:pPr>
      <w:r>
        <w:rPr>
          <w:rFonts w:ascii="Menlo" w:hAnsi="Menlo"/>
          <w:sz w:val="17"/>
        </w:rPr>
        <w:t>generate:</w:t>
        <w:br/>
        <w:t xml:space="preserve">    const version: "1.0",</w:t>
        <w:br/>
        <w:t xml:space="preserve">    User:</w:t>
        <w:br/>
        <w:t xml:space="preserve">        name: string,</w:t>
        <w:br/>
        <w:t xml:space="preserve">        age: int</w:t>
      </w:r>
    </w:p>
    <w:p>
      <w:pPr>
        <w:pStyle w:val="Code"/>
        <w:shd w:fill="F3F4F6"/>
      </w:pPr>
      <w:r>
        <w:rPr>
          <w:rFonts w:ascii="Menlo" w:hAnsi="Menlo"/>
          <w:sz w:val="17"/>
        </w:rPr>
        <w:t>generate c:</w:t>
        <w:br/>
        <w:t xml:space="preserve">    ...</w:t>
        <w:br/>
        <w:br/>
        <w:t>generate cpp:</w:t>
        <w:br/>
        <w:t xml:space="preserve">    ...</w:t>
      </w:r>
    </w:p>
    <w:p>
      <w:r>
        <w:rPr>
          <w:b/>
        </w:rPr>
        <w:t>LOCKED RULE — #41</w:t>
      </w:r>
    </w:p>
    <w:p>
      <w:pPr>
        <w:spacing w:after="120"/>
      </w:pPr>
      <w:r>
        <w:t>`generate` creates code or declarations at compile time. Generated output must pass the appropriate normal validation/compiler pipeline. `macro` is for source transformation; `generate` is for code creation. `:` and `,` keep their global meanings.</w:t>
      </w:r>
    </w:p>
    <w:p>
      <w:pPr>
        <w:pStyle w:val="Heading1"/>
      </w:pPr>
      <w:r>
        <w:t>#42 — Reflection</w:t>
      </w:r>
    </w:p>
    <w:p>
      <w:r>
        <w:t>Reflection provides inspection of types, values, fields, methods, and metadata through one normal HALKA mechanism.</w:t>
      </w:r>
    </w:p>
    <w:p>
      <w:pPr>
        <w:pStyle w:val="Code"/>
        <w:shd w:fill="F3F4F6"/>
      </w:pPr>
      <w:r>
        <w:rPr>
          <w:rFonts w:ascii="Menlo" w:hAnsi="Menlo"/>
          <w:sz w:val="17"/>
        </w:rPr>
        <w:t>let info: reflect User</w:t>
        <w:br/>
        <w:t>let user: User(...)</w:t>
        <w:br/>
        <w:t>let info: reflect user</w:t>
      </w:r>
    </w:p>
    <w:p>
      <w:pPr>
        <w:pStyle w:val="Code"/>
        <w:shd w:fill="F3F4F6"/>
      </w:pPr>
      <w:r>
        <w:rPr>
          <w:rFonts w:ascii="Menlo" w:hAnsi="Menlo"/>
          <w:sz w:val="17"/>
        </w:rPr>
        <w:t>let fields: reflect User,</w:t>
        <w:br/>
        <w:t>let methods: reflect User</w:t>
      </w:r>
    </w:p>
    <w:p>
      <w:pPr>
        <w:pStyle w:val="Code"/>
        <w:shd w:fill="F3F4F6"/>
      </w:pPr>
      <w:r>
        <w:rPr>
          <w:rFonts w:ascii="Menlo" w:hAnsi="Menlo"/>
          <w:sz w:val="17"/>
        </w:rPr>
        <w:t>const fields: compile reflect User</w:t>
      </w:r>
    </w:p>
    <w:p>
      <w:pPr>
        <w:pStyle w:val="Code"/>
        <w:shd w:fill="F3F4F6"/>
      </w:pPr>
      <w:r>
        <w:rPr>
          <w:rFonts w:ascii="Menlo" w:hAnsi="Menlo"/>
          <w:sz w:val="17"/>
        </w:rPr>
        <w:t>match info.kind,</w:t>
        <w:br/>
        <w:t xml:space="preserve">    Struct,</w:t>
        <w:br/>
        <w:t xml:space="preserve">        say "struct",</w:t>
        <w:br/>
        <w:t xml:space="preserve">    Class,</w:t>
        <w:br/>
        <w:t xml:space="preserve">        say "class",</w:t>
        <w:br/>
        <w:t xml:space="preserve">    else,</w:t>
        <w:br/>
        <w:t xml:space="preserve">        say "other"</w:t>
      </w:r>
    </w:p>
    <w:p>
      <w:r>
        <w:rPr>
          <w:b/>
        </w:rPr>
        <w:t>LOCKED RULE — #42</w:t>
      </w:r>
    </w:p>
    <w:p>
      <w:pPr>
        <w:spacing w:after="120"/>
      </w:pPr>
      <w:r>
        <w:t>`reflect` is the general reflection mechanism and can operate at runtime or compile time. It integrates with `match`, `macro`, and `generate` without introducing a separate reflection language.</w:t>
      </w:r>
    </w:p>
    <w:p>
      <w:pPr>
        <w:pStyle w:val="Heading1"/>
      </w:pPr>
      <w:r>
        <w:t>#43 — Specialization</w:t>
      </w:r>
    </w:p>
    <w:p>
      <w:r>
        <w:t>Specialization is primarily compiler behavior applied to generic code. The compiler may specialize automatically; explicit control is available only when needed.</w:t>
      </w:r>
    </w:p>
    <w:p>
      <w:pPr>
        <w:pStyle w:val="Code"/>
        <w:shd w:fill="F3F4F6"/>
      </w:pPr>
      <w:r>
        <w:rPr>
          <w:rFonts w:ascii="Menlo" w:hAnsi="Menlo"/>
          <w:sz w:val="17"/>
        </w:rPr>
        <w:t>max&lt;T&gt;(a: T, b: T),</w:t>
        <w:br/>
        <w:t xml:space="preserve">    if a &gt; b,</w:t>
        <w:br/>
        <w:t xml:space="preserve">        give a,</w:t>
        <w:br/>
        <w:t xml:space="preserve">    else,</w:t>
        <w:br/>
        <w:t xml:space="preserve">        give b</w:t>
      </w:r>
    </w:p>
    <w:p>
      <w:pPr>
        <w:pStyle w:val="Code"/>
        <w:shd w:fill="F3F4F6"/>
      </w:pPr>
      <w:r>
        <w:rPr>
          <w:rFonts w:ascii="Menlo" w:hAnsi="Menlo"/>
          <w:sz w:val="17"/>
        </w:rPr>
        <w:t>specialize max&lt;int&gt;</w:t>
      </w:r>
    </w:p>
    <w:p>
      <w:pPr>
        <w:pStyle w:val="Code"/>
        <w:shd w:fill="F3F4F6"/>
      </w:pPr>
      <w:r>
        <w:rPr>
          <w:rFonts w:ascii="Menlo" w:hAnsi="Menlo"/>
          <w:sz w:val="17"/>
        </w:rPr>
        <w:t>specialize:</w:t>
        <w:br/>
        <w:t xml:space="preserve">    max&lt;int&gt;,</w:t>
        <w:br/>
        <w:t xml:space="preserve">    max&lt;float&gt;</w:t>
      </w:r>
    </w:p>
    <w:p>
      <w:r>
        <w:rPr>
          <w:b/>
        </w:rPr>
        <w:t>LOCKED RULE — #43</w:t>
      </w:r>
    </w:p>
    <w:p>
      <w:pPr>
        <w:spacing w:after="120"/>
      </w:pPr>
      <w:r>
        <w:t>Specialization is a compile-time concern. Generic code may be specialized automatically, while explicit specialization uses `specialize` when programmer control is required. Specialized implementations remain governed by the original generic contract.</w:t>
      </w:r>
    </w:p>
    <w:p>
      <w:pPr>
        <w:pStyle w:val="Heading1"/>
      </w:pPr>
      <w:r>
        <w:t>#44 — GPU / Device Syntax</w:t>
      </w:r>
    </w:p>
    <w:p>
      <w:r>
        <w:t>GPU/device programming is integrated through explicit execution-domain markers while retaining the normal V49 grammar.</w:t>
      </w:r>
    </w:p>
    <w:p>
      <w:pPr>
        <w:pStyle w:val="Code"/>
        <w:shd w:fill="F3F4F6"/>
      </w:pPr>
      <w:r>
        <w:rPr>
          <w:rFonts w:ascii="Menlo" w:hAnsi="Menlo"/>
          <w:sz w:val="17"/>
        </w:rPr>
        <w:t>kernel add(a, b),</w:t>
        <w:br/>
        <w:t xml:space="preserve">    give a + b</w:t>
      </w:r>
    </w:p>
    <w:p>
      <w:pPr>
        <w:pStyle w:val="Code"/>
        <w:shd w:fill="F3F4F6"/>
      </w:pPr>
      <w:r>
        <w:rPr>
          <w:rFonts w:ascii="Menlo" w:hAnsi="Menlo"/>
          <w:sz w:val="17"/>
        </w:rPr>
        <w:t>result: launch add(a, b)</w:t>
      </w:r>
    </w:p>
    <w:p>
      <w:pPr>
        <w:pStyle w:val="Code"/>
        <w:shd w:fill="F3F4F6"/>
      </w:pPr>
      <w:r>
        <w:rPr>
          <w:rFonts w:ascii="Menlo" w:hAnsi="Menlo"/>
          <w:sz w:val="17"/>
        </w:rPr>
        <w:t>result: launch add(a, b):</w:t>
        <w:br/>
        <w:t xml:space="preserve">    blocks: 64,</w:t>
        <w:br/>
        <w:t xml:space="preserve">    threads: 256</w:t>
      </w:r>
    </w:p>
    <w:p>
      <w:pPr>
        <w:pStyle w:val="Code"/>
        <w:shd w:fill="F3F4F6"/>
      </w:pPr>
      <w:r>
        <w:rPr>
          <w:rFonts w:ascii="Menlo" w:hAnsi="Menlo"/>
          <w:sz w:val="17"/>
        </w:rPr>
        <w:t>data: device [1, 2, 3, 4]</w:t>
      </w:r>
    </w:p>
    <w:p>
      <w:pPr>
        <w:pStyle w:val="Code"/>
        <w:shd w:fill="F3F4F6"/>
      </w:pPr>
      <w:r>
        <w:rPr>
          <w:rFonts w:ascii="Menlo" w:hAnsi="Menlo"/>
          <w:sz w:val="17"/>
        </w:rPr>
        <w:t>device process(data),</w:t>
        <w:br/>
        <w:t xml:space="preserve">    ...</w:t>
      </w:r>
    </w:p>
    <w:p>
      <w:pPr>
        <w:pStyle w:val="Code"/>
        <w:shd w:fill="F3F4F6"/>
      </w:pPr>
      <w:r>
        <w:rPr>
          <w:rFonts w:ascii="Menlo" w:hAnsi="Menlo"/>
          <w:sz w:val="17"/>
        </w:rPr>
        <w:t>device: gpu(0)</w:t>
      </w:r>
    </w:p>
    <w:p>
      <w:r>
        <w:rPr>
          <w:b/>
        </w:rPr>
        <w:t>LOCKED RULE — #44</w:t>
      </w:r>
    </w:p>
    <w:p>
      <w:pPr>
        <w:spacing w:after="120"/>
      </w:pPr>
      <w:r>
        <w:t>GPU/device syntax uses markers such as `kernel`, `device`, and `launch`. Device configuration and memory placement use `:` for association and `,` for multi-line separation/continuation. Runtime/backend semantics determine actual scheduling and device execution.</w:t>
      </w:r>
    </w:p>
    <w:p>
      <w:pPr>
        <w:pStyle w:val="Heading1"/>
      </w:pPr>
      <w:r>
        <w:t>#45 — Capability / Security Syntax</w:t>
      </w:r>
    </w:p>
    <w:p>
      <w:r>
        <w:t>Capabilities make security-sensitive permissions explicit and composable.</w:t>
      </w:r>
    </w:p>
    <w:p>
      <w:pPr>
        <w:pStyle w:val="Code"/>
        <w:shd w:fill="F3F4F6"/>
      </w:pPr>
      <w:r>
        <w:rPr>
          <w:rFonts w:ascii="Menlo" w:hAnsi="Menlo"/>
          <w:sz w:val="17"/>
        </w:rPr>
        <w:t>capability FileAccess:</w:t>
        <w:br/>
        <w:t xml:space="preserve">    read,</w:t>
        <w:br/>
        <w:t xml:space="preserve">    write</w:t>
      </w:r>
    </w:p>
    <w:p>
      <w:pPr>
        <w:pStyle w:val="Code"/>
        <w:shd w:fill="F3F4F6"/>
      </w:pPr>
      <w:r>
        <w:rPr>
          <w:rFonts w:ascii="Menlo" w:hAnsi="Menlo"/>
          <w:sz w:val="17"/>
        </w:rPr>
        <w:t>read_config() requires FileAccess,</w:t>
        <w:br/>
        <w:t xml:space="preserve">    ...</w:t>
      </w:r>
    </w:p>
    <w:p>
      <w:pPr>
        <w:pStyle w:val="Code"/>
        <w:shd w:fill="F3F4F6"/>
      </w:pPr>
      <w:r>
        <w:rPr>
          <w:rFonts w:ascii="Menlo" w:hAnsi="Menlo"/>
          <w:sz w:val="17"/>
        </w:rPr>
        <w:t>deploy() requires FileAccess, NetworkAccess,</w:t>
        <w:br/>
        <w:t xml:space="preserve">    ...</w:t>
      </w:r>
    </w:p>
    <w:p>
      <w:pPr>
        <w:pStyle w:val="Code"/>
        <w:shd w:fill="F3F4F6"/>
      </w:pPr>
      <w:r>
        <w:rPr>
          <w:rFonts w:ascii="Menlo" w:hAnsi="Menlo"/>
          <w:sz w:val="17"/>
        </w:rPr>
        <w:t>let file_access: acquire FileAccess</w:t>
        <w:br/>
        <w:t>read_config(file_access)</w:t>
      </w:r>
    </w:p>
    <w:p>
      <w:pPr>
        <w:pStyle w:val="Code"/>
        <w:shd w:fill="F3F4F6"/>
      </w:pPr>
      <w:r>
        <w:rPr>
          <w:rFonts w:ascii="Menlo" w:hAnsi="Menlo"/>
          <w:sz w:val="17"/>
        </w:rPr>
        <w:t>with capability FileAccess,</w:t>
        <w:br/>
        <w:t xml:space="preserve">    read file</w:t>
      </w:r>
    </w:p>
    <w:p>
      <w:pPr>
        <w:pStyle w:val="Code"/>
        <w:shd w:fill="F3F4F6"/>
      </w:pPr>
      <w:r>
        <w:rPr>
          <w:rFonts w:ascii="Menlo" w:hAnsi="Menlo"/>
          <w:sz w:val="17"/>
        </w:rPr>
        <w:t>give FileAccess to worker</w:t>
        <w:br/>
        <w:t>revoke FileAccess from worker</w:t>
      </w:r>
    </w:p>
    <w:p>
      <w:pPr>
        <w:pStyle w:val="Code"/>
        <w:shd w:fill="F3F4F6"/>
      </w:pPr>
      <w:r>
        <w:rPr>
          <w:rFonts w:ascii="Menlo" w:hAnsi="Menlo"/>
          <w:sz w:val="17"/>
        </w:rPr>
        <w:t>load_users() requires Database.read,</w:t>
        <w:br/>
        <w:t xml:space="preserve">    ...</w:t>
      </w:r>
    </w:p>
    <w:p>
      <w:r>
        <w:rPr>
          <w:b/>
        </w:rPr>
        <w:t>LOCKED RULE — #45</w:t>
      </w:r>
    </w:p>
    <w:p>
      <w:pPr>
        <w:spacing w:after="120"/>
      </w:pPr>
      <w:r>
        <w:t>Capabilities are explicit security permissions that may be defined, required, acquired, passed, scoped, delegated, or revoked. Ordinary code receives no ambient unrestricted privileges. `:` and `,` preserve their global meanings.</w:t>
      </w:r>
    </w:p>
    <w:p>
      <w:pPr>
        <w:pStyle w:val="Heading1"/>
      </w:pPr>
      <w:r>
        <w:t>#46 — Unsafe / Raw-Pointer Syntax</w:t>
      </w:r>
    </w:p>
    <w:p>
      <w:r>
        <w:t>Unsafe syntax is the explicit escape hatch for low-level pointer operations while ordinary HALKA remains protected by the ownership and safety system.</w:t>
      </w:r>
    </w:p>
    <w:p>
      <w:pPr>
        <w:pStyle w:val="Code"/>
        <w:shd w:fill="F3F4F6"/>
      </w:pPr>
      <w:r>
        <w:rPr>
          <w:rFonts w:ascii="Menlo" w:hAnsi="Menlo"/>
          <w:sz w:val="17"/>
        </w:rPr>
        <w:t>unsafe:</w:t>
        <w:br/>
        <w:t xml:space="preserve">    value: *ptr</w:t>
      </w:r>
    </w:p>
    <w:p>
      <w:pPr>
        <w:pStyle w:val="Code"/>
        <w:shd w:fill="F3F4F6"/>
      </w:pPr>
      <w:r>
        <w:rPr>
          <w:rFonts w:ascii="Menlo" w:hAnsi="Menlo"/>
          <w:sz w:val="17"/>
        </w:rPr>
        <w:t>let ptr: raw *int</w:t>
      </w:r>
    </w:p>
    <w:p>
      <w:pPr>
        <w:pStyle w:val="Code"/>
        <w:shd w:fill="F3F4F6"/>
      </w:pPr>
      <w:r>
        <w:rPr>
          <w:rFonts w:ascii="Menlo" w:hAnsi="Menlo"/>
          <w:sz w:val="17"/>
        </w:rPr>
        <w:t>let value: 25,</w:t>
        <w:br/>
        <w:t>let ptr: raw &amp;value</w:t>
      </w:r>
    </w:p>
    <w:p>
      <w:pPr>
        <w:pStyle w:val="Code"/>
        <w:shd w:fill="F3F4F6"/>
      </w:pPr>
      <w:r>
        <w:rPr>
          <w:rFonts w:ascii="Menlo" w:hAnsi="Menlo"/>
          <w:sz w:val="17"/>
        </w:rPr>
        <w:t>unsafe:</w:t>
        <w:br/>
        <w:t xml:space="preserve">    *ptr: 30</w:t>
      </w:r>
    </w:p>
    <w:p>
      <w:pPr>
        <w:pStyle w:val="Code"/>
        <w:shd w:fill="F3F4F6"/>
      </w:pPr>
      <w:r>
        <w:rPr>
          <w:rFonts w:ascii="Menlo" w:hAnsi="Menlo"/>
          <w:sz w:val="17"/>
        </w:rPr>
        <w:t>unsafe:</w:t>
        <w:br/>
        <w:t xml:space="preserve">    next: ptr + 1</w:t>
      </w:r>
    </w:p>
    <w:p>
      <w:pPr>
        <w:pStyle w:val="Code"/>
        <w:shd w:fill="F3F4F6"/>
      </w:pPr>
      <w:r>
        <w:rPr>
          <w:rFonts w:ascii="Menlo" w:hAnsi="Menlo"/>
          <w:sz w:val="17"/>
        </w:rPr>
        <w:t>let ptr: raw *int,</w:t>
        <w:br/>
        <w:t>c operation(ptr)</w:t>
      </w:r>
    </w:p>
    <w:p>
      <w:r>
        <w:rPr>
          <w:b/>
        </w:rPr>
        <w:t>LOCKED RULE — #46</w:t>
      </w:r>
    </w:p>
    <w:p>
      <w:pPr>
        <w:spacing w:after="120"/>
      </w:pPr>
      <w:r>
        <w:t>Raw pointers are explicitly marked `raw`; dereferencing, pointer arithmetic, and other potentially unsafe operations require an `unsafe` context. Safe references and raw pointers do not implicitly convert into one another. FFI and low-level work may use raw pointers while normal HALKA remains safety-checked.</w:t>
      </w:r>
    </w:p>
    <w:p>
      <w:pPr>
        <w:pStyle w:val="Heading1"/>
      </w:pPr>
      <w:r>
        <w:t>#47 — Comments</w:t>
      </w:r>
    </w:p>
    <w:p>
      <w:r>
        <w:t>Comments are purely lexical and do not alter executable structure or semantics.</w:t>
      </w:r>
    </w:p>
    <w:p>
      <w:pPr>
        <w:pStyle w:val="Code"/>
        <w:shd w:fill="F3F4F6"/>
      </w:pPr>
      <w:r>
        <w:rPr>
          <w:rFonts w:ascii="Menlo" w:hAnsi="Menlo"/>
          <w:sz w:val="17"/>
        </w:rPr>
        <w:t># This is a comment</w:t>
        <w:br/>
        <w:t>let name: "HALKA"</w:t>
      </w:r>
    </w:p>
    <w:p>
      <w:pPr>
        <w:pStyle w:val="Code"/>
        <w:shd w:fill="F3F4F6"/>
      </w:pPr>
      <w:r>
        <w:rPr>
          <w:rFonts w:ascii="Menlo" w:hAnsi="Menlo"/>
          <w:sz w:val="17"/>
        </w:rPr>
        <w:t>let age: 25 # user age</w:t>
      </w:r>
    </w:p>
    <w:p>
      <w:pPr>
        <w:pStyle w:val="Code"/>
        <w:shd w:fill="F3F4F6"/>
      </w:pPr>
      <w:r>
        <w:rPr>
          <w:rFonts w:ascii="Menlo" w:hAnsi="Menlo"/>
          <w:sz w:val="17"/>
        </w:rPr>
        <w:t>###</w:t>
        <w:br/>
        <w:t>This is a multi-line comment.</w:t>
        <w:br/>
        <w:t>It can span several lines.</w:t>
        <w:br/>
        <w:t>###</w:t>
      </w:r>
    </w:p>
    <w:p>
      <w:pPr>
        <w:pStyle w:val="Code"/>
        <w:shd w:fill="F3F4F6"/>
      </w:pPr>
      <w:r>
        <w:rPr>
          <w:rFonts w:ascii="Menlo" w:hAnsi="Menlo"/>
          <w:sz w:val="17"/>
        </w:rPr>
        <w:t>let name: "HALKA", # continue</w:t>
        <w:br/>
        <w:t>let age: 25</w:t>
      </w:r>
    </w:p>
    <w:p>
      <w:r>
        <w:rPr>
          <w:b/>
        </w:rPr>
        <w:t>LOCKED RULE — #47</w:t>
      </w:r>
    </w:p>
    <w:p>
      <w:pPr>
        <w:spacing w:after="120"/>
      </w:pPr>
      <w:r>
        <w:t>HALKA V49 uses `#` for single-line comments and `### ... ###` for multi-line comments. Comments cannot replace commas, expressions, indentation, or other required syntax. The global comma lexical rule still applies.</w:t>
      </w:r>
    </w:p>
    <w:p>
      <w:pPr>
        <w:pStyle w:val="Heading1"/>
      </w:pPr>
      <w:r>
        <w:t>#48 — Formatting Rules</w:t>
      </w:r>
    </w:p>
    <w:p>
      <w:r>
        <w:t>Formatting is canonical but semantics-preserving. The formatter should understand the parsed structure rather than perform blind text replacement.</w:t>
      </w:r>
    </w:p>
    <w:p>
      <w:pPr>
        <w:pStyle w:val="Code"/>
        <w:shd w:fill="F3F4F6"/>
      </w:pPr>
      <w:r>
        <w:rPr>
          <w:rFonts w:ascii="Menlo" w:hAnsi="Menlo"/>
          <w:sz w:val="17"/>
        </w:rPr>
        <w:t>if age &gt;= 18,</w:t>
        <w:br/>
        <w:t xml:space="preserve">    say "adult",</w:t>
        <w:br/>
        <w:t>else,</w:t>
        <w:br/>
        <w:t xml:space="preserve">    say "minor"</w:t>
      </w:r>
    </w:p>
    <w:p>
      <w:pPr>
        <w:pStyle w:val="Code"/>
        <w:shd w:fill="F3F4F6"/>
      </w:pPr>
      <w:r>
        <w:rPr>
          <w:rFonts w:ascii="Menlo" w:hAnsi="Menlo"/>
          <w:sz w:val="17"/>
        </w:rPr>
        <w:t>let numbers: [1, 2, 3, 4]</w:t>
        <w:br/>
        <w:t>let numbers: [</w:t>
        <w:br/>
        <w:t xml:space="preserve">    1,</w:t>
        <w:br/>
        <w:t xml:space="preserve">    2,</w:t>
        <w:br/>
        <w:t xml:space="preserve">    3,</w:t>
        <w:br/>
        <w:t xml:space="preserve">    4</w:t>
        <w:br/>
        <w:t>]</w:t>
      </w:r>
    </w:p>
    <w:p>
      <w:pPr>
        <w:pStyle w:val="Code"/>
        <w:shd w:fill="F3F4F6"/>
      </w:pPr>
      <w:r>
        <w:rPr>
          <w:rFonts w:ascii="Menlo" w:hAnsi="Menlo"/>
          <w:sz w:val="17"/>
        </w:rPr>
        <w:t>value,</w:t>
        <w:br/>
        <w:t>value ,</w:t>
        <w:br/>
        <w:t>value  ,</w:t>
      </w:r>
    </w:p>
    <w:p>
      <w:r>
        <w:rPr>
          <w:b/>
        </w:rPr>
        <w:t>LOCKED RULE — #48</w:t>
      </w:r>
    </w:p>
    <w:p>
      <w:pPr>
        <w:spacing w:after="120"/>
      </w:pPr>
      <w:r>
        <w:t>Formatting should standardize indentation, readable operator spacing, structural layout, and comma presentation without changing meaning. Both horizontal and vertical bracketed forms remain valid, while invalid syntax must not be silently “formatted” into something with a different meaning.</w:t>
      </w:r>
    </w:p>
    <w:p>
      <w:pPr>
        <w:pStyle w:val="Heading1"/>
      </w:pPr>
      <w:r>
        <w:t>#49 — Whitespace / Newlines</w:t>
      </w:r>
    </w:p>
    <w:p>
      <w:r>
        <w:t>Whitespace is generally insignificant except where it separates tokens, defines indentation, or participates in an explicit lexical rule.</w:t>
      </w:r>
    </w:p>
    <w:p>
      <w:pPr>
        <w:pStyle w:val="Code"/>
        <w:shd w:fill="F3F4F6"/>
      </w:pPr>
      <w:r>
        <w:rPr>
          <w:rFonts w:ascii="Menlo" w:hAnsi="Menlo"/>
          <w:sz w:val="17"/>
        </w:rPr>
        <w:t>let name: "HALKA"</w:t>
        <w:br/>
        <w:t>let age: 25</w:t>
      </w:r>
    </w:p>
    <w:p>
      <w:pPr>
        <w:pStyle w:val="Code"/>
        <w:shd w:fill="F3F4F6"/>
      </w:pPr>
      <w:r>
        <w:rPr>
          <w:rFonts w:ascii="Menlo" w:hAnsi="Menlo"/>
          <w:sz w:val="17"/>
        </w:rPr>
        <w:t>value: receive channel</w:t>
      </w:r>
    </w:p>
    <w:p>
      <w:pPr>
        <w:pStyle w:val="Code"/>
        <w:shd w:fill="F3F4F6"/>
      </w:pPr>
      <w:r>
        <w:rPr>
          <w:rFonts w:ascii="Menlo" w:hAnsi="Menlo"/>
          <w:sz w:val="17"/>
        </w:rPr>
        <w:t>channel: make channel(int),</w:t>
        <w:br/>
        <w:t>send channel : 10,</w:t>
        <w:br/>
        <w:t>value: receive channel</w:t>
      </w:r>
    </w:p>
    <w:p>
      <w:pPr>
        <w:pStyle w:val="Code"/>
        <w:shd w:fill="F3F4F6"/>
      </w:pPr>
      <w:r>
        <w:rPr>
          <w:rFonts w:ascii="Menlo" w:hAnsi="Menlo"/>
          <w:sz w:val="17"/>
        </w:rPr>
        <w:t>let numbers: [</w:t>
        <w:br/>
        <w:t xml:space="preserve">    1,</w:t>
        <w:br/>
        <w:t xml:space="preserve">    2,</w:t>
        <w:br/>
        <w:t xml:space="preserve">    3</w:t>
        <w:br/>
        <w:t>]</w:t>
      </w:r>
    </w:p>
    <w:p>
      <w:r>
        <w:rPr>
          <w:b/>
        </w:rPr>
        <w:t>LOCKED RULE — #49</w:t>
      </w:r>
    </w:p>
    <w:p>
      <w:pPr>
        <w:spacing w:after="120"/>
      </w:pPr>
      <w:r>
        <w:t>A newline normally terminates a statement. The grammar can keep a construct open through explicit comma continuation or enclosing brackets. Indentation defines blocks; bracketed constructs remain naturally layout-independent.</w:t>
      </w:r>
    </w:p>
    <w:p>
      <w:pPr>
        <w:pStyle w:val="Heading1"/>
      </w:pPr>
      <w:r>
        <w:t>#50 — Exact Comma-Continuation Rules</w:t>
      </w:r>
    </w:p>
    <w:p>
      <w:r>
        <w:t>This is the formal, language-wide comma rule.</w:t>
      </w:r>
    </w:p>
    <w:p>
      <w:pPr>
        <w:pStyle w:val="Code"/>
        <w:shd w:fill="F3F4F6"/>
      </w:pPr>
      <w:r>
        <w:rPr>
          <w:rFonts w:ascii="Menlo" w:hAnsi="Menlo"/>
          <w:sz w:val="17"/>
        </w:rPr>
        <w:t>value: receive channel</w:t>
      </w:r>
    </w:p>
    <w:p>
      <w:pPr>
        <w:pStyle w:val="Code"/>
        <w:shd w:fill="F3F4F6"/>
      </w:pPr>
      <w:r>
        <w:rPr>
          <w:rFonts w:ascii="Menlo" w:hAnsi="Menlo"/>
          <w:sz w:val="17"/>
        </w:rPr>
        <w:t>let name: "HALKA",</w:t>
        <w:br/>
        <w:t>let age: 25,</w:t>
        <w:br/>
        <w:t>let active: true</w:t>
      </w:r>
    </w:p>
    <w:p>
      <w:pPr>
        <w:pStyle w:val="Code"/>
        <w:shd w:fill="F3F4F6"/>
      </w:pPr>
      <w:r>
        <w:rPr>
          <w:rFonts w:ascii="Menlo" w:hAnsi="Menlo"/>
          <w:sz w:val="17"/>
        </w:rPr>
        <w:t>value,</w:t>
        <w:br/>
        <w:t>value ,</w:t>
        <w:br/>
        <w:t>value  ,</w:t>
      </w:r>
    </w:p>
    <w:p>
      <w:pPr>
        <w:pStyle w:val="Code"/>
        <w:shd w:fill="F3F4F6"/>
      </w:pPr>
      <w:r>
        <w:rPr>
          <w:rFonts w:ascii="Menlo" w:hAnsi="Menlo"/>
          <w:sz w:val="17"/>
        </w:rPr>
        <w:t>value   ,  # INVALID</w:t>
      </w:r>
    </w:p>
    <w:p>
      <w:pPr>
        <w:pStyle w:val="ListBullet"/>
        <w:spacing w:after="40"/>
      </w:pPr>
      <w:r>
        <w:t>`,` means separation / continuation.</w:t>
      </w:r>
    </w:p>
    <w:p>
      <w:pPr>
        <w:pStyle w:val="ListBullet"/>
        <w:spacing w:after="40"/>
      </w:pPr>
      <w:r>
        <w:t>A complete single-line construct does not require a comma.</w:t>
      </w:r>
    </w:p>
    <w:p>
      <w:pPr>
        <w:pStyle w:val="ListBullet"/>
        <w:spacing w:after="40"/>
      </w:pPr>
      <w:r>
        <w:t>A related construct that continues across multiple lines uses commas according to its grammar.</w:t>
      </w:r>
    </w:p>
    <w:p>
      <w:pPr>
        <w:pStyle w:val="ListBullet"/>
        <w:spacing w:after="40"/>
      </w:pPr>
      <w:r>
        <w:t>Inside collections, parameters, blocks, imports, traits, generics, channels, tasks, FFI, compile-time constructs, and other multi-item sets, commas retain the same role.</w:t>
      </w:r>
    </w:p>
    <w:p>
      <w:pPr>
        <w:pStyle w:val="ListBullet"/>
        <w:spacing w:after="40"/>
      </w:pPr>
      <w:r>
        <w:t>Exactly 0–2 spaces may precede `,`. Three or more spaces before `,` are lexically invalid.</w:t>
      </w:r>
    </w:p>
    <w:p>
      <w:r>
        <w:rPr>
          <w:b/>
        </w:rPr>
        <w:t>LOCKED RULE — #50</w:t>
      </w:r>
    </w:p>
    <w:p>
      <w:pPr>
        <w:spacing w:after="120"/>
      </w:pPr>
      <w:r>
        <w:t>`,` is the universal separation/continuation mechanism in HALKA V49. Comma use is structural, not an arbitrary expression operator, and the 0–2-space lexical limit applies everywhere.</w:t>
      </w:r>
    </w:p>
    <w:p>
      <w:pPr>
        <w:pStyle w:val="Heading1"/>
      </w:pPr>
      <w:r>
        <w:t>#51 — Operator Precedence</w:t>
      </w:r>
    </w:p>
    <w:p>
      <w:r>
        <w:t>V49 uses a small, fixed precedence hierarchy so expressions are deterministic and readable.</w:t>
      </w:r>
    </w:p>
    <w:p>
      <w:pPr>
        <w:pStyle w:val="ListBullet"/>
        <w:spacing w:after="40"/>
      </w:pPr>
      <w:r>
        <w:t>1. Grouping: ( ... )</w:t>
      </w:r>
    </w:p>
    <w:p>
      <w:pPr>
        <w:pStyle w:val="ListBullet"/>
        <w:spacing w:after="40"/>
      </w:pPr>
      <w:r>
        <w:t>2. Calls / member access / indexing: f(...), obj.x, items[i]</w:t>
      </w:r>
    </w:p>
    <w:p>
      <w:pPr>
        <w:pStyle w:val="ListBullet"/>
        <w:spacing w:after="40"/>
      </w:pPr>
      <w:r>
        <w:t>3. Unary operators: not, -, +, *, and other explicitly unary forms</w:t>
      </w:r>
    </w:p>
    <w:p>
      <w:pPr>
        <w:pStyle w:val="ListBullet"/>
        <w:spacing w:after="40"/>
      </w:pPr>
      <w:r>
        <w:t>4. Multiplicative: *, /, %</w:t>
      </w:r>
    </w:p>
    <w:p>
      <w:pPr>
        <w:pStyle w:val="ListBullet"/>
        <w:spacing w:after="40"/>
      </w:pPr>
      <w:r>
        <w:t>5. Additive: +, -</w:t>
      </w:r>
    </w:p>
    <w:p>
      <w:pPr>
        <w:pStyle w:val="ListBullet"/>
        <w:spacing w:after="40"/>
      </w:pPr>
      <w:r>
        <w:t>6. Comparisons: &lt;, &lt;=, &gt;, &gt;=, ==, !=</w:t>
      </w:r>
    </w:p>
    <w:p>
      <w:pPr>
        <w:pStyle w:val="ListBullet"/>
        <w:spacing w:after="40"/>
      </w:pPr>
      <w:r>
        <w:t>7. Logical not: not</w:t>
      </w:r>
    </w:p>
    <w:p>
      <w:pPr>
        <w:pStyle w:val="ListBullet"/>
        <w:spacing w:after="40"/>
      </w:pPr>
      <w:r>
        <w:t>8. Logical and: and</w:t>
      </w:r>
    </w:p>
    <w:p>
      <w:pPr>
        <w:pStyle w:val="ListBullet"/>
        <w:spacing w:after="40"/>
      </w:pPr>
      <w:r>
        <w:t>9. Logical or: or</w:t>
      </w:r>
    </w:p>
    <w:p>
      <w:pPr>
        <w:pStyle w:val="ListBullet"/>
        <w:spacing w:after="40"/>
      </w:pPr>
      <w:r>
        <w:t>10. `:` association / assignment</w:t>
      </w:r>
    </w:p>
    <w:p>
      <w:pPr>
        <w:pStyle w:val="ListBullet"/>
        <w:spacing w:after="40"/>
      </w:pPr>
      <w:r>
        <w:t>11. `,` is structural, not an expression operator.</w:t>
      </w:r>
    </w:p>
    <w:p>
      <w:pPr>
        <w:pStyle w:val="Code"/>
        <w:shd w:fill="F3F4F6"/>
      </w:pPr>
      <w:r>
        <w:rPr>
          <w:rFonts w:ascii="Menlo" w:hAnsi="Menlo"/>
          <w:sz w:val="17"/>
        </w:rPr>
        <w:t>let value: (a + b) * c</w:t>
      </w:r>
    </w:p>
    <w:p>
      <w:pPr>
        <w:pStyle w:val="Code"/>
        <w:shd w:fill="F3F4F6"/>
      </w:pPr>
      <w:r>
        <w:rPr>
          <w:rFonts w:ascii="Menlo" w:hAnsi="Menlo"/>
          <w:sz w:val="17"/>
        </w:rPr>
        <w:t>let total: price + quantity * tax</w:t>
      </w:r>
    </w:p>
    <w:p>
      <w:r>
        <w:rPr>
          <w:b/>
        </w:rPr>
        <w:t>LOCKED RULE — #51</w:t>
      </w:r>
    </w:p>
    <w:p>
      <w:pPr>
        <w:spacing w:after="120"/>
      </w:pPr>
      <w:r>
        <w:t>Parentheses override precedence. Calls, member access, and indexing bind tightly. Arithmetic precedes comparisons; comparisons precede logical operations; `:` is low-precedence association/assignment syntax; `,` is not an expression operator.</w:t>
      </w:r>
    </w:p>
    <w:p>
      <w:pPr>
        <w:pStyle w:val="Heading1"/>
      </w:pPr>
      <w:r>
        <w:t>#52 — Grammar / Ambiguity Rules</w:t>
      </w:r>
    </w:p>
    <w:p>
      <w:r>
        <w:t>V49 grammar must be explicit and deterministic. The parser must not guess between historical or overlapping grammar generations.</w:t>
      </w:r>
    </w:p>
    <w:p>
      <w:pPr>
        <w:pStyle w:val="ListBullet"/>
        <w:spacing w:after="40"/>
      </w:pPr>
      <w:r>
        <w:t>Every valid program has one canonical parse.</w:t>
      </w:r>
    </w:p>
    <w:p>
      <w:pPr>
        <w:pStyle w:val="ListBullet"/>
        <w:spacing w:after="40"/>
      </w:pPr>
      <w:r>
        <w:t>`:` has a defined association/assignment role.</w:t>
      </w:r>
    </w:p>
    <w:p>
      <w:pPr>
        <w:pStyle w:val="ListBullet"/>
        <w:spacing w:after="40"/>
      </w:pPr>
      <w:r>
        <w:t>`,` has a defined structural separation/continuation role.</w:t>
      </w:r>
    </w:p>
    <w:p>
      <w:pPr>
        <w:pStyle w:val="ListBullet"/>
        <w:spacing w:after="40"/>
      </w:pPr>
      <w:r>
        <w:t>Indentation controls blocks and must not accidentally turn bracketed data into blocks.</w:t>
      </w:r>
    </w:p>
    <w:p>
      <w:pPr>
        <w:pStyle w:val="ListBullet"/>
        <w:spacing w:after="40"/>
      </w:pPr>
      <w:r>
        <w:t>Parentheses, brackets, and braces establish their own grammatical contexts.</w:t>
      </w:r>
    </w:p>
    <w:p>
      <w:pPr>
        <w:pStyle w:val="ListBullet"/>
        <w:spacing w:after="40"/>
      </w:pPr>
      <w:r>
        <w:t>Keywords have fixed grammatical roles.</w:t>
      </w:r>
    </w:p>
    <w:p>
      <w:pPr>
        <w:pStyle w:val="ListBullet"/>
        <w:spacing w:after="40"/>
      </w:pPr>
      <w:r>
        <w:t>Parser-specific edge-case exceptions are not an acceptable design substitute for a coherent grammar.</w:t>
      </w:r>
    </w:p>
    <w:p>
      <w:pPr>
        <w:pStyle w:val="ListBullet"/>
        <w:spacing w:after="40"/>
      </w:pPr>
      <w:r>
        <w:t>If the source is genuinely ambiguous or invalid, the compiler rejects it with a clear diagnostic rather than guessing.</w:t>
      </w:r>
    </w:p>
    <w:p>
      <w:pPr>
        <w:pStyle w:val="Code"/>
        <w:shd w:fill="F3F4F6"/>
      </w:pPr>
      <w:r>
        <w:rPr>
          <w:rFonts w:ascii="Menlo" w:hAnsi="Menlo"/>
          <w:sz w:val="17"/>
        </w:rPr>
        <w:t>source</w:t>
        <w:br/>
        <w:t xml:space="preserve">  ↓</w:t>
        <w:br/>
        <w:t>lexer</w:t>
        <w:br/>
        <w:t xml:space="preserve">  ↓</w:t>
        <w:br/>
        <w:t>deterministic parser</w:t>
        <w:br/>
        <w:t xml:space="preserve">  ↓</w:t>
        <w:br/>
        <w:t>one canonical AST</w:t>
      </w:r>
    </w:p>
    <w:p>
      <w:r>
        <w:rPr>
          <w:b/>
        </w:rPr>
        <w:t>LOCKED RULE — #52</w:t>
      </w:r>
    </w:p>
    <w:p>
      <w:pPr>
        <w:spacing w:after="120"/>
      </w:pPr>
      <w:r>
        <w:t>The V49 grammar must be deterministic, explicit, and unambiguous. No contextual guessing or accumulated parser exception patches may be used to define ordinary language meaning.</w:t>
      </w:r>
    </w:p>
    <w:p>
      <w:pPr>
        <w:pStyle w:val="Heading1"/>
      </w:pPr>
      <w:r>
        <w:t>#53 — Canonical Style Guide</w:t>
      </w:r>
    </w:p>
    <w:p>
      <w:r>
        <w:t>The style guide defines the preferred appearance of V49 code without creating new language semantics.</w:t>
      </w:r>
    </w:p>
    <w:p>
      <w:pPr>
        <w:pStyle w:val="Code"/>
        <w:shd w:fill="F3F4F6"/>
      </w:pPr>
      <w:r>
        <w:rPr>
          <w:rFonts w:ascii="Menlo" w:hAnsi="Menlo"/>
          <w:sz w:val="17"/>
        </w:rPr>
        <w:t>let name: "HALKA"</w:t>
        <w:br/>
        <w:t>let age: 25</w:t>
      </w:r>
    </w:p>
    <w:p>
      <w:pPr>
        <w:pStyle w:val="Code"/>
        <w:shd w:fill="F3F4F6"/>
      </w:pPr>
      <w:r>
        <w:rPr>
          <w:rFonts w:ascii="Menlo" w:hAnsi="Menlo"/>
          <w:sz w:val="17"/>
        </w:rPr>
        <w:t>square(x),</w:t>
        <w:br/>
        <w:t xml:space="preserve">    give x * x</w:t>
      </w:r>
    </w:p>
    <w:p>
      <w:pPr>
        <w:pStyle w:val="Code"/>
        <w:shd w:fill="F3F4F6"/>
      </w:pPr>
      <w:r>
        <w:rPr>
          <w:rFonts w:ascii="Menlo" w:hAnsi="Menlo"/>
          <w:sz w:val="17"/>
        </w:rPr>
        <w:t>if age &gt;= 18,</w:t>
        <w:br/>
        <w:t xml:space="preserve">    say "adult",</w:t>
        <w:br/>
        <w:t>else,</w:t>
        <w:br/>
        <w:t xml:space="preserve">    say "minor"</w:t>
      </w:r>
    </w:p>
    <w:p>
      <w:pPr>
        <w:pStyle w:val="Code"/>
        <w:shd w:fill="F3F4F6"/>
      </w:pPr>
      <w:r>
        <w:rPr>
          <w:rFonts w:ascii="Menlo" w:hAnsi="Menlo"/>
          <w:sz w:val="17"/>
        </w:rPr>
        <w:t>channel: make channel(int),</w:t>
        <w:br/>
        <w:t>send channel : 10,</w:t>
        <w:br/>
        <w:t>value: receive channel</w:t>
      </w:r>
    </w:p>
    <w:p>
      <w:pPr>
        <w:pStyle w:val="ListBullet"/>
        <w:spacing w:after="40"/>
      </w:pPr>
      <w:r>
        <w:t>Prefer the simplest valid form and use type inference where unambiguous.</w:t>
      </w:r>
    </w:p>
    <w:p>
      <w:pPr>
        <w:pStyle w:val="ListBullet"/>
        <w:spacing w:after="40"/>
      </w:pPr>
      <w:r>
        <w:t>Use one canonical function style.</w:t>
      </w:r>
    </w:p>
    <w:p>
      <w:pPr>
        <w:pStyle w:val="ListBullet"/>
        <w:spacing w:after="40"/>
      </w:pPr>
      <w:r>
        <w:t>Use `:` consistently for real assignment/association relationships.</w:t>
      </w:r>
    </w:p>
    <w:p>
      <w:pPr>
        <w:pStyle w:val="ListBullet"/>
        <w:spacing w:after="40"/>
      </w:pPr>
      <w:r>
        <w:t>Use `,` consistently for separation/continuation; do not force it onto complete single-line statements.</w:t>
      </w:r>
    </w:p>
    <w:p>
      <w:pPr>
        <w:pStyle w:val="ListBullet"/>
        <w:spacing w:after="40"/>
      </w:pPr>
      <w:r>
        <w:t>Use indentation for hierarchy.</w:t>
      </w:r>
    </w:p>
    <w:p>
      <w:pPr>
        <w:pStyle w:val="ListBullet"/>
        <w:spacing w:after="40"/>
      </w:pPr>
      <w:r>
        <w:t>Treat horizontal and vertical bracketed layouts as semantically equivalent.</w:t>
      </w:r>
    </w:p>
    <w:p>
      <w:pPr>
        <w:pStyle w:val="ListBullet"/>
        <w:spacing w:after="40"/>
      </w:pPr>
      <w:r>
        <w:t>Avoid redundant equivalent syntax.</w:t>
      </w:r>
    </w:p>
    <w:p>
      <w:pPr>
        <w:pStyle w:val="ListBullet"/>
        <w:spacing w:after="40"/>
      </w:pPr>
      <w:r>
        <w:t>Use readability and parser determinism as final tests for proposed syntax.</w:t>
      </w:r>
    </w:p>
    <w:p>
      <w:r>
        <w:rPr>
          <w:b/>
        </w:rPr>
        <w:t>LOCKED RULE — #53</w:t>
      </w:r>
    </w:p>
    <w:p>
      <w:pPr>
        <w:spacing w:after="120"/>
      </w:pPr>
      <w:r>
        <w:t>HALKA V49 code follows one canonical, readable, homogeneous style across the language. Global `:`, global `,`, type inference, indentation hierarchy, and layout-independent bracketed constructs form the final style foundation.</w:t>
      </w:r>
    </w:p>
    <w:p>
      <w:pPr>
        <w:pStyle w:val="Heading1"/>
      </w:pPr>
      <w:r>
        <w:t>#54 — Indexing, Slicing &amp; Ranges</w:t>
      </w:r>
    </w:p>
    <w:p>
      <w:r>
        <w:t>The missing roadmap item is added as Rule #54 and completes the currently defined core syntax sequence.</w:t>
      </w:r>
    </w:p>
    <w:p>
      <w:pPr>
        <w:pStyle w:val="Code"/>
        <w:shd w:fill="F3F4F6"/>
      </w:pPr>
      <w:r>
        <w:rPr>
          <w:rFonts w:ascii="Menlo" w:hAnsi="Menlo"/>
          <w:sz w:val="17"/>
        </w:rPr>
        <w:t>let numbers: [10, 20, 30, 40],</w:t>
        <w:br/>
        <w:t>let first: numbers[0],</w:t>
        <w:br/>
        <w:t>let last: numbers[-1]</w:t>
      </w:r>
    </w:p>
    <w:p>
      <w:pPr>
        <w:pStyle w:val="Code"/>
        <w:shd w:fill="F3F4F6"/>
      </w:pPr>
      <w:r>
        <w:rPr>
          <w:rFonts w:ascii="Menlo" w:hAnsi="Menlo"/>
          <w:sz w:val="17"/>
        </w:rPr>
        <w:t>numbers[0]: 100</w:t>
      </w:r>
    </w:p>
    <w:p>
      <w:pPr>
        <w:pStyle w:val="Code"/>
        <w:shd w:fill="F3F4F6"/>
      </w:pPr>
      <w:r>
        <w:rPr>
          <w:rFonts w:ascii="Menlo" w:hAnsi="Menlo"/>
          <w:sz w:val="17"/>
        </w:rPr>
        <w:t>let part: numbers[1:3]</w:t>
        <w:br/>
        <w:t>let first_three: numbers[:3]</w:t>
        <w:br/>
        <w:t>let last_three: numbers[1:]</w:t>
        <w:br/>
        <w:t>let copy: numbers[:]</w:t>
      </w:r>
    </w:p>
    <w:p>
      <w:pPr>
        <w:pStyle w:val="Code"/>
        <w:shd w:fill="F3F4F6"/>
      </w:pPr>
      <w:r>
        <w:rPr>
          <w:rFonts w:ascii="Menlo" w:hAnsi="Menlo"/>
          <w:sz w:val="17"/>
        </w:rPr>
        <w:t>let every_second: numbers[0:10:2]</w:t>
        <w:br/>
        <w:t>let reversed: numbers[::-1]</w:t>
      </w:r>
    </w:p>
    <w:p>
      <w:pPr>
        <w:pStyle w:val="Code"/>
        <w:shd w:fill="F3F4F6"/>
      </w:pPr>
      <w:r>
        <w:rPr>
          <w:rFonts w:ascii="Menlo" w:hAnsi="Menlo"/>
          <w:sz w:val="17"/>
        </w:rPr>
        <w:t>let values: 1..10</w:t>
        <w:br/>
        <w:t>for i in 1..10,</w:t>
        <w:br/>
        <w:t xml:space="preserve">    say i</w:t>
      </w:r>
    </w:p>
    <w:p>
      <w:pPr>
        <w:pStyle w:val="Code"/>
        <w:shd w:fill="F3F4F6"/>
      </w:pPr>
      <w:r>
        <w:rPr>
          <w:rFonts w:ascii="Menlo" w:hAnsi="Menlo"/>
          <w:sz w:val="17"/>
        </w:rPr>
        <w:t>let values: 1..=10</w:t>
      </w:r>
    </w:p>
    <w:p>
      <w:pPr>
        <w:pStyle w:val="Code"/>
        <w:shd w:fill="F3F4F6"/>
      </w:pPr>
      <w:r>
        <w:rPr>
          <w:rFonts w:ascii="Menlo" w:hAnsi="Menlo"/>
          <w:sz w:val="17"/>
        </w:rPr>
        <w:t>range 1..10 step 2</w:t>
      </w:r>
    </w:p>
    <w:p>
      <w:pPr>
        <w:pStyle w:val="Code"/>
        <w:shd w:fill="F3F4F6"/>
      </w:pPr>
      <w:r>
        <w:rPr>
          <w:rFonts w:ascii="Menlo" w:hAnsi="Menlo"/>
          <w:sz w:val="17"/>
        </w:rPr>
        <w:t>let users: [</w:t>
        <w:br/>
        <w:t xml:space="preserve">    "alice": 20,</w:t>
        <w:br/>
        <w:t xml:space="preserve">    "bob": 25</w:t>
        <w:br/>
        <w:t>],</w:t>
        <w:br/>
        <w:t>let age: users["alice"],</w:t>
        <w:br/>
        <w:t>users["alice"]: 21</w:t>
      </w:r>
    </w:p>
    <w:p>
      <w:pPr>
        <w:pStyle w:val="ListBullet"/>
        <w:spacing w:after="40"/>
      </w:pPr>
      <w:r>
        <w:t>Indexing uses `[index]`.</w:t>
      </w:r>
    </w:p>
    <w:p>
      <w:pPr>
        <w:pStyle w:val="ListBullet"/>
        <w:spacing w:after="40"/>
      </w:pPr>
      <w:r>
        <w:t>Negative indices count from the end.</w:t>
      </w:r>
    </w:p>
    <w:p>
      <w:pPr>
        <w:pStyle w:val="ListBullet"/>
        <w:spacing w:after="40"/>
      </w:pPr>
      <w:r>
        <w:t>Slicing uses `[start:end:step]`; omitted bounds are permitted.</w:t>
      </w:r>
    </w:p>
    <w:p>
      <w:pPr>
        <w:pStyle w:val="ListBullet"/>
        <w:spacing w:after="40"/>
      </w:pPr>
      <w:r>
        <w:t>`..` is an exclusive-upper-bound range; `..=` is inclusive.</w:t>
      </w:r>
    </w:p>
    <w:p>
      <w:pPr>
        <w:pStyle w:val="ListBullet"/>
        <w:spacing w:after="40"/>
      </w:pPr>
      <w:r>
        <w:t>`range ... step ...` expresses a stepped range.</w:t>
      </w:r>
    </w:p>
    <w:p>
      <w:pPr>
        <w:pStyle w:val="ListBullet"/>
        <w:spacing w:after="40"/>
      </w:pPr>
      <w:r>
        <w:t>The same indexing grammar works for lists, arrays, tuples where supported, strings where supported, and maps using keys.</w:t>
      </w:r>
    </w:p>
    <w:p>
      <w:pPr>
        <w:pStyle w:val="ListBullet"/>
        <w:spacing w:after="40"/>
      </w:pPr>
      <w:r>
        <w:t>Indexed/map assignment uses `:`.</w:t>
      </w:r>
    </w:p>
    <w:p>
      <w:pPr>
        <w:pStyle w:val="ListBullet"/>
        <w:spacing w:after="40"/>
      </w:pPr>
      <w:r>
        <w:t>Horizontal and vertical bracketed forms remain equivalent.</w:t>
      </w:r>
    </w:p>
    <w:p>
      <w:r>
        <w:rPr>
          <w:b/>
        </w:rPr>
        <w:t>LOCKED RULE — #54</w:t>
      </w:r>
    </w:p>
    <w:p>
      <w:pPr>
        <w:spacing w:after="120"/>
      </w:pPr>
      <w:r>
        <w:t>Indexing, slicing, and ranges use a single predictable family of operators: `[index]`, `[start:end:step]`, `..`, and `..=`. `:` remains assignment/association, and `,` remains separation/continuation under the global comma rule.</w:t>
      </w:r>
    </w:p>
    <w:p>
      <w:pPr>
        <w:pStyle w:val="Heading1"/>
      </w:pPr>
      <w:r>
        <w:t>Status</w:t>
      </w:r>
    </w:p>
    <w:p>
      <w:r>
        <w:rPr>
          <w:b/>
        </w:rPr>
        <w:t>Rules #35–#54: LOCKED</w:t>
      </w:r>
    </w:p>
    <w:p>
      <w:r>
        <w:t>This document records the final syntax decisions made for this section. Later implementation work should treat these rules as the specification baseline unless an explicit future design revision supersedes them.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HALKA V49 — Syntax Design — Locked Rules #35–#54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288"/>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