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48E9" w14:textId="77777777" w:rsidR="0096152D" w:rsidRDefault="0096152D"/>
    <w:sectPr w:rsidR="0096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7C"/>
    <w:rsid w:val="0096152D"/>
    <w:rsid w:val="00BB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BE32"/>
  <w15:chartTrackingRefBased/>
  <w15:docId w15:val="{13E72445-E350-4E5E-AE02-667F6CAD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YU HENG</dc:creator>
  <cp:keywords/>
  <dc:description/>
  <cp:lastModifiedBy>NEO YU HENG</cp:lastModifiedBy>
  <cp:revision>1</cp:revision>
  <dcterms:created xsi:type="dcterms:W3CDTF">2021-08-19T01:35:00Z</dcterms:created>
  <dcterms:modified xsi:type="dcterms:W3CDTF">2021-08-19T01:36:00Z</dcterms:modified>
</cp:coreProperties>
</file>