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 w:line="360" w:lineRule="auto"/>
        <w:jc w:val="center"/>
      </w:pPr>
      <w:r>
        <w:rPr>
          <w:rFonts w:ascii="Times New Roman" w:hAnsi="Times New Roman" w:eastAsia="SimSun"/>
          <w:b/>
          <w:color w:val="2F2A20"/>
          <w:sz w:val="52"/>
        </w:rPr>
        <w:t>拾光 · 桌面时间规划局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SimSun"/>
          <w:b/>
          <w:color w:val="8A3A28"/>
          <w:sz w:val="30"/>
        </w:rPr>
        <w:t>—— 学习生活智能体 · 参赛设计文档 ——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SimSun"/>
          <w:b w:val="0"/>
          <w:color w:val="9A8F76"/>
          <w:sz w:val="22"/>
        </w:rPr>
        <w:t>重庆大学 AI 开学季校园智能体创新征集赛（腾讯云 × WorkBuddy）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SimSun"/>
          <w:b w:val="0"/>
          <w:color w:val="9A8F76"/>
          <w:sz w:val="22"/>
        </w:rPr>
        <w:t>参赛主题：学习生活 ｜ 作品形态：H5 单文件应用</w:t>
      </w: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目录</w:t>
      </w:r>
    </w:p>
    <w:p>
      <w:pPr>
        <w:spacing w:before="0" w:after="140" w:line="360" w:lineRule="auto"/>
      </w:pPr>
      <w:r>
        <w:rPr>
          <w:rFonts w:ascii="Times New Roman" w:hAnsi="Times New Roman" w:eastAsia="SimSun"/>
          <w:b w:val="0"/>
          <w:color w:val="9A8F76"/>
          <w:sz w:val="18"/>
        </w:rPr>
        <w:t>目录页码为预估值，在 Word 中全选目录后按 F9（或右键选择“更新域”）即可自动刷新。</w:t>
      </w:r>
    </w:p>
    <w:p>
      <w:r>
        <w:fldChar w:fldCharType="begin" w:dirty="true"/>
        <w:instrText xml:space="preserve"> TOC \o "1-3" \h \z \u </w:instrText>
        <w:fldChar w:fldCharType="separate"/>
      </w:r>
    </w:p>
    <w:p>
      <w:pPr>
        <w:pStyle w:val="TOC1"/>
        <w:tabs>
          <w:tab w:val="right" w:leader="dot" w:pos="9000"/>
        </w:tabs>
        <w:ind w:left="0"/>
      </w:pPr>
      <w:r>
        <w:t>八、创新点总结与未来展望</w:t>
      </w:r>
      <w:r>
        <w:tab/>
      </w:r>
      <w:r>
        <w:t>5</w:t>
      </w:r>
    </w:p>
    <w:p>
      <w:pPr>
        <w:pStyle w:val="TOC1"/>
        <w:tabs>
          <w:tab w:val="right" w:leader="dot" w:pos="9000"/>
        </w:tabs>
        <w:ind w:left="0"/>
      </w:pPr>
      <w:r>
        <w:t>七、60 秒演示视频分镜脚本</w:t>
      </w:r>
      <w:r>
        <w:tab/>
      </w:r>
      <w:r>
        <w:t>5</w:t>
      </w:r>
    </w:p>
    <w:p>
      <w:pPr>
        <w:pStyle w:val="TOC1"/>
        <w:tabs>
          <w:tab w:val="right" w:leader="dot" w:pos="9000"/>
        </w:tabs>
        <w:ind w:left="0"/>
      </w:pPr>
      <w:r>
        <w:t>六、典型使用场景：校园的一天</w:t>
      </w:r>
      <w:r>
        <w:tab/>
      </w:r>
      <w:r>
        <w:t>4</w:t>
      </w:r>
    </w:p>
    <w:p>
      <w:pPr>
        <w:pStyle w:val="TOC1"/>
        <w:tabs>
          <w:tab w:val="right" w:leader="dot" w:pos="9000"/>
        </w:tabs>
        <w:ind w:left="0"/>
      </w:pPr>
      <w:r>
        <w:t>五、技术实现</w:t>
      </w:r>
      <w:r>
        <w:tab/>
      </w:r>
      <w:r>
        <w:t>4</w:t>
      </w:r>
    </w:p>
    <w:p>
      <w:pPr>
        <w:pStyle w:val="TOC1"/>
        <w:tabs>
          <w:tab w:val="right" w:leader="dot" w:pos="9000"/>
        </w:tabs>
        <w:ind w:left="0"/>
      </w:pPr>
      <w:r>
        <w:t>四、交互与视觉设计</w:t>
      </w:r>
      <w:r>
        <w:tab/>
      </w:r>
      <w:r>
        <w:t>3</w:t>
      </w:r>
    </w:p>
    <w:p>
      <w:pPr>
        <w:pStyle w:val="TOC1"/>
        <w:tabs>
          <w:tab w:val="right" w:leader="dot" w:pos="9000"/>
        </w:tabs>
        <w:ind w:left="0"/>
      </w:pPr>
      <w:r>
        <w:t>三、功能设计</w:t>
      </w:r>
      <w:r>
        <w:tab/>
      </w:r>
      <w:r>
        <w:t>2</w:t>
      </w:r>
    </w:p>
    <w:p>
      <w:pPr>
        <w:pStyle w:val="TOC1"/>
        <w:tabs>
          <w:tab w:val="right" w:leader="dot" w:pos="9000"/>
        </w:tabs>
        <w:ind w:left="0"/>
      </w:pPr>
      <w:r>
        <w:t>二、需求洞察：大学生的时间管理困境</w:t>
      </w:r>
      <w:r>
        <w:tab/>
      </w:r>
      <w:r>
        <w:t>1</w:t>
      </w:r>
    </w:p>
    <w:p>
      <w:pPr>
        <w:pStyle w:val="TOC1"/>
        <w:tabs>
          <w:tab w:val="right" w:leader="dot" w:pos="9000"/>
        </w:tabs>
        <w:ind w:left="0"/>
      </w:pPr>
      <w:r>
        <w:t>一、作品概述</w:t>
      </w:r>
      <w:r>
        <w:tab/>
      </w:r>
      <w:r>
        <w:t>1</w:t>
      </w:r>
    </w:p>
    <w:p>
      <w:r>
        <w:fldChar w:fldCharType="end"/>
      </w: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一、作品概述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「拾光 · 桌面时间规划局」是一款面向大学生的学习生活智能体。它以应用窗的形式常驻电脑桌面右上角，把课程、作业、考试、生活安排用柱状图直观呈现，配合倒计时、定时提醒、番茄专注、遗忘曲线记忆与口语记账，覆盖大学生“计划 — 执行 — 复习 — 复盘 — 生活”的完整闭环。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作品的核心设计哲学是“零整理成本”：用户不需要填表、不需要选日期，用一句话（如“明早八点高数课两小时”）即可完成录入，系统自动解析时间、检测冲突、排期归档。所有数据保存在本地，离线可用，单文件即整个应用，双击即可运行。</w:t>
      </w: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二、需求洞察：大学生的时间管理困境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通过观察身边的同学与自身的开学体验，我们总结出四个真实痛点：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记不全：事情发生在微信、课堂口头、群公告等各处，转头就忘，专门打开一个待办软件录入太麻烦，坚持不下来。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看不见：传统待办是一列文字，看不出“今天还剩几个小时”“这一周哪天最挤”，时间感知是模糊的。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执行难：计划做了不执行，缺少倒计时、提醒与专注工具的配合，学习状态难以进入。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考完就忘：期末突击背的知识，两周后所剩无几，缺少科学的复习节奏管理。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市面上的主流工具各解决其中一环，但要求用户迁就工具的操作逻辑。「拾光」的思路相反：让工具贴着学生的真实说话方式与桌面使用习惯走，用最低的操作成本换取完整的时间管理能力。</w:t>
      </w: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三、功能设计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3.1 一句话录入：自然语言排期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顶部输入框支持口语化表达：“明早考试”“每周三下午线代课”“10月25日交论文 15点到17点”。系统内置中文时间解析器，自动识别日期、时刻、时长与重复规则；对“每周X”类课程自动展开为整个学期的 16 次排期，免去逐周重复录入。录入时若与已有安排冲突，会即时提示建议错开。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3.2 时 / 日 / 月 / 年 四级柱图：把时间表“画”出来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作品以柱状图为核心视觉语言，提供四级粒度互相联动：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时 · 今日：24 根小时柱构成一天的“地形图”，当前时刻以朱砂竖线标出，任务色块落在对应时段，剩余时间一目了然。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日 · 本周：7 根日柱组成一周热力图，点选任意一天联动下方清单。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月 · 本月：月历热力格，考试、DDL 密集程度一眼可见，附本月截止清单。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年 · 学年：以学年为跨度的 12 根月柱 + 学年目标 + 里程碑（如四六级考试），支撑长期规划。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所有柱图都支持拖拽：把任务条直接拖进空柱，即可改期重排，比在列表里编辑日期快得多。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3.3 倒计时、定时提醒与番茄专注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顶部卡片实时显示“最近一项任务还有 X 时 X 分开始”；窗口可折叠成一枚小胶囊常驻屏幕，不打断主工作区。开启通知权限后，任务开始前 1 分钟自动弹系统级提醒，折叠状态也不受影响。内置番茄钟，25 分钟专注完成后自动记入打卡，供复盘统计。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3.4 AI 智能重整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一键“智能重整”：自动扫描所有逾期未完成任务，按开始时间排序，依次填入从今天开始之后的空闲时段（整点对齐、避开已有安排、不跨天），瞬间把乱麻般的逾期清单恢复成可执行的计划。这相当于内置了一个“时间规划助手”的推理能力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3.5 忆 · 记忆：遗忘曲线复习引擎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把知识点写成“问题=答案”加入记忆库，系统按艾宾浩斯遗忘曲线在第 1、2、4、7、15、30 天自动安排复习。复习采用翻面卡片自测：先默答、后翻面，再按“记得 / 模糊 / 忘了”三档评定——记得则推进下一轮，模糊明天再考，忘了归零重学。六轮全部通过自动归档为“已掌握”。这一模块把“背书”从期末突击变成每天两三分钟的日常动作。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3.6 账 · 记账与复盘统计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口语记账：“午饭 15”“打车去车站 23.5”“兼职收入 200”自动归类、计入月预算并生成本周支出柱图；复盘页自动统计每日完成率、分类分布与番茄专注记录，让“计划得怎么样”有据可查。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3.7 Excel 导入导出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支持与 Excel / CSV 双向交换：课程表可从 Excel 一键导入，任务与账单可导出为带多个工作表（任务、记账、预算）的 Excel 文件，方便打印、备份与分享。</w:t>
      </w: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四、交互与视觉设计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4.1 桌面常驻，而非又一个网页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作品通过 Edge 应用模式（--app）以独立窗口运行，无地址栏、无标签页，启动脚本自动将其定位到屏幕右上角（约 400×680），贴合用户“抬眼即见、余光可查”的使用直觉。窗口可折叠为小胶囊，倒计时文字继续滚动，完全不占用主工作区。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4.2 纸墨手账画风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视觉采用“纸墨手账”体系：做旧纸底（细颗粒噪点纹理）、墨黑描边、朱砂印章点缀（今日日期章、完成印章）、楷体标题加等宽数字字体，刻意避开常见的科技感蓝紫渐变，营造“摊在桌面上的一本计划手账”的亲切感，降低工具的距离感。</w:t>
      </w:r>
    </w:p>
    <w:p>
      <w:pPr>
        <w:pStyle w:val="Heading2"/>
        <w:spacing w:before="220" w:after="100"/>
      </w:pPr>
      <w:r>
        <w:rPr>
          <w:rFonts w:ascii="Times New Roman" w:hAnsi="Times New Roman" w:eastAsia="SimHei"/>
          <w:b/>
          <w:color w:val="8A3A28"/>
          <w:sz w:val="26"/>
        </w:rPr>
        <w:t>4.3 快捷键式的操作密度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全部高频操作控制在一两步之内：录入（回车）、改期（拖拽）、开始专注（一键）、重整（一键）、折叠（一键）。没有需要学习的概念模型——柱高就是忙碌程度，颜色就是事项类别，印章就是完成状态。</w:t>
      </w: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五、技术实现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作品为纯前端单文件应用（单个 HTML，约 800KB，双击即运行），无任何后端依赖，全部数据保存在浏览器 localStorage，隐私完全本地。主要技术选型：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shd w:val="clear" w:fill="F5F0E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21"/>
              </w:rPr>
              <w:t>技术点</w:t>
            </w:r>
          </w:p>
        </w:tc>
        <w:tc>
          <w:tcPr>
            <w:tcW w:type="dxa" w:w="6236"/>
            <w:shd w:val="clear" w:fill="F5F0E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React + TypeScript + Vite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组件化开发；vite-plugin-singlefile 打包为单 HTML 文件，便于分发与离线运行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中文时间解析器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自研正则 + 规则引擎，支持“明早/今晚/每周X/X月X日/时间段”等口语表达，含冲突检测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艾宾浩斯复习算法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间隔序列 [1, 2, 4, 7, 15, 30] 天，三档评定（记得/模糊/忘了）驱动记忆状态机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Web Notification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任务开始前 1 分钟系统级提醒，折叠胶囊状态下持续有效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SheetJS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Excel / CSV 双向导入导出，含多工作表导出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Edge --app 启动脚本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PowerShell 启动器：隐藏窗口、新窗口句柄比对、贴边定位到右上角，实现弹窗式常驻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六、典型使用场景：校园的一天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08:00 早课前，抬眼看右上角：今天 24 小时柱上有 3 节课、2 项作业，最近一项 20 分钟后开始，倒计时在走。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10:30 老师口头布置“周五交实验报告”，顺手输入“周五交实验报告 20点”，系统自动排到周五晚上，无冲突。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14:00 打开番茄钟专注 25 分钟背英语；休息间隙在“忆”页翻出 3 张到期卡片，两分钟过完今天的遗忘曲线复习。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19:00 “晚饭 18”一句话记账，月预算余额自动更新，本周支出柱图悄悄涨了一格。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SimSun"/>
          <w:b w:val="0"/>
          <w:sz w:val="24"/>
        </w:rPr>
        <w:t>22:30 窗口折叠成胶囊放在屏幕角落，明早 8 点的课到点会自动弹通知——今天到此为止。</w:t>
      </w: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七、60 秒演示视频分镜脚本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val="clear" w:fill="F5F0E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21"/>
              </w:rPr>
              <w:t>时间</w:t>
            </w:r>
          </w:p>
        </w:tc>
        <w:tc>
          <w:tcPr>
            <w:tcW w:type="dxa" w:w="4649"/>
            <w:shd w:val="clear" w:fill="F5F0E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21"/>
              </w:rPr>
              <w:t>画面</w:t>
            </w:r>
          </w:p>
        </w:tc>
        <w:tc>
          <w:tcPr>
            <w:tcW w:type="dxa" w:w="2835"/>
            <w:shd w:val="clear" w:fill="F5F0E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21"/>
              </w:rPr>
              <w:t>解说要点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0–8s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双击桌面图标，小窗滑入屏幕右上角，展示今日柱图全貌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“一句话规划，一抬眼看见全天”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8–18s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快速录入三条口语任务：“明早考试”“每周三下午线代课”“10月25日交论文”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自然语言解析 + 冲突检测 + 学期展开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18–28s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拖拽任务条到空白柱改期；点击智能重整按钮，逾期任务瞬间排回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“拖一拖就改期，点一下就重整”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28–36s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倒计时特写 → 折叠成胶囊 → 系统通知弹出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常驻桌面、到点提醒、不占工作区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36–46s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“忆”页翻面卡片：先默答再翻面，点“记得”推进下一轮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遗忘曲线：把期末突击变成每天两分钟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46–54s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记账“午饭 15”→ 月预算更新；复盘页完成率统计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计划之外，生活与复盘也一手掌握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54–60s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镜头拉远：纸墨手账界面全貌 + 作品名「拾光」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b w:val="0"/>
                <w:sz w:val="21"/>
              </w:rPr>
              <w:t>“拾光 · 把大学的每一天，过成看得见的形状”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Times New Roman" w:hAnsi="Times New Roman" w:eastAsia="SimHei"/>
          <w:b/>
          <w:color w:val="2F2A20"/>
          <w:sz w:val="30"/>
        </w:rPr>
        <w:t>八、创新点总结与未来展望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创新点总结：其一，以“四级柱图 + 拖拽”为统一语言的多粒度时间可视化，兼顾精细规划与直观感知；其二，极低操作成本的智能录入与智能重整，让时间管理工具第一次“不需要管理”；其三，将艾宾浩斯遗忘曲线做成日常可用的翻面卡片，打通“计划—复习”链路；其四，单文件、纯本地、桌面常驻的产品形态，贴合学生真实使用环境。</w:t>
      </w:r>
    </w:p>
    <w:p>
      <w:pPr>
        <w:spacing w:before="0" w:after="14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未来展望：接入课程中心（courses.cq.edu.cn）课表自动同步；增加多设备数据同步与宿舍、班级共享计划；基于复盘数据给出个性化学习节奏建议；将「拾光」封装为 WorkBuddy Skill，让更多同学一句话调用。</w:t>
      </w:r>
    </w:p>
    <w:p>
      <w:pPr>
        <w:spacing w:before="360" w:after="140" w:line="360" w:lineRule="auto"/>
        <w:jc w:val="center"/>
      </w:pPr>
      <w:r>
        <w:rPr>
          <w:rFonts w:ascii="Times New Roman" w:hAnsi="Times New Roman" w:eastAsia="SimSun"/>
          <w:b w:val="0"/>
          <w:color w:val="9A8F76"/>
          <w:sz w:val="22"/>
        </w:rPr>
        <w:t>—— 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color w:val="9A8F76"/>
        <w:sz w:val="18"/>
      </w:rPr>
      <w:fldChar w:fldCharType="begin"/>
    </w:r>
    <w:r>
      <w:rPr>
        <w:rFonts w:ascii="Times New Roman" w:hAnsi="Times New Roman" w:eastAsia="SimSun"/>
        <w:b w:val="0"/>
        <w:color w:val="9A8F76"/>
        <w:sz w:val="18"/>
      </w:rPr>
      <w:instrText xml:space="preserve"> PAGE </w:instrText>
    </w:r>
    <w:r>
      <w:rPr>
        <w:rFonts w:ascii="Times New Roman" w:hAnsi="Times New Roman" w:eastAsia="SimSun"/>
        <w:b w:val="0"/>
        <w:color w:val="9A8F76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b w:val="0"/>
        <w:color w:val="9A8F76"/>
        <w:sz w:val="16"/>
      </w:rPr>
      <w:t>拾光 · 桌面时间规划局 · 参赛设计文档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1"/>
    <w:basedOn w:val="Normal"/>
    <w:rPr>
      <w:b/>
      <w:sz w:val="24"/>
    </w:rPr>
  </w:style>
  <w:style w:type="paragraph" w:customStyle="1" w:styleId="TOC2">
    <w:name w:val="TOC2"/>
    <w:basedOn w:val="Normal"/>
    <w:rPr>
      <w:b w:val="0"/>
      <w:sz w:val="22"/>
    </w:rPr>
  </w:style>
  <w:style w:type="paragraph" w:customStyle="1" w:styleId="TOC3">
    <w:name w:val="TOC3"/>
    <w:basedOn w:val="Normal"/>
    <w:rPr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