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C161" w14:textId="77777777" w:rsidR="003A70A7" w:rsidRDefault="001F0968" w:rsidP="001F096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Инструкция по прошивке платы 244-02</w:t>
      </w:r>
    </w:p>
    <w:p w14:paraId="472E6E65" w14:textId="77777777" w:rsidR="001F0968" w:rsidRDefault="001F0968" w:rsidP="001F096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подключить программатор к плате, как показано на рисунке 1.</w:t>
      </w:r>
    </w:p>
    <w:p w14:paraId="5B4DEF75" w14:textId="77777777" w:rsidR="001F0968" w:rsidRDefault="001F0968" w:rsidP="001F0968">
      <w:pPr>
        <w:rPr>
          <w:rFonts w:ascii="Times New Roman" w:hAnsi="Times New Roman" w:cs="Times New Roman"/>
          <w:sz w:val="28"/>
          <w:szCs w:val="28"/>
        </w:rPr>
      </w:pPr>
    </w:p>
    <w:p w14:paraId="57E84261" w14:textId="77777777" w:rsidR="001F0968" w:rsidRDefault="001F0968" w:rsidP="001F09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24A024" wp14:editId="26207A7E">
            <wp:extent cx="5934075" cy="2143125"/>
            <wp:effectExtent l="0" t="0" r="9525" b="9525"/>
            <wp:docPr id="1" name="Рисунок 1" descr="C:\Users\begenin\Downloads\photo_541351791296000315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genin\Downloads\photo_5413517912960003156_y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6C24" w14:textId="77777777" w:rsidR="001F0968" w:rsidRDefault="001F0968" w:rsidP="001F09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</w:p>
    <w:p w14:paraId="430C5FF1" w14:textId="77777777" w:rsidR="001F0968" w:rsidRDefault="001F0968" w:rsidP="001F09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необходимо подключить джампер (выделен красным на рисунке 1).</w:t>
      </w:r>
    </w:p>
    <w:p w14:paraId="4CC9899A" w14:textId="77777777" w:rsidR="001F0968" w:rsidRDefault="001F0968" w:rsidP="001F09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Другой конец провода программатора нужно вставить в свободный порт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1F09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компьютера. </w:t>
      </w:r>
    </w:p>
    <w:p w14:paraId="6AB0A5BF" w14:textId="1A27597F" w:rsidR="005F0A2B" w:rsidRPr="005F0A2B" w:rsidRDefault="001F0968" w:rsidP="001F096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заходим по такому пути: </w:t>
      </w:r>
      <w:r w:rsidR="00216520" w:rsidRPr="00216520">
        <w:rPr>
          <w:rFonts w:ascii="Times New Roman" w:hAnsi="Times New Roman" w:cs="Times New Roman"/>
          <w:sz w:val="28"/>
          <w:szCs w:val="28"/>
        </w:rPr>
        <w:t>\ор\ПРОИЗВОДСТВЕННАЯ ДОКУМЕНТАЦИЯ\WeldTelecom\МС-501М1\avrdudeprog33</w:t>
      </w:r>
      <w:r w:rsidR="005F0A2B" w:rsidRPr="005F0A2B">
        <w:rPr>
          <w:rFonts w:ascii="Times New Roman" w:hAnsi="Times New Roman" w:cs="Times New Roman"/>
          <w:sz w:val="28"/>
          <w:szCs w:val="28"/>
        </w:rPr>
        <w:t xml:space="preserve">. </w:t>
      </w:r>
      <w:r w:rsidR="005F0A2B">
        <w:rPr>
          <w:rFonts w:ascii="Times New Roman" w:hAnsi="Times New Roman" w:cs="Times New Roman"/>
          <w:sz w:val="28"/>
          <w:szCs w:val="28"/>
        </w:rPr>
        <w:lastRenderedPageBreak/>
        <w:t>Открываем программу «</w:t>
      </w:r>
      <w:r w:rsidR="005F0A2B">
        <w:rPr>
          <w:rFonts w:ascii="Times New Roman" w:hAnsi="Times New Roman" w:cs="Times New Roman"/>
          <w:sz w:val="28"/>
          <w:szCs w:val="28"/>
          <w:lang w:val="en-US"/>
        </w:rPr>
        <w:t>AVRDUDEPROG.exe</w:t>
      </w:r>
      <w:r w:rsidR="005F0A2B">
        <w:rPr>
          <w:rFonts w:ascii="Times New Roman" w:hAnsi="Times New Roman" w:cs="Times New Roman"/>
          <w:sz w:val="28"/>
          <w:szCs w:val="28"/>
        </w:rPr>
        <w:t>»</w:t>
      </w:r>
      <w:r w:rsidR="005F0A2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F0A2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07FF73" wp14:editId="18DFCA27">
            <wp:extent cx="4800600" cy="4191000"/>
            <wp:effectExtent l="0" t="0" r="0" b="0"/>
            <wp:docPr id="2" name="Рисунок 2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7132" w14:textId="77777777" w:rsidR="001F0968" w:rsidRDefault="005F0A2B" w:rsidP="005F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</w:p>
    <w:p w14:paraId="6BAA58B6" w14:textId="77777777" w:rsidR="005F0A2B" w:rsidRPr="005F0A2B" w:rsidRDefault="005F0A2B" w:rsidP="005F0A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графе «Микроконтроллер»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выбираем  тот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который стоит на нашей плате. В нашем случае – </w:t>
      </w:r>
      <w:r>
        <w:rPr>
          <w:rFonts w:ascii="Times New Roman" w:hAnsi="Times New Roman" w:cs="Times New Roman"/>
          <w:sz w:val="28"/>
          <w:szCs w:val="28"/>
          <w:lang w:val="en-US"/>
        </w:rPr>
        <w:t>Atmega1280.</w:t>
      </w:r>
    </w:p>
    <w:p w14:paraId="011A3E40" w14:textId="77777777" w:rsidR="005F0A2B" w:rsidRPr="005F0A2B" w:rsidRDefault="005F0A2B" w:rsidP="005F0A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на кнопку «Чтение», как показано на рисунке 2.</w:t>
      </w:r>
    </w:p>
    <w:p w14:paraId="66D2C1BD" w14:textId="77777777" w:rsidR="005F0A2B" w:rsidRDefault="005F0A2B" w:rsidP="005F0A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должно появиться сообщение, как на рисунке 3.</w:t>
      </w:r>
    </w:p>
    <w:p w14:paraId="3E5F5B1C" w14:textId="77777777" w:rsidR="005F0A2B" w:rsidRDefault="005F0A2B" w:rsidP="005F0A2B">
      <w:pPr>
        <w:rPr>
          <w:rFonts w:ascii="Times New Roman" w:hAnsi="Times New Roman" w:cs="Times New Roman"/>
          <w:sz w:val="28"/>
          <w:szCs w:val="28"/>
        </w:rPr>
      </w:pPr>
    </w:p>
    <w:p w14:paraId="6B37123E" w14:textId="77777777" w:rsidR="005F0A2B" w:rsidRDefault="005F0A2B" w:rsidP="005F0A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5AF8CE" wp14:editId="2907F158">
            <wp:extent cx="4810125" cy="5572125"/>
            <wp:effectExtent l="0" t="0" r="9525" b="9525"/>
            <wp:docPr id="3" name="Рисунок 3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C2E5" w14:textId="77777777" w:rsidR="005F0A2B" w:rsidRDefault="005F0A2B" w:rsidP="005F0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</w:p>
    <w:p w14:paraId="0318941A" w14:textId="77777777" w:rsidR="005F0A2B" w:rsidRDefault="005F0A2B" w:rsidP="005F0A2B">
      <w:pPr>
        <w:rPr>
          <w:rFonts w:ascii="Times New Roman" w:hAnsi="Times New Roman" w:cs="Times New Roman"/>
          <w:sz w:val="28"/>
          <w:szCs w:val="28"/>
        </w:rPr>
      </w:pPr>
    </w:p>
    <w:p w14:paraId="60F652CE" w14:textId="77777777" w:rsidR="005F0A2B" w:rsidRDefault="005F0A2B" w:rsidP="005F0A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«ОК». После этого </w:t>
      </w:r>
      <w:r w:rsidR="003A76EB">
        <w:rPr>
          <w:rFonts w:ascii="Times New Roman" w:hAnsi="Times New Roman" w:cs="Times New Roman"/>
          <w:sz w:val="28"/>
          <w:szCs w:val="28"/>
        </w:rPr>
        <w:t>заходим в меню «</w:t>
      </w:r>
      <w:r w:rsidR="003A76EB">
        <w:rPr>
          <w:rFonts w:ascii="Times New Roman" w:hAnsi="Times New Roman" w:cs="Times New Roman"/>
          <w:sz w:val="28"/>
          <w:szCs w:val="28"/>
          <w:lang w:val="en-US"/>
        </w:rPr>
        <w:t>Fuses</w:t>
      </w:r>
      <w:r w:rsidR="003A76EB">
        <w:rPr>
          <w:rFonts w:ascii="Times New Roman" w:hAnsi="Times New Roman" w:cs="Times New Roman"/>
          <w:sz w:val="28"/>
          <w:szCs w:val="28"/>
        </w:rPr>
        <w:t>»</w:t>
      </w:r>
      <w:r w:rsidR="003A76EB" w:rsidRPr="003A76EB">
        <w:rPr>
          <w:rFonts w:ascii="Times New Roman" w:hAnsi="Times New Roman" w:cs="Times New Roman"/>
          <w:sz w:val="28"/>
          <w:szCs w:val="28"/>
        </w:rPr>
        <w:t xml:space="preserve"> (</w:t>
      </w:r>
      <w:r w:rsidR="003A76EB">
        <w:rPr>
          <w:rFonts w:ascii="Times New Roman" w:hAnsi="Times New Roman" w:cs="Times New Roman"/>
          <w:sz w:val="28"/>
          <w:szCs w:val="28"/>
        </w:rPr>
        <w:t>в верхней части программы).</w:t>
      </w:r>
    </w:p>
    <w:p w14:paraId="64D38CDE" w14:textId="77777777" w:rsidR="003A76EB" w:rsidRDefault="003A76EB" w:rsidP="005F0A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«Чтение», как показано на рисунке 4.</w:t>
      </w:r>
    </w:p>
    <w:p w14:paraId="22CFFDF0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C29622" wp14:editId="34067609">
            <wp:extent cx="4810125" cy="5772150"/>
            <wp:effectExtent l="0" t="0" r="9525" b="0"/>
            <wp:docPr id="5" name="Рисунок 5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D9923" w14:textId="77777777" w:rsidR="003A76EB" w:rsidRDefault="003A76EB" w:rsidP="003A7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</w:p>
    <w:p w14:paraId="5BF888FD" w14:textId="77777777" w:rsidR="003A76EB" w:rsidRPr="003A76EB" w:rsidRDefault="003A76EB" w:rsidP="003A76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высветится сообщение (рисунок 5). Нажимаем «ОК».</w:t>
      </w:r>
    </w:p>
    <w:p w14:paraId="68AC315E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EB0F62" wp14:editId="32BA13D2">
            <wp:extent cx="4838700" cy="5686425"/>
            <wp:effectExtent l="0" t="0" r="0" b="9525"/>
            <wp:docPr id="4" name="Рисунок 4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CCB9" w14:textId="77777777" w:rsidR="003A76EB" w:rsidRDefault="003A76EB" w:rsidP="003A7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</w:p>
    <w:p w14:paraId="5430AC6C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</w:p>
    <w:p w14:paraId="6A53958E" w14:textId="77777777" w:rsidR="003A76EB" w:rsidRDefault="003A76EB" w:rsidP="003A76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Возвращаемся на вкладку «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39D5F20" w14:textId="77777777" w:rsidR="003A76EB" w:rsidRDefault="003A76EB" w:rsidP="003A76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Нажимаем на кнопку с тремя точками, как показано на рисунке 6.</w:t>
      </w:r>
    </w:p>
    <w:p w14:paraId="67570FBC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</w:p>
    <w:p w14:paraId="12039995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972473" wp14:editId="6C5E1C5A">
            <wp:extent cx="4791075" cy="5705475"/>
            <wp:effectExtent l="0" t="0" r="9525" b="9525"/>
            <wp:docPr id="6" name="Рисунок 6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AD64" w14:textId="77777777" w:rsidR="003A76EB" w:rsidRDefault="003A76EB" w:rsidP="003A7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</w:t>
      </w:r>
    </w:p>
    <w:p w14:paraId="20339B04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</w:p>
    <w:p w14:paraId="76CE9914" w14:textId="72899F68" w:rsidR="003A76EB" w:rsidRDefault="003A76EB" w:rsidP="001020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Далее нам необходимо выбрать файл прошивки (в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формате </w:t>
      </w:r>
      <w:r w:rsidRPr="003A76E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proofErr w:type="gramEnd"/>
      <w:r w:rsidRPr="003A76E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Он лежит в этом месте</w:t>
      </w:r>
      <w:r w:rsidR="00695CEF" w:rsidRPr="00695CEF">
        <w:rPr>
          <w:rFonts w:ascii="Times New Roman" w:hAnsi="Times New Roman" w:cs="Times New Roman"/>
          <w:sz w:val="28"/>
          <w:szCs w:val="28"/>
        </w:rPr>
        <w:t>\ор\ПРОИЗВОДСТВЕННАЯ ДОКУМЕНТАЦИЯ\WeldTelecom\МС-501М1</w:t>
      </w:r>
      <w:r>
        <w:rPr>
          <w:rFonts w:ascii="Times New Roman" w:hAnsi="Times New Roman" w:cs="Times New Roman"/>
          <w:sz w:val="28"/>
          <w:szCs w:val="28"/>
        </w:rPr>
        <w:t>. Название:</w:t>
      </w:r>
      <w:r w:rsidR="00102093" w:rsidRPr="00102093">
        <w:rPr>
          <w:rFonts w:ascii="Times New Roman" w:hAnsi="Times New Roman" w:cs="Times New Roman"/>
          <w:sz w:val="28"/>
          <w:szCs w:val="28"/>
        </w:rPr>
        <w:t xml:space="preserve"> </w:t>
      </w:r>
      <w:r w:rsidR="00102093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102093" w:rsidRPr="00102093">
        <w:rPr>
          <w:rFonts w:ascii="Times New Roman" w:hAnsi="Times New Roman" w:cs="Times New Roman"/>
          <w:sz w:val="28"/>
          <w:szCs w:val="28"/>
        </w:rPr>
        <w:t>501</w:t>
      </w:r>
      <w:r w:rsidR="0021652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16520" w:rsidRPr="00695CEF">
        <w:rPr>
          <w:rFonts w:ascii="Times New Roman" w:hAnsi="Times New Roman" w:cs="Times New Roman"/>
          <w:sz w:val="28"/>
          <w:szCs w:val="28"/>
        </w:rPr>
        <w:t>1</w:t>
      </w:r>
      <w:r w:rsidR="00102093" w:rsidRPr="00102093">
        <w:rPr>
          <w:rFonts w:ascii="Times New Roman" w:hAnsi="Times New Roman" w:cs="Times New Roman"/>
          <w:sz w:val="28"/>
          <w:szCs w:val="28"/>
        </w:rPr>
        <w:t>.</w:t>
      </w:r>
      <w:r w:rsidR="00102093">
        <w:rPr>
          <w:rFonts w:ascii="Times New Roman" w:hAnsi="Times New Roman" w:cs="Times New Roman"/>
          <w:sz w:val="28"/>
          <w:szCs w:val="28"/>
          <w:lang w:val="en-US"/>
        </w:rPr>
        <w:t>hex</w:t>
      </w:r>
      <w:r>
        <w:rPr>
          <w:rFonts w:ascii="Times New Roman" w:hAnsi="Times New Roman" w:cs="Times New Roman"/>
          <w:sz w:val="28"/>
          <w:szCs w:val="28"/>
        </w:rPr>
        <w:t xml:space="preserve"> (смотри рисунок 7).</w:t>
      </w:r>
    </w:p>
    <w:p w14:paraId="6ED3900B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729AF5" wp14:editId="54AFA95B">
            <wp:extent cx="5410200" cy="3990975"/>
            <wp:effectExtent l="0" t="0" r="0" b="9525"/>
            <wp:docPr id="7" name="Рисунок 7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76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49F8E5" w14:textId="77777777" w:rsidR="003A76EB" w:rsidRDefault="003A76EB" w:rsidP="003A7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</w:t>
      </w:r>
    </w:p>
    <w:p w14:paraId="41DE4F9E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</w:p>
    <w:p w14:paraId="08A145DB" w14:textId="77777777" w:rsidR="003A76EB" w:rsidRDefault="003A76EB" w:rsidP="003A76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этот файл и нажимаем «Открыть».</w:t>
      </w:r>
    </w:p>
    <w:p w14:paraId="2E0193CA" w14:textId="77777777" w:rsidR="003A76EB" w:rsidRDefault="003A76EB" w:rsidP="003A76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этого нажимаем на кнопку «Программирование», как показано на рисунке 8.</w:t>
      </w:r>
    </w:p>
    <w:p w14:paraId="0D8F6CD3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00E7BD" wp14:editId="27C73C24">
            <wp:extent cx="4838700" cy="5724525"/>
            <wp:effectExtent l="0" t="0" r="0" b="9525"/>
            <wp:docPr id="8" name="Рисунок 8" descr="C:\Users\begeni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egenin\Desktop\Снимок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E9638" w14:textId="77777777" w:rsidR="003A76EB" w:rsidRDefault="003A76EB" w:rsidP="003A76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</w:t>
      </w:r>
    </w:p>
    <w:p w14:paraId="2BE5CBB2" w14:textId="77777777" w:rsidR="003A76EB" w:rsidRDefault="003A76EB" w:rsidP="003A76EB">
      <w:pPr>
        <w:rPr>
          <w:rFonts w:ascii="Times New Roman" w:hAnsi="Times New Roman" w:cs="Times New Roman"/>
          <w:sz w:val="28"/>
          <w:szCs w:val="28"/>
        </w:rPr>
      </w:pPr>
    </w:p>
    <w:p w14:paraId="29C42DFA" w14:textId="77777777" w:rsidR="003A76EB" w:rsidRPr="003A76EB" w:rsidRDefault="003A76EB" w:rsidP="003A76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ждем, когда высветится сообщение, что все успешно выполнено. Нажимаем кнопку «ОК».  После этого можете отключать программатор от платы (НЕ ЗАБУДЬТЕ СНЯТЬ ДЖАМПЕР)</w:t>
      </w:r>
      <w:r w:rsidR="00484492">
        <w:rPr>
          <w:rFonts w:ascii="Times New Roman" w:hAnsi="Times New Roman" w:cs="Times New Roman"/>
          <w:sz w:val="28"/>
          <w:szCs w:val="28"/>
        </w:rPr>
        <w:t xml:space="preserve"> и закрывать программу «</w:t>
      </w:r>
      <w:proofErr w:type="gramStart"/>
      <w:r w:rsidR="00484492">
        <w:rPr>
          <w:rFonts w:ascii="Times New Roman" w:hAnsi="Times New Roman" w:cs="Times New Roman"/>
          <w:sz w:val="28"/>
          <w:szCs w:val="28"/>
          <w:lang w:val="en-US"/>
        </w:rPr>
        <w:t>AVRDUDEPROG</w:t>
      </w:r>
      <w:r w:rsidR="00484492">
        <w:rPr>
          <w:rFonts w:ascii="Times New Roman" w:hAnsi="Times New Roman" w:cs="Times New Roman"/>
          <w:sz w:val="28"/>
          <w:szCs w:val="28"/>
        </w:rPr>
        <w:t>»</w:t>
      </w:r>
      <w:r w:rsidR="00484492" w:rsidRPr="00484492">
        <w:rPr>
          <w:rFonts w:ascii="Times New Roman" w:hAnsi="Times New Roman" w:cs="Times New Roman"/>
          <w:sz w:val="28"/>
          <w:szCs w:val="28"/>
        </w:rPr>
        <w:t xml:space="preserve"> </w:t>
      </w:r>
      <w:r w:rsidR="0048449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="00484492">
        <w:rPr>
          <w:rFonts w:ascii="Times New Roman" w:hAnsi="Times New Roman" w:cs="Times New Roman"/>
          <w:sz w:val="28"/>
          <w:szCs w:val="28"/>
        </w:rPr>
        <w:t>больше она не понадобится).</w:t>
      </w:r>
    </w:p>
    <w:sectPr w:rsidR="003A76EB" w:rsidRPr="003A7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07BB"/>
    <w:multiLevelType w:val="hybridMultilevel"/>
    <w:tmpl w:val="77B24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9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6730"/>
    <w:rsid w:val="00102093"/>
    <w:rsid w:val="00196730"/>
    <w:rsid w:val="001F0968"/>
    <w:rsid w:val="00216520"/>
    <w:rsid w:val="003A70A7"/>
    <w:rsid w:val="003A76EB"/>
    <w:rsid w:val="00484492"/>
    <w:rsid w:val="005F0A2B"/>
    <w:rsid w:val="00695CEF"/>
    <w:rsid w:val="007B22AD"/>
    <w:rsid w:val="007C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E441"/>
  <w15:docId w15:val="{E0644E3A-07C9-43E7-B1B1-4B7DDF3E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09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F0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09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Бегенин</dc:creator>
  <cp:keywords/>
  <dc:description/>
  <cp:lastModifiedBy>Admin</cp:lastModifiedBy>
  <cp:revision>5</cp:revision>
  <dcterms:created xsi:type="dcterms:W3CDTF">2025-03-26T07:55:00Z</dcterms:created>
  <dcterms:modified xsi:type="dcterms:W3CDTF">2025-04-07T13:15:00Z</dcterms:modified>
</cp:coreProperties>
</file>