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2c3e50"/>
        </w:rPr>
      </w:pPr>
      <w:r w:rsidDel="00000000" w:rsidR="00000000" w:rsidRPr="00000000">
        <w:rPr>
          <w:rFonts w:ascii="Arial" w:cs="Arial" w:eastAsia="Arial" w:hAnsi="Arial"/>
          <w:color w:val="2c3e50"/>
          <w:rtl w:val="0"/>
        </w:rPr>
        <w:t xml:space="preserve">Petty Cash App: Dataverse Schema Documentation</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300" w:line="275.9999942779541" w:lineRule="auto"/>
        <w:rPr>
          <w:rFonts w:ascii="Arial" w:cs="Arial" w:eastAsia="Arial" w:hAnsi="Arial"/>
        </w:rPr>
      </w:pPr>
      <w:r w:rsidDel="00000000" w:rsidR="00000000" w:rsidRPr="00000000">
        <w:rPr>
          <w:rFonts w:ascii="Arial" w:cs="Arial" w:eastAsia="Arial" w:hAnsi="Arial"/>
          <w:rtl w:val="0"/>
        </w:rPr>
        <w:t xml:space="preserve">This document provides a simple and clear overview of the five core Dataverse tables created for the Petty Cash Web Application, detailing their purpose and exact column setup.</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2c3e50"/>
        </w:rPr>
      </w:pPr>
      <w:r w:rsidDel="00000000" w:rsidR="00000000" w:rsidRPr="00000000">
        <w:rPr>
          <w:rFonts w:ascii="Arial" w:cs="Arial" w:eastAsia="Arial" w:hAnsi="Arial"/>
          <w:color w:val="2c3e50"/>
          <w:rtl w:val="0"/>
        </w:rPr>
        <w:t xml:space="preserve">1. Department Table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rPr>
      </w:pPr>
      <w:r w:rsidDel="00000000" w:rsidR="00000000" w:rsidRPr="00000000">
        <w:rPr>
          <w:rFonts w:ascii="Arial" w:cs="Arial" w:eastAsia="Arial" w:hAnsi="Arial"/>
          <w:b w:val="1"/>
          <w:bCs w:val="1"/>
          <w:rtl w:val="0"/>
        </w:rPr>
        <w:t xml:space="preserve">Purpose:</w:t>
      </w:r>
      <w:r w:rsidDel="00000000" w:rsidR="00000000" w:rsidRPr="00000000">
        <w:rPr>
          <w:rFonts w:ascii="Arial" w:cs="Arial" w:eastAsia="Arial" w:hAnsi="Arial"/>
          <w:rtl w:val="0"/>
        </w:rPr>
        <w:t xml:space="preserve"> Stores the list of company departments. This helps assign managers and filter which requests people can see.</w:t>
      </w:r>
    </w:p>
    <w:tbl>
      <w:tblPr>
        <w:tblStyle w:val="Table1"/>
        <w:tblW w:w="9360.0" w:type="dxa"/>
        <w:jc w:val="left"/>
        <w:tblBorders>
          <w:top w:color="d1d5db" w:space="0" w:sz="6" w:val="single"/>
          <w:left w:color="d1d5db" w:space="0" w:sz="6" w:val="single"/>
          <w:bottom w:color="d1d5db" w:space="0" w:sz="6" w:val="single"/>
          <w:right w:color="d1d5db" w:space="0" w:sz="6" w:val="single"/>
          <w:insideH w:color="d1d5db" w:space="0" w:sz="6" w:val="single"/>
          <w:insideV w:color="d1d5db" w:space="0" w:sz="6" w:val="single"/>
        </w:tblBorders>
        <w:tblLayout w:type="fixed"/>
        <w:tblLook w:val="0600"/>
      </w:tblPr>
      <w:tblGrid>
        <w:gridCol w:w="2160"/>
        <w:gridCol w:w="2160"/>
        <w:gridCol w:w="2160"/>
        <w:gridCol w:w="2879.9999999999995"/>
        <w:tblGridChange w:id="0">
          <w:tblGrid>
            <w:gridCol w:w="2160"/>
            <w:gridCol w:w="2160"/>
            <w:gridCol w:w="2160"/>
            <w:gridCol w:w="2879.9999999999995"/>
          </w:tblGrid>
        </w:tblGridChange>
      </w:tblGrid>
      <w:tr>
        <w:trPr>
          <w:cantSplit w:val="0"/>
          <w:tblHeader w:val="1"/>
        </w:trPr>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Column Name</w:t>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b w:val="1"/>
                <w:bCs w:val="1"/>
                <w:rtl w:val="0"/>
              </w:rPr>
              <w:t xml:space="preserve">Logical Name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Data Type</w:t>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Description</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 </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Department Name</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hr_departmentname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Primary Name (Text)</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Name of the department (e.g., IT, Accounts).</w:t>
            </w:r>
          </w:p>
        </w:tc>
      </w:tr>
    </w:tbl>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25" w:before="300" w:lineRule="auto"/>
        <w:rPr>
          <w:rFonts w:ascii="Arial" w:cs="Arial" w:eastAsia="Arial" w:hAnsi="Arial"/>
        </w:rPr>
      </w:pPr>
      <w:r w:rsidDel="00000000" w:rsidR="00000000" w:rsidRPr="00000000">
        <w:rPr>
          <w:rtl w:val="0"/>
        </w:rPr>
      </w:r>
    </w:p>
    <w:p w:rsidR="00000000" w:rsidDel="00000000" w:rsidP="00000000" w:rsidRDefault="00000000" w:rsidRPr="00000000" w14:paraId="00000010">
      <w:pPr>
        <w:pStyle w:val="Heading2"/>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2c3e50"/>
        </w:rPr>
      </w:pPr>
      <w:r w:rsidDel="00000000" w:rsidR="00000000" w:rsidRPr="00000000">
        <w:rPr>
          <w:rFonts w:ascii="Arial" w:cs="Arial" w:eastAsia="Arial" w:hAnsi="Arial"/>
          <w:color w:val="2c3e50"/>
          <w:rtl w:val="0"/>
        </w:rPr>
        <w:t xml:space="preserve">2. Contact Table (Users)</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rPr>
      </w:pPr>
      <w:r w:rsidDel="00000000" w:rsidR="00000000" w:rsidRPr="00000000">
        <w:rPr>
          <w:rFonts w:ascii="Arial" w:cs="Arial" w:eastAsia="Arial" w:hAnsi="Arial"/>
          <w:b w:val="1"/>
          <w:bCs w:val="1"/>
          <w:rtl w:val="0"/>
        </w:rPr>
        <w:t xml:space="preserve">Purpose:</w:t>
      </w:r>
      <w:r w:rsidDel="00000000" w:rsidR="00000000" w:rsidRPr="00000000">
        <w:rPr>
          <w:rFonts w:ascii="Arial" w:cs="Arial" w:eastAsia="Arial" w:hAnsi="Arial"/>
          <w:rtl w:val="0"/>
        </w:rPr>
        <w:t xml:space="preserve"> This is the standard table used for logging into the website. We added custom columns to handle user roles, managers, and real-time cash balances.</w:t>
      </w:r>
    </w:p>
    <w:tbl>
      <w:tblPr>
        <w:tblStyle w:val="Table2"/>
        <w:tblW w:w="9360.0" w:type="dxa"/>
        <w:jc w:val="left"/>
        <w:tblBorders>
          <w:top w:color="d1d5db" w:space="0" w:sz="6" w:val="single"/>
          <w:left w:color="d1d5db" w:space="0" w:sz="6" w:val="single"/>
          <w:bottom w:color="d1d5db" w:space="0" w:sz="6" w:val="single"/>
          <w:right w:color="d1d5db" w:space="0" w:sz="6" w:val="single"/>
          <w:insideH w:color="d1d5db" w:space="0" w:sz="6" w:val="single"/>
          <w:insideV w:color="d1d5db" w:space="0" w:sz="6" w:val="single"/>
        </w:tblBorders>
        <w:tblLayout w:type="fixed"/>
        <w:tblLook w:val="0600"/>
      </w:tblPr>
      <w:tblGrid>
        <w:gridCol w:w="2160"/>
        <w:gridCol w:w="2160"/>
        <w:gridCol w:w="2160"/>
        <w:gridCol w:w="2879.9999999999995"/>
        <w:tblGridChange w:id="0">
          <w:tblGrid>
            <w:gridCol w:w="2160"/>
            <w:gridCol w:w="2160"/>
            <w:gridCol w:w="2160"/>
            <w:gridCol w:w="2879.9999999999995"/>
          </w:tblGrid>
        </w:tblGridChange>
      </w:tblGrid>
      <w:tr>
        <w:trPr>
          <w:cantSplit w:val="0"/>
          <w:tblHeader w:val="1"/>
        </w:trPr>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Column Name</w:t>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b w:val="1"/>
                <w:bCs w:val="1"/>
                <w:rtl w:val="0"/>
              </w:rPr>
              <w:t xml:space="preserve">Logical Name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Data Type</w:t>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Description</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 </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User Role</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hr_userrole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Choice</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Employee, Manager, Accounts, Admin.</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Department</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hr_department</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Lookup</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Links the user to the Department table.</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Reports To Manager</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hr_reportstomanager</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Lookup</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Links the user to their manager (another Contact).</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Current Balance</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hr_currentbalance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Currency</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Tracks if the user holds company money or if the company owes them.</w:t>
            </w:r>
          </w:p>
        </w:tc>
      </w:tr>
    </w:tbl>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25" w:before="300" w:lineRule="auto"/>
        <w:rPr>
          <w:rFonts w:ascii="Arial" w:cs="Arial" w:eastAsia="Arial" w:hAnsi="Arial"/>
          <w:shd w:fill="auto" w:val="clear"/>
        </w:rPr>
      </w:pPr>
      <w:r w:rsidDel="00000000" w:rsidR="00000000" w:rsidRPr="00000000">
        <w:rPr>
          <w:rtl w:val="0"/>
        </w:rPr>
      </w:r>
    </w:p>
    <w:p w:rsidR="00000000" w:rsidDel="00000000" w:rsidP="00000000" w:rsidRDefault="00000000" w:rsidRPr="00000000" w14:paraId="00000028">
      <w:pPr>
        <w:pStyle w:val="Heading2"/>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2c3e50"/>
        </w:rPr>
      </w:pPr>
      <w:r w:rsidDel="00000000" w:rsidR="00000000" w:rsidRPr="00000000">
        <w:rPr>
          <w:rFonts w:ascii="Arial" w:cs="Arial" w:eastAsia="Arial" w:hAnsi="Arial"/>
          <w:color w:val="2c3e50"/>
          <w:rtl w:val="0"/>
        </w:rPr>
        <w:t xml:space="preserve">3. Petty Cash Request Table (Header)</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rPr>
      </w:pPr>
      <w:r w:rsidDel="00000000" w:rsidR="00000000" w:rsidRPr="00000000">
        <w:rPr>
          <w:rFonts w:ascii="Arial" w:cs="Arial" w:eastAsia="Arial" w:hAnsi="Arial"/>
          <w:b w:val="1"/>
          <w:bCs w:val="1"/>
          <w:rtl w:val="0"/>
        </w:rPr>
        <w:t xml:space="preserve">Purpose:</w:t>
      </w:r>
      <w:r w:rsidDel="00000000" w:rsidR="00000000" w:rsidRPr="00000000">
        <w:rPr>
          <w:rFonts w:ascii="Arial" w:cs="Arial" w:eastAsia="Arial" w:hAnsi="Arial"/>
          <w:rtl w:val="0"/>
        </w:rPr>
        <w:t xml:space="preserve"> Stores the main submission form, the total amount, the receipt picture, and the manager's approval status.</w:t>
      </w:r>
    </w:p>
    <w:tbl>
      <w:tblPr>
        <w:tblStyle w:val="Table3"/>
        <w:tblW w:w="9360.0" w:type="dxa"/>
        <w:jc w:val="left"/>
        <w:tblBorders>
          <w:top w:color="d1d5db" w:space="0" w:sz="6" w:val="single"/>
          <w:left w:color="d1d5db" w:space="0" w:sz="6" w:val="single"/>
          <w:bottom w:color="d1d5db" w:space="0" w:sz="6" w:val="single"/>
          <w:right w:color="d1d5db" w:space="0" w:sz="6" w:val="single"/>
          <w:insideH w:color="d1d5db" w:space="0" w:sz="6" w:val="single"/>
          <w:insideV w:color="d1d5db" w:space="0" w:sz="6" w:val="single"/>
        </w:tblBorders>
        <w:tblLayout w:type="fixed"/>
        <w:tblLook w:val="0600"/>
      </w:tblPr>
      <w:tblGrid>
        <w:gridCol w:w="2160"/>
        <w:gridCol w:w="2160"/>
        <w:gridCol w:w="2160"/>
        <w:gridCol w:w="2879.9999999999995"/>
        <w:tblGridChange w:id="0">
          <w:tblGrid>
            <w:gridCol w:w="2160"/>
            <w:gridCol w:w="2160"/>
            <w:gridCol w:w="2160"/>
            <w:gridCol w:w="2879.9999999999995"/>
          </w:tblGrid>
        </w:tblGridChange>
      </w:tblGrid>
      <w:tr>
        <w:trPr>
          <w:cantSplit w:val="0"/>
          <w:tblHeader w:val="1"/>
        </w:trPr>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Column Name</w:t>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b w:val="1"/>
                <w:bCs w:val="1"/>
                <w:rtl w:val="0"/>
              </w:rPr>
              <w:t xml:space="preserve">Logical Name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Data Type</w:t>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Description</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 </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Request Title</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hr_requesttitle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Primary Name (Text)</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A short title or auto-number for the request.</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Submitted By</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hr_submittedby</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Lookup</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Links to the Contact who submitted it.</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Department</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hr_department</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Lookup</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Links to the Department table.</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Receipt Image</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hr_receiptimage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File / Image</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The picture of the receipt.</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Total Amount</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hr_totalamount</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Currency</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Total cost of all products added together.</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Purpose</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hr_purpose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Multiple Lines of Text</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Reason for the expense.</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Approval Status</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hr_approvalstatus</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Choice</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Pending, Approved, Rejected.</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Manager Comments</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hr_managercomments</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Multiple Lines of Text</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Notes left by the manager.</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Assigned Manager</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hr_assignedmanager</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Lookup</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Links to the specific manager reviewing it.</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ERP Sync Status</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hr_erpsyncstatus</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Choice</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Not Synced, Synced, Failed.</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Payment Method</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80" w:before="180" w:line="275.9999942779541" w:lineRule="auto"/>
              <w:rPr/>
            </w:pPr>
            <w:r w:rsidDel="00000000" w:rsidR="00000000" w:rsidRPr="00000000">
              <w:rPr>
                <w:rtl w:val="0"/>
              </w:rPr>
              <w:t xml:space="preserve">hr_paymentmethod</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Choice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Cash, Card / Online, Borrow</w:t>
            </w:r>
            <w:r w:rsidDel="00000000" w:rsidR="00000000" w:rsidRPr="00000000">
              <w:rPr>
                <w:rtl w:val="0"/>
              </w:rPr>
            </w:r>
          </w:p>
        </w:tc>
      </w:tr>
    </w:tbl>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25" w:before="300" w:lineRule="auto"/>
        <w:rPr>
          <w:rFonts w:ascii="Arial" w:cs="Arial" w:eastAsia="Arial" w:hAnsi="Arial"/>
          <w:shd w:fill="auto" w:val="clear"/>
        </w:rPr>
      </w:pPr>
      <w:r w:rsidDel="00000000" w:rsidR="00000000" w:rsidRPr="00000000">
        <w:rPr>
          <w:rtl w:val="0"/>
        </w:rPr>
      </w:r>
    </w:p>
    <w:p w:rsidR="00000000" w:rsidDel="00000000" w:rsidP="00000000" w:rsidRDefault="00000000" w:rsidRPr="00000000" w14:paraId="0000005C">
      <w:pPr>
        <w:pStyle w:val="Heading2"/>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2c3e50"/>
        </w:rPr>
      </w:pPr>
      <w:r w:rsidDel="00000000" w:rsidR="00000000" w:rsidRPr="00000000">
        <w:rPr>
          <w:rFonts w:ascii="Arial" w:cs="Arial" w:eastAsia="Arial" w:hAnsi="Arial"/>
          <w:color w:val="2c3e50"/>
          <w:rtl w:val="0"/>
        </w:rPr>
        <w:t xml:space="preserve">4. Petty Cash Line Item Table (Products)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rPr>
      </w:pPr>
      <w:r w:rsidDel="00000000" w:rsidR="00000000" w:rsidRPr="00000000">
        <w:rPr>
          <w:rFonts w:ascii="Arial" w:cs="Arial" w:eastAsia="Arial" w:hAnsi="Arial"/>
          <w:b w:val="1"/>
          <w:bCs w:val="1"/>
          <w:rtl w:val="0"/>
        </w:rPr>
        <w:t xml:space="preserve">Purpose:</w:t>
      </w:r>
      <w:r w:rsidDel="00000000" w:rsidR="00000000" w:rsidRPr="00000000">
        <w:rPr>
          <w:rFonts w:ascii="Arial" w:cs="Arial" w:eastAsia="Arial" w:hAnsi="Arial"/>
          <w:rtl w:val="0"/>
        </w:rPr>
        <w:t xml:space="preserve"> Stores each individual product bought during the request. This links to the header table so you can put multiple products under one receipt.</w:t>
      </w:r>
    </w:p>
    <w:tbl>
      <w:tblPr>
        <w:tblStyle w:val="Table4"/>
        <w:tblW w:w="9360.0" w:type="dxa"/>
        <w:jc w:val="left"/>
        <w:tblBorders>
          <w:top w:color="d1d5db" w:space="0" w:sz="6" w:val="single"/>
          <w:left w:color="d1d5db" w:space="0" w:sz="6" w:val="single"/>
          <w:bottom w:color="d1d5db" w:space="0" w:sz="6" w:val="single"/>
          <w:right w:color="d1d5db" w:space="0" w:sz="6" w:val="single"/>
          <w:insideH w:color="d1d5db" w:space="0" w:sz="6" w:val="single"/>
          <w:insideV w:color="d1d5db" w:space="0" w:sz="6" w:val="single"/>
        </w:tblBorders>
        <w:tblLayout w:type="fixed"/>
        <w:tblLook w:val="0600"/>
      </w:tblPr>
      <w:tblGrid>
        <w:gridCol w:w="2160"/>
        <w:gridCol w:w="2160"/>
        <w:gridCol w:w="2160"/>
        <w:gridCol w:w="2879.9999999999995"/>
        <w:tblGridChange w:id="0">
          <w:tblGrid>
            <w:gridCol w:w="2160"/>
            <w:gridCol w:w="2160"/>
            <w:gridCol w:w="2160"/>
            <w:gridCol w:w="2879.9999999999995"/>
          </w:tblGrid>
        </w:tblGridChange>
      </w:tblGrid>
      <w:tr>
        <w:trPr>
          <w:cantSplit w:val="0"/>
          <w:tblHeader w:val="1"/>
        </w:trPr>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Column Name</w:t>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b w:val="1"/>
                <w:bCs w:val="1"/>
                <w:rtl w:val="0"/>
              </w:rPr>
              <w:t xml:space="preserve">Logical Name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Data Type</w:t>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Description</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 </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Item Name</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hr_itemname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Primary Name (Text)</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Name of the product.</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Parent Request</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hr_parentrequest</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Lookup</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Links this product back to its main Petty Cash Request.</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Category</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hr_category</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Choice</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Stationery, Travel, Maintenance, etc.</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Quantity</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hr_quantity</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Decimal Number</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Number of items bought.</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Unit Price</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hr_unitprice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Currency</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Cost per single item.</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Total Price</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hr_totalprice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79">
            <w:commentRangeStart w:id="0"/>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Currency (Simple)</w:t>
            </w:r>
            <w:commentRangeEnd w:id="0"/>
            <w:r>
              <w:commentReference w:id="0"/>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Quantity multiplied by Unit Price.</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
              <w:t>Other Category</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
              <w:t>hr_othercategory</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
              <w:t>Single Line of Text</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
              <w:t>Details when Category is Others. Stored on each Line Item, not the Request header.</w:t>
            </w:r>
          </w:p>
        </w:tc>
      </w:tr>
    </w:tbl>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25" w:before="300" w:lineRule="auto"/>
        <w:rPr>
          <w:rFonts w:ascii="Arial" w:cs="Arial" w:eastAsia="Arial" w:hAnsi="Arial"/>
          <w:shd w:fill="auto" w:val="clear"/>
        </w:rPr>
      </w:pPr>
      <w:r w:rsidDel="00000000" w:rsidR="00000000" w:rsidRPr="00000000">
        <w:rPr>
          <w:rtl w:val="0"/>
        </w:rPr>
      </w:r>
    </w:p>
    <w:p w:rsidR="00000000" w:rsidDel="00000000" w:rsidP="00000000" w:rsidRDefault="00000000" w:rsidRPr="00000000" w14:paraId="0000007C">
      <w:pPr>
        <w:pStyle w:val="Heading2"/>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2c3e50"/>
        </w:rPr>
      </w:pPr>
      <w:r w:rsidDel="00000000" w:rsidR="00000000" w:rsidRPr="00000000">
        <w:rPr>
          <w:rFonts w:ascii="Arial" w:cs="Arial" w:eastAsia="Arial" w:hAnsi="Arial"/>
          <w:color w:val="2c3e50"/>
          <w:rtl w:val="0"/>
        </w:rPr>
        <w:t xml:space="preserve">5. Cash Transaction Table (History)</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rPr>
      </w:pPr>
      <w:r w:rsidDel="00000000" w:rsidR="00000000" w:rsidRPr="00000000">
        <w:rPr>
          <w:rFonts w:ascii="Arial" w:cs="Arial" w:eastAsia="Arial" w:hAnsi="Arial"/>
          <w:b w:val="1"/>
          <w:bCs w:val="1"/>
          <w:rtl w:val="0"/>
        </w:rPr>
        <w:t xml:space="preserve">Purpose:</w:t>
      </w:r>
      <w:r w:rsidDel="00000000" w:rsidR="00000000" w:rsidRPr="00000000">
        <w:rPr>
          <w:rFonts w:ascii="Arial" w:cs="Arial" w:eastAsia="Arial" w:hAnsi="Arial"/>
          <w:rtl w:val="0"/>
        </w:rPr>
        <w:t xml:space="preserve"> Acts as a history book tracking every time money is given out, spent, or returned. This is used to calculate the user's current balance safely.</w:t>
      </w:r>
    </w:p>
    <w:tbl>
      <w:tblPr>
        <w:tblStyle w:val="Table5"/>
        <w:tblW w:w="9360.0" w:type="dxa"/>
        <w:jc w:val="left"/>
        <w:tblBorders>
          <w:top w:color="d1d5db" w:space="0" w:sz="6" w:val="single"/>
          <w:left w:color="d1d5db" w:space="0" w:sz="6" w:val="single"/>
          <w:bottom w:color="d1d5db" w:space="0" w:sz="6" w:val="single"/>
          <w:right w:color="d1d5db" w:space="0" w:sz="6" w:val="single"/>
          <w:insideH w:color="d1d5db" w:space="0" w:sz="6" w:val="single"/>
          <w:insideV w:color="d1d5db" w:space="0" w:sz="6" w:val="single"/>
        </w:tblBorders>
        <w:tblLayout w:type="fixed"/>
        <w:tblLook w:val="0600"/>
      </w:tblPr>
      <w:tblGrid>
        <w:gridCol w:w="2160"/>
        <w:gridCol w:w="2160"/>
        <w:gridCol w:w="2160"/>
        <w:gridCol w:w="2879.9999999999995"/>
        <w:tblGridChange w:id="0">
          <w:tblGrid>
            <w:gridCol w:w="2160"/>
            <w:gridCol w:w="2160"/>
            <w:gridCol w:w="2160"/>
            <w:gridCol w:w="2879.9999999999995"/>
          </w:tblGrid>
        </w:tblGridChange>
      </w:tblGrid>
      <w:tr>
        <w:trPr>
          <w:cantSplit w:val="0"/>
          <w:tblHeader w:val="1"/>
        </w:trPr>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Column Name</w:t>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b w:val="1"/>
                <w:bCs w:val="1"/>
                <w:rtl w:val="0"/>
              </w:rPr>
              <w:t xml:space="preserve">Logical Name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Data Type</w:t>
            </w:r>
          </w:p>
        </w:tc>
        <w:tc>
          <w:tcPr>
            <w:tcBorders>
              <w:top w:color="d1d5db" w:space="0" w:sz="6" w:val="single"/>
              <w:left w:color="d1d5db" w:space="0" w:sz="6" w:val="single"/>
              <w:bottom w:color="d1d5db" w:space="0" w:sz="6" w:val="single"/>
              <w:right w:color="d1d5db" w:space="0" w:sz="6" w:val="single"/>
            </w:tcBorders>
            <w:shd w:fill="f0f4f8" w:val="clear"/>
            <w:tcMar>
              <w:top w:w="180.0" w:type="dxa"/>
              <w:left w:w="180.0" w:type="dxa"/>
              <w:bottom w:w="18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Description</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 </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Transaction Ref</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hr_transactionreference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Primary Name (Autonumber)</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A unique ID for the history log.</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Employee</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hr_employee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Lookup</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Links to the Contact.</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Transaction Type</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hr_transactiontype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Choice</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Advance Given, Expense Approved, Cash Returned.</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Amount</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hr_amount</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Currency</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Amount added or deducted.</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Linked Request</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tl w:val="0"/>
              </w:rPr>
              <w:t xml:space="preserve">hr_linkedrequest</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Lookup</w:t>
            </w:r>
          </w:p>
        </w:tc>
        <w:tc>
          <w:tcPr>
            <w:tcBorders>
              <w:top w:color="d1d5db" w:space="0" w:sz="6" w:val="single"/>
              <w:left w:color="d1d5db" w:space="0" w:sz="6" w:val="single"/>
              <w:bottom w:color="d1d5db" w:space="0" w:sz="6" w:val="single"/>
              <w:right w:color="d1d5db"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rPr>
            </w:pPr>
            <w:r w:rsidDel="00000000" w:rsidR="00000000" w:rsidRPr="00000000">
              <w:rPr>
                <w:rFonts w:ascii="Arial" w:cs="Arial" w:eastAsia="Arial" w:hAnsi="Arial"/>
                <w:rtl w:val="0"/>
              </w:rPr>
              <w:t xml:space="preserve">Links to the Petty Cash Request (Optional).</w:t>
            </w:r>
          </w:p>
        </w:tc>
      </w:tr>
      <w:tr>
        <w:trPr>
          <w:cantSplit w:val="0"/>
          <w:tblHeader w:val="0"/>
        </w:trPr>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Notes / Purpose</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tl w:val="0"/>
              </w:rPr>
              <w:t xml:space="preserve">hr_notespurpose</w:t>
            </w:r>
            <w:r w:rsidDel="00000000" w:rsidR="00000000" w:rsidRPr="00000000">
              <w:rPr>
                <w:rtl w:val="0"/>
              </w:rPr>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Single Line of Text</w:t>
            </w:r>
          </w:p>
        </w:tc>
        <w:tc>
          <w:tcPr>
            <w:tcBorders>
              <w:top w:color="d1d5db" w:space="0" w:sz="6" w:val="single"/>
              <w:left w:color="d1d5db" w:space="0" w:sz="6" w:val="single"/>
              <w:bottom w:color="d1d5db" w:space="0" w:sz="6" w:val="single"/>
              <w:right w:color="d1d5db" w:space="0" w:sz="6" w:val="single"/>
            </w:tcBorders>
            <w:shd w:fill="fafafa" w:val="clear"/>
            <w:tcMar>
              <w:top w:w="180.0" w:type="dxa"/>
              <w:left w:w="180.0" w:type="dxa"/>
              <w:bottom w:w="180.0" w:type="dxa"/>
              <w:right w:w="18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80" w:before="180" w:line="275.9999942779541" w:lineRule="auto"/>
              <w:rPr>
                <w:rFonts w:ascii="Arial" w:cs="Arial" w:eastAsia="Arial" w:hAnsi="Arial"/>
                <w:shd w:fill="auto" w:val="clear"/>
              </w:rPr>
            </w:pPr>
            <w:r w:rsidDel="00000000" w:rsidR="00000000" w:rsidRPr="00000000">
              <w:rPr>
                <w:rFonts w:ascii="Arial" w:cs="Arial" w:eastAsia="Arial" w:hAnsi="Arial"/>
                <w:shd w:fill="auto" w:val="clear"/>
                <w:rtl w:val="0"/>
              </w:rPr>
              <w:t xml:space="preserve">Details on why the cash moved.</w:t>
            </w:r>
          </w:p>
        </w:tc>
      </w:tr>
    </w:tbl>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hd w:fill="auto" w:val="clear"/>
        </w:rPr>
      </w:pPr>
      <w:r w:rsidDel="00000000" w:rsidR="00000000" w:rsidRPr="00000000">
        <w:rPr>
          <w:rtl w:val="0"/>
        </w:rPr>
      </w:r>
    </w:p>
    <w:p>
      <w:pPr>
        <w:pStyle w:val="Heading1"/>
      </w:pPr>
      <w:r>
        <w:t>Confirmed balance rules and proposed schema addition</w:t>
      </w:r>
    </w:p>
    <w:p>
      <w:r>
        <w:t>The existing Cash Transaction table is the balance ledger. Its logical name is hr_cashtransaction and its entity set is hr_cashtransactions. No additional balance table is required.</w:t>
      </w:r>
    </w:p>
    <w:p>
      <w:r>
        <w:t>Transaction types: Advance Given 123140000 adds to balance; Expense Approved 123140001 subtracts; Cash Returned 123140002 subtracts. Amounts are positive. Reimbursement uses Advance Given. Everyone starts at zero.</w:t>
      </w:r>
    </w:p>
    <w:p>
      <w:r>
        <w:t>Positive balance means company cash held by the employee. Negative means the company owes the employee. Both approved Own Pocket and Company Cash requests subtract once. Pending and rejected requests do not affect balance.</w:t>
      </w:r>
    </w:p>
    <w:p>
      <w:r>
        <w:t>Contact hr_currentbalance is a server-maintained summary; Cash Transactions remain the source of truth. The new website pages sum the employee ledger and do not directly overwrite the summary.</w:t>
      </w:r>
    </w:p>
    <w:p>
      <w:r>
        <w:t>Proposed, not yet created: hr_postingkey (schema hr_PostingKey), Text, maximum 100 characters, with an active unique alternate key. Accounts operations use a UUID; approved expenses use expense-&lt;request-guid&gt;. The existing autonumber reference does not prevent duplicate expense postings.</w:t>
      </w:r>
    </w:p>
    <w:p>
      <w:r>
        <w:t>Receipt upload is mandatory in the client. hr_receiptimage stores one file per row; multiple attachments require related attachment records and are not implemented by this version.</w:t>
      </w:r>
    </w:p>
    <w:p>
      <w:r>
        <w:t>Cash Returned means physical cash returned by the employee, not arbitrary manual balance correction. Approved financial history must not be silently edited or deleted.</w:t>
      </w:r>
    </w:p>
    <w:sectPr>
      <w:pgSz w:h="15840" w:w="12240" w:orient="portrait"/>
      <w:pgMar w:bottom="1440" w:top="1440" w:left="1440" w:right="1440" w:header="0" w:footer="720"/>
      <w:pgNumType w:start="1"/>
    </w:sectPr>
  </w:body>
</w:document>
</file>

<file path=word/comments.xml><?xml version="1.0" encoding="utf-8"?>
<w:comments xmlns:w="http://schemas.openxmlformats.org/wordprocessingml/2006/main">
  <w:comment w:id="0" w:author="Project documentation" w:date="2026-10-12T07:28:39Z">
    <w:p>
      <w:r>
        <w:t>Corrected from Calculated: the live Total Price column was confirmed Simple. The client writes and verifies Quantity multiplied by Unit Price.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