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4F457" w14:textId="77777777" w:rsidR="00241044" w:rsidRPr="00E85D8E" w:rsidRDefault="00241044" w:rsidP="00241044">
      <w:pPr>
        <w:rPr>
          <w:rFonts w:ascii="Arial" w:hAnsi="Arial" w:cs="Arial"/>
          <w:b/>
          <w:bCs/>
          <w:sz w:val="48"/>
          <w:szCs w:val="48"/>
        </w:rPr>
      </w:pPr>
      <w:r w:rsidRPr="00E85D8E">
        <w:rPr>
          <w:rFonts w:ascii="Arial" w:hAnsi="Arial" w:cs="Arial"/>
          <w:b/>
          <w:bCs/>
          <w:sz w:val="48"/>
          <w:szCs w:val="48"/>
        </w:rPr>
        <w:t>Abu Dhabi Islamic Bank (</w:t>
      </w:r>
      <w:r w:rsidR="001C369A" w:rsidRPr="00E85D8E">
        <w:rPr>
          <w:rFonts w:ascii="Arial" w:hAnsi="Arial" w:cs="Arial"/>
          <w:b/>
          <w:bCs/>
          <w:sz w:val="48"/>
          <w:szCs w:val="48"/>
        </w:rPr>
        <w:t>ADIB</w:t>
      </w:r>
      <w:r w:rsidRPr="00E85D8E">
        <w:rPr>
          <w:rFonts w:ascii="Arial" w:hAnsi="Arial" w:cs="Arial"/>
          <w:b/>
          <w:bCs/>
          <w:sz w:val="48"/>
          <w:szCs w:val="48"/>
        </w:rPr>
        <w:t xml:space="preserve">) </w:t>
      </w:r>
    </w:p>
    <w:p w14:paraId="55AE602E" w14:textId="77777777" w:rsidR="00E85D8E" w:rsidRDefault="000A2ACF" w:rsidP="00E85D8E">
      <w:pPr>
        <w:spacing w:after="0" w:line="20" w:lineRule="atLeast"/>
        <w:rPr>
          <w:rFonts w:ascii="Arial" w:eastAsia="Times New Roman" w:hAnsi="Arial" w:cs="Arial"/>
          <w:color w:val="A9A9A9"/>
          <w:sz w:val="26"/>
          <w:szCs w:val="26"/>
          <w:lang w:val="en-US"/>
        </w:rPr>
      </w:pPr>
      <w:r w:rsidRPr="00E85D8E">
        <w:rPr>
          <w:rFonts w:ascii="Arial" w:eastAsia="Times New Roman" w:hAnsi="Arial" w:cs="Arial"/>
          <w:color w:val="A9A9A9"/>
          <w:sz w:val="26"/>
          <w:szCs w:val="26"/>
          <w:lang w:val="en-US"/>
        </w:rPr>
        <w:t>Industry:</w:t>
      </w:r>
      <w:r w:rsidRPr="00E85D8E">
        <w:rPr>
          <w:rFonts w:ascii="Arial" w:eastAsia="Times New Roman" w:hAnsi="Arial" w:cs="Arial"/>
          <w:color w:val="A9A9A9"/>
          <w:sz w:val="26"/>
          <w:szCs w:val="26"/>
          <w:lang w:val="en-US"/>
        </w:rPr>
        <w:tab/>
        <w:t>Banking</w:t>
      </w:r>
    </w:p>
    <w:p w14:paraId="1DACB5DB" w14:textId="77777777" w:rsidR="000A2ACF" w:rsidRPr="00E85D8E" w:rsidRDefault="000A2ACF" w:rsidP="00E85D8E">
      <w:pPr>
        <w:spacing w:after="0" w:line="20" w:lineRule="atLeast"/>
        <w:rPr>
          <w:rFonts w:ascii="Arial" w:eastAsia="Times New Roman" w:hAnsi="Arial" w:cs="Arial"/>
          <w:color w:val="A9A9A9"/>
          <w:sz w:val="26"/>
          <w:szCs w:val="26"/>
          <w:lang w:val="en-US"/>
        </w:rPr>
      </w:pPr>
      <w:r w:rsidRPr="00E85D8E">
        <w:rPr>
          <w:rFonts w:ascii="Arial" w:eastAsia="Times New Roman" w:hAnsi="Arial" w:cs="Arial"/>
          <w:color w:val="A9A9A9"/>
          <w:sz w:val="26"/>
          <w:szCs w:val="26"/>
          <w:lang w:val="en-US"/>
        </w:rPr>
        <w:t>Focus:</w:t>
      </w:r>
      <w:r w:rsidRPr="00E85D8E">
        <w:rPr>
          <w:rFonts w:ascii="Arial" w:eastAsia="Times New Roman" w:hAnsi="Arial" w:cs="Arial"/>
          <w:color w:val="A9A9A9"/>
          <w:sz w:val="26"/>
          <w:szCs w:val="26"/>
          <w:lang w:val="en-US"/>
        </w:rPr>
        <w:tab/>
        <w:t>Auto BCM</w:t>
      </w:r>
    </w:p>
    <w:p w14:paraId="05C950AE" w14:textId="77777777" w:rsidR="00E85D8E" w:rsidRDefault="00E85D8E" w:rsidP="00241044">
      <w:pPr>
        <w:rPr>
          <w:rFonts w:ascii="Arial" w:hAnsi="Arial" w:cs="Arial"/>
          <w:b/>
          <w:bCs/>
          <w:sz w:val="32"/>
          <w:szCs w:val="32"/>
        </w:rPr>
      </w:pPr>
    </w:p>
    <w:p w14:paraId="1728C694" w14:textId="77777777" w:rsidR="001C369A" w:rsidRPr="00E85D8E" w:rsidRDefault="00241044" w:rsidP="00241044">
      <w:pPr>
        <w:rPr>
          <w:rFonts w:ascii="Arial" w:hAnsi="Arial" w:cs="Arial"/>
          <w:b/>
          <w:bCs/>
          <w:sz w:val="32"/>
          <w:szCs w:val="32"/>
        </w:rPr>
      </w:pPr>
      <w:r w:rsidRPr="00E85D8E">
        <w:rPr>
          <w:rFonts w:ascii="Arial" w:hAnsi="Arial" w:cs="Arial"/>
          <w:b/>
          <w:bCs/>
          <w:sz w:val="32"/>
          <w:szCs w:val="32"/>
        </w:rPr>
        <w:t xml:space="preserve">Bank </w:t>
      </w:r>
      <w:r w:rsidR="001C369A" w:rsidRPr="00E85D8E">
        <w:rPr>
          <w:rFonts w:ascii="Arial" w:hAnsi="Arial" w:cs="Arial"/>
          <w:b/>
          <w:bCs/>
          <w:sz w:val="32"/>
          <w:szCs w:val="32"/>
        </w:rPr>
        <w:t>Profile</w:t>
      </w:r>
    </w:p>
    <w:p w14:paraId="1256EB6B" w14:textId="77777777" w:rsidR="001C369A" w:rsidRPr="00E85D8E" w:rsidRDefault="001C369A" w:rsidP="00241044">
      <w:pPr>
        <w:pStyle w:val="ListParagraph"/>
        <w:numPr>
          <w:ilvl w:val="0"/>
          <w:numId w:val="1"/>
        </w:numPr>
        <w:rPr>
          <w:rFonts w:ascii="Arial" w:hAnsi="Arial" w:cs="Arial"/>
        </w:rPr>
      </w:pPr>
      <w:r w:rsidRPr="00E85D8E">
        <w:rPr>
          <w:rFonts w:ascii="Arial" w:hAnsi="Arial" w:cs="Arial"/>
        </w:rPr>
        <w:t xml:space="preserve">ADIB is committed to </w:t>
      </w:r>
      <w:r w:rsidR="00241044" w:rsidRPr="00E85D8E">
        <w:rPr>
          <w:rFonts w:ascii="Arial" w:hAnsi="Arial" w:cs="Arial"/>
        </w:rPr>
        <w:t>be</w:t>
      </w:r>
      <w:r w:rsidRPr="00E85D8E">
        <w:rPr>
          <w:rFonts w:ascii="Arial" w:hAnsi="Arial" w:cs="Arial"/>
        </w:rPr>
        <w:t xml:space="preserve"> a responsible corporate citizen and to managing its business in a way that creates value for customers, shareholders, employees and the communities in which it operates.</w:t>
      </w:r>
    </w:p>
    <w:p w14:paraId="2B921E92" w14:textId="77777777" w:rsidR="001C369A" w:rsidRPr="00E85D8E" w:rsidRDefault="001C369A" w:rsidP="00241044">
      <w:pPr>
        <w:pStyle w:val="ListParagraph"/>
        <w:numPr>
          <w:ilvl w:val="0"/>
          <w:numId w:val="1"/>
        </w:numPr>
        <w:rPr>
          <w:rFonts w:ascii="Arial" w:hAnsi="Arial" w:cs="Arial"/>
        </w:rPr>
      </w:pPr>
      <w:r w:rsidRPr="00E85D8E">
        <w:rPr>
          <w:rFonts w:ascii="Arial" w:hAnsi="Arial" w:cs="Arial"/>
        </w:rPr>
        <w:t xml:space="preserve">Abu Dhabi Islamic Bank was established on 20th May 1997 as a Public Joint Stock Company through the Amiri Decree No. 9 of 1997. The Bank commenced commercial operations on </w:t>
      </w:r>
      <w:r w:rsidR="00241044" w:rsidRPr="00E85D8E">
        <w:rPr>
          <w:rFonts w:ascii="Arial" w:hAnsi="Arial" w:cs="Arial"/>
        </w:rPr>
        <w:t>11th November 1998 and</w:t>
      </w:r>
      <w:r w:rsidRPr="00E85D8E">
        <w:rPr>
          <w:rFonts w:ascii="Arial" w:hAnsi="Arial" w:cs="Arial"/>
        </w:rPr>
        <w:t xml:space="preserve"> was formally inaugurated by His Highness Sheikh Abdullah Bin Zayed Al Nahyan, UAE Minister of Information and Culture on 18th April 1999. All contracts, operations and transactions are carried out in accordance with Islamic </w:t>
      </w:r>
      <w:r w:rsidR="00241044" w:rsidRPr="00E85D8E">
        <w:rPr>
          <w:rFonts w:ascii="Arial" w:hAnsi="Arial" w:cs="Arial"/>
        </w:rPr>
        <w:t>Shari’s</w:t>
      </w:r>
      <w:r w:rsidRPr="00E85D8E">
        <w:rPr>
          <w:rFonts w:ascii="Arial" w:hAnsi="Arial" w:cs="Arial"/>
        </w:rPr>
        <w:t xml:space="preserve"> principles.</w:t>
      </w:r>
    </w:p>
    <w:p w14:paraId="1FAB9172" w14:textId="77777777" w:rsidR="001C369A" w:rsidRPr="00E85D8E" w:rsidRDefault="001C369A" w:rsidP="00241044">
      <w:pPr>
        <w:pStyle w:val="ListParagraph"/>
        <w:numPr>
          <w:ilvl w:val="0"/>
          <w:numId w:val="1"/>
        </w:numPr>
        <w:rPr>
          <w:rFonts w:ascii="Arial" w:hAnsi="Arial" w:cs="Arial"/>
        </w:rPr>
      </w:pPr>
      <w:r w:rsidRPr="00E85D8E">
        <w:rPr>
          <w:rFonts w:ascii="Arial" w:hAnsi="Arial" w:cs="Arial"/>
        </w:rPr>
        <w:t xml:space="preserve">Recently got Best Bank in the UAE by Banker Magazine </w:t>
      </w:r>
      <w:proofErr w:type="gramStart"/>
      <w:r w:rsidRPr="00E85D8E">
        <w:rPr>
          <w:rFonts w:ascii="Arial" w:hAnsi="Arial" w:cs="Arial"/>
        </w:rPr>
        <w:t>​(</w:t>
      </w:r>
      <w:proofErr w:type="gramEnd"/>
      <w:r w:rsidRPr="00E85D8E">
        <w:rPr>
          <w:rFonts w:ascii="Arial" w:hAnsi="Arial" w:cs="Arial"/>
        </w:rPr>
        <w:t>2014)</w:t>
      </w:r>
    </w:p>
    <w:p w14:paraId="13F7840E" w14:textId="77777777" w:rsidR="001C369A" w:rsidRPr="00E85D8E" w:rsidRDefault="001C369A" w:rsidP="00241044">
      <w:pPr>
        <w:pStyle w:val="ListParagraph"/>
        <w:numPr>
          <w:ilvl w:val="0"/>
          <w:numId w:val="1"/>
        </w:numPr>
        <w:rPr>
          <w:rFonts w:ascii="Arial" w:hAnsi="Arial" w:cs="Arial"/>
        </w:rPr>
      </w:pPr>
      <w:r w:rsidRPr="00E85D8E">
        <w:rPr>
          <w:rFonts w:ascii="Arial" w:hAnsi="Arial" w:cs="Arial"/>
        </w:rPr>
        <w:t>Regulation for Business Resilience &amp; Emergency Management</w:t>
      </w:r>
    </w:p>
    <w:p w14:paraId="1991C50F" w14:textId="77777777" w:rsidR="001C369A" w:rsidRPr="00E85D8E" w:rsidRDefault="001C369A" w:rsidP="00241044">
      <w:pPr>
        <w:pStyle w:val="ListParagraph"/>
        <w:numPr>
          <w:ilvl w:val="0"/>
          <w:numId w:val="1"/>
        </w:numPr>
        <w:rPr>
          <w:rFonts w:ascii="Arial" w:hAnsi="Arial" w:cs="Arial"/>
        </w:rPr>
      </w:pPr>
      <w:r w:rsidRPr="00E85D8E">
        <w:rPr>
          <w:rFonts w:ascii="Arial" w:hAnsi="Arial" w:cs="Arial"/>
        </w:rPr>
        <w:t>NCEMA Standard</w:t>
      </w:r>
    </w:p>
    <w:p w14:paraId="08419E3A" w14:textId="77777777" w:rsidR="007A6956" w:rsidRPr="00E85D8E" w:rsidRDefault="001C369A" w:rsidP="00241044">
      <w:pPr>
        <w:pStyle w:val="ListParagraph"/>
        <w:numPr>
          <w:ilvl w:val="0"/>
          <w:numId w:val="1"/>
        </w:numPr>
        <w:rPr>
          <w:rFonts w:ascii="Arial" w:hAnsi="Arial" w:cs="Arial"/>
        </w:rPr>
      </w:pPr>
      <w:r w:rsidRPr="00E85D8E">
        <w:rPr>
          <w:rFonts w:ascii="Arial" w:hAnsi="Arial" w:cs="Arial"/>
        </w:rPr>
        <w:t>ISO 22301</w:t>
      </w:r>
    </w:p>
    <w:p w14:paraId="585FDF60" w14:textId="77777777" w:rsidR="001C369A" w:rsidRPr="00E85D8E" w:rsidRDefault="001C369A" w:rsidP="001C369A">
      <w:pPr>
        <w:rPr>
          <w:rFonts w:ascii="Arial" w:hAnsi="Arial" w:cs="Arial"/>
        </w:rPr>
      </w:pPr>
    </w:p>
    <w:p w14:paraId="71094A93" w14:textId="77777777" w:rsidR="001C369A" w:rsidRPr="00E85D8E" w:rsidRDefault="001C369A" w:rsidP="001C369A">
      <w:pPr>
        <w:rPr>
          <w:rFonts w:ascii="Arial" w:hAnsi="Arial" w:cs="Arial"/>
          <w:b/>
          <w:bCs/>
          <w:sz w:val="32"/>
          <w:szCs w:val="32"/>
        </w:rPr>
      </w:pPr>
      <w:r w:rsidRPr="00E85D8E">
        <w:rPr>
          <w:rFonts w:ascii="Arial" w:hAnsi="Arial" w:cs="Arial"/>
          <w:b/>
          <w:bCs/>
          <w:sz w:val="32"/>
          <w:szCs w:val="32"/>
        </w:rPr>
        <w:t>Challenges</w:t>
      </w:r>
    </w:p>
    <w:p w14:paraId="0C7EEE67" w14:textId="77777777" w:rsidR="001C369A" w:rsidRPr="00E85D8E" w:rsidRDefault="001C369A" w:rsidP="00241044">
      <w:pPr>
        <w:pStyle w:val="ListParagraph"/>
        <w:numPr>
          <w:ilvl w:val="0"/>
          <w:numId w:val="2"/>
        </w:numPr>
        <w:rPr>
          <w:rFonts w:ascii="Arial" w:hAnsi="Arial" w:cs="Arial"/>
        </w:rPr>
      </w:pPr>
      <w:r w:rsidRPr="00E85D8E">
        <w:rPr>
          <w:rFonts w:ascii="Arial" w:hAnsi="Arial" w:cs="Arial"/>
        </w:rPr>
        <w:t>Stability, Usability and acceptability of the current system</w:t>
      </w:r>
    </w:p>
    <w:p w14:paraId="7C8CA8C6" w14:textId="77777777" w:rsidR="001C369A" w:rsidRPr="00E85D8E" w:rsidRDefault="001C369A" w:rsidP="00241044">
      <w:pPr>
        <w:pStyle w:val="ListParagraph"/>
        <w:numPr>
          <w:ilvl w:val="0"/>
          <w:numId w:val="2"/>
        </w:numPr>
        <w:rPr>
          <w:rFonts w:ascii="Arial" w:hAnsi="Arial" w:cs="Arial"/>
        </w:rPr>
      </w:pPr>
      <w:r w:rsidRPr="00E85D8E">
        <w:rPr>
          <w:rFonts w:ascii="Arial" w:hAnsi="Arial" w:cs="Arial"/>
        </w:rPr>
        <w:t xml:space="preserve">Business Continuity was done through excel spreadsheets and manually on </w:t>
      </w:r>
      <w:r w:rsidR="00241044" w:rsidRPr="00E85D8E">
        <w:rPr>
          <w:rFonts w:ascii="Arial" w:hAnsi="Arial" w:cs="Arial"/>
        </w:rPr>
        <w:t>files-based</w:t>
      </w:r>
      <w:r w:rsidRPr="00E85D8E">
        <w:rPr>
          <w:rFonts w:ascii="Arial" w:hAnsi="Arial" w:cs="Arial"/>
        </w:rPr>
        <w:t xml:space="preserve"> documentation.</w:t>
      </w:r>
    </w:p>
    <w:p w14:paraId="3B33BF72" w14:textId="77777777" w:rsidR="001C369A" w:rsidRPr="00E85D8E" w:rsidRDefault="001C369A" w:rsidP="00241044">
      <w:pPr>
        <w:pStyle w:val="ListParagraph"/>
        <w:numPr>
          <w:ilvl w:val="0"/>
          <w:numId w:val="2"/>
        </w:numPr>
        <w:rPr>
          <w:rFonts w:ascii="Arial" w:hAnsi="Arial" w:cs="Arial"/>
        </w:rPr>
      </w:pPr>
      <w:r w:rsidRPr="00E85D8E">
        <w:rPr>
          <w:rFonts w:ascii="Arial" w:hAnsi="Arial" w:cs="Arial"/>
        </w:rPr>
        <w:t>Lack of automated notification to handle crisis management</w:t>
      </w:r>
    </w:p>
    <w:p w14:paraId="4B445AA5" w14:textId="77777777" w:rsidR="001C369A" w:rsidRPr="00E85D8E" w:rsidRDefault="001C369A" w:rsidP="00241044">
      <w:pPr>
        <w:pStyle w:val="ListParagraph"/>
        <w:numPr>
          <w:ilvl w:val="0"/>
          <w:numId w:val="2"/>
        </w:numPr>
        <w:rPr>
          <w:rFonts w:ascii="Arial" w:hAnsi="Arial" w:cs="Arial"/>
        </w:rPr>
      </w:pPr>
      <w:r w:rsidRPr="00E85D8E">
        <w:rPr>
          <w:rFonts w:ascii="Arial" w:hAnsi="Arial" w:cs="Arial"/>
        </w:rPr>
        <w:t xml:space="preserve">Lack of data flow/ interfacing between critical business processes and crisis handling. Critical process identification missing due to manual work. </w:t>
      </w:r>
    </w:p>
    <w:p w14:paraId="18564ACE" w14:textId="77777777" w:rsidR="001C369A" w:rsidRPr="00E85D8E" w:rsidRDefault="001C369A" w:rsidP="00241044">
      <w:pPr>
        <w:pStyle w:val="ListParagraph"/>
        <w:numPr>
          <w:ilvl w:val="0"/>
          <w:numId w:val="2"/>
        </w:numPr>
        <w:rPr>
          <w:rFonts w:ascii="Arial" w:hAnsi="Arial" w:cs="Arial"/>
        </w:rPr>
      </w:pPr>
      <w:r w:rsidRPr="00E85D8E">
        <w:rPr>
          <w:rFonts w:ascii="Arial" w:hAnsi="Arial" w:cs="Arial"/>
        </w:rPr>
        <w:t>Incident Management, Emergency Management, Crisis Management was done in Silos without any single interface giving a lack of view to decision makers in case of Crisis Handling.</w:t>
      </w:r>
    </w:p>
    <w:p w14:paraId="418072AA" w14:textId="77777777" w:rsidR="001C369A" w:rsidRPr="00E85D8E" w:rsidRDefault="001C369A" w:rsidP="00241044">
      <w:pPr>
        <w:pStyle w:val="ListParagraph"/>
        <w:numPr>
          <w:ilvl w:val="0"/>
          <w:numId w:val="2"/>
        </w:numPr>
        <w:rPr>
          <w:rFonts w:ascii="Arial" w:hAnsi="Arial" w:cs="Arial"/>
        </w:rPr>
      </w:pPr>
      <w:r w:rsidRPr="00E85D8E">
        <w:rPr>
          <w:rFonts w:ascii="Arial" w:hAnsi="Arial" w:cs="Arial"/>
        </w:rPr>
        <w:t xml:space="preserve">No Customized reporting facility for operations, middle and </w:t>
      </w:r>
      <w:r w:rsidR="00241044" w:rsidRPr="00E85D8E">
        <w:rPr>
          <w:rFonts w:ascii="Arial" w:hAnsi="Arial" w:cs="Arial"/>
        </w:rPr>
        <w:t>high-level</w:t>
      </w:r>
      <w:r w:rsidRPr="00E85D8E">
        <w:rPr>
          <w:rFonts w:ascii="Arial" w:hAnsi="Arial" w:cs="Arial"/>
        </w:rPr>
        <w:t xml:space="preserve"> management</w:t>
      </w:r>
    </w:p>
    <w:p w14:paraId="77BBB594" w14:textId="77777777" w:rsidR="001C369A" w:rsidRPr="00E85D8E" w:rsidRDefault="001C369A" w:rsidP="00241044">
      <w:pPr>
        <w:pStyle w:val="ListParagraph"/>
        <w:numPr>
          <w:ilvl w:val="0"/>
          <w:numId w:val="2"/>
        </w:numPr>
        <w:rPr>
          <w:rFonts w:ascii="Arial" w:hAnsi="Arial" w:cs="Arial"/>
        </w:rPr>
      </w:pPr>
      <w:r w:rsidRPr="00E85D8E">
        <w:rPr>
          <w:rFonts w:ascii="Arial" w:hAnsi="Arial" w:cs="Arial"/>
        </w:rPr>
        <w:t>Not compliant to NCEMA &amp; ISO 22301 standards</w:t>
      </w:r>
    </w:p>
    <w:p w14:paraId="7731D617" w14:textId="77777777" w:rsidR="001C369A" w:rsidRPr="00E85D8E" w:rsidRDefault="001C369A" w:rsidP="001C369A">
      <w:pPr>
        <w:rPr>
          <w:rFonts w:ascii="Arial" w:hAnsi="Arial" w:cs="Arial"/>
        </w:rPr>
      </w:pPr>
    </w:p>
    <w:p w14:paraId="4DEF1CC7" w14:textId="512840F1" w:rsidR="001C369A" w:rsidRPr="00E85D8E" w:rsidRDefault="006B3F4E" w:rsidP="001C369A">
      <w:pPr>
        <w:rPr>
          <w:rFonts w:ascii="Arial" w:hAnsi="Arial" w:cs="Arial"/>
          <w:b/>
          <w:bCs/>
          <w:sz w:val="32"/>
          <w:szCs w:val="32"/>
        </w:rPr>
      </w:pPr>
      <w:r w:rsidRPr="006B3F4E">
        <w:rPr>
          <w:rFonts w:ascii="Arial" w:hAnsi="Arial" w:cs="Arial"/>
          <w:b/>
          <w:bCs/>
          <w:sz w:val="32"/>
          <w:szCs w:val="32"/>
        </w:rPr>
        <w:t xml:space="preserve">Evaluation </w:t>
      </w:r>
    </w:p>
    <w:p w14:paraId="692FD1D6" w14:textId="77777777" w:rsidR="001C369A" w:rsidRPr="00E85D8E" w:rsidRDefault="001C369A" w:rsidP="00241044">
      <w:pPr>
        <w:pStyle w:val="ListParagraph"/>
        <w:numPr>
          <w:ilvl w:val="0"/>
          <w:numId w:val="3"/>
        </w:numPr>
        <w:rPr>
          <w:rFonts w:ascii="Arial" w:hAnsi="Arial" w:cs="Arial"/>
        </w:rPr>
      </w:pPr>
      <w:r w:rsidRPr="00E85D8E">
        <w:rPr>
          <w:rFonts w:ascii="Arial" w:hAnsi="Arial" w:cs="Arial"/>
        </w:rPr>
        <w:t xml:space="preserve">End to End BCM Lifecycle Implementation </w:t>
      </w:r>
    </w:p>
    <w:p w14:paraId="6A91ECE2" w14:textId="77777777" w:rsidR="001C369A" w:rsidRPr="00E85D8E" w:rsidRDefault="001C369A" w:rsidP="00241044">
      <w:pPr>
        <w:pStyle w:val="ListParagraph"/>
        <w:numPr>
          <w:ilvl w:val="0"/>
          <w:numId w:val="3"/>
        </w:numPr>
        <w:rPr>
          <w:rFonts w:ascii="Arial" w:hAnsi="Arial" w:cs="Arial"/>
        </w:rPr>
      </w:pPr>
      <w:r w:rsidRPr="00E85D8E">
        <w:rPr>
          <w:rFonts w:ascii="Arial" w:hAnsi="Arial" w:cs="Arial"/>
        </w:rPr>
        <w:t xml:space="preserve">Disaster Recovery Planning &amp; Crisis/Incident Management </w:t>
      </w:r>
    </w:p>
    <w:p w14:paraId="7B399AC0" w14:textId="77777777" w:rsidR="001C369A" w:rsidRPr="00E85D8E" w:rsidRDefault="001C369A" w:rsidP="00241044">
      <w:pPr>
        <w:pStyle w:val="ListParagraph"/>
        <w:numPr>
          <w:ilvl w:val="0"/>
          <w:numId w:val="3"/>
        </w:numPr>
        <w:rPr>
          <w:rFonts w:ascii="Arial" w:hAnsi="Arial" w:cs="Arial"/>
        </w:rPr>
      </w:pPr>
      <w:r w:rsidRPr="00E85D8E">
        <w:rPr>
          <w:rFonts w:ascii="Arial" w:hAnsi="Arial" w:cs="Arial"/>
        </w:rPr>
        <w:t xml:space="preserve">Emergency Notification and Response </w:t>
      </w:r>
    </w:p>
    <w:p w14:paraId="6BF2B33B" w14:textId="77777777" w:rsidR="001C369A" w:rsidRPr="00E85D8E" w:rsidRDefault="001C369A" w:rsidP="00241044">
      <w:pPr>
        <w:pStyle w:val="ListParagraph"/>
        <w:numPr>
          <w:ilvl w:val="0"/>
          <w:numId w:val="3"/>
        </w:numPr>
        <w:rPr>
          <w:rFonts w:ascii="Arial" w:hAnsi="Arial" w:cs="Arial"/>
        </w:rPr>
      </w:pPr>
      <w:r w:rsidRPr="00E85D8E">
        <w:rPr>
          <w:rFonts w:ascii="Arial" w:hAnsi="Arial" w:cs="Arial"/>
        </w:rPr>
        <w:t>Integration with Enterprise systems</w:t>
      </w:r>
    </w:p>
    <w:p w14:paraId="58D2C575" w14:textId="77777777" w:rsidR="001C369A" w:rsidRPr="00E85D8E" w:rsidRDefault="001C369A" w:rsidP="00241044">
      <w:pPr>
        <w:pStyle w:val="ListParagraph"/>
        <w:numPr>
          <w:ilvl w:val="0"/>
          <w:numId w:val="3"/>
        </w:numPr>
        <w:rPr>
          <w:rFonts w:ascii="Arial" w:hAnsi="Arial" w:cs="Arial"/>
        </w:rPr>
      </w:pPr>
      <w:r w:rsidRPr="00E85D8E">
        <w:rPr>
          <w:rFonts w:ascii="Arial" w:hAnsi="Arial" w:cs="Arial"/>
        </w:rPr>
        <w:t>Highly scalable and can be deployed in-house or on cloud with minimum maintenance</w:t>
      </w:r>
    </w:p>
    <w:p w14:paraId="28EE106B" w14:textId="77777777" w:rsidR="001C369A" w:rsidRPr="00E85D8E" w:rsidRDefault="001C369A" w:rsidP="00241044">
      <w:pPr>
        <w:pStyle w:val="ListParagraph"/>
        <w:numPr>
          <w:ilvl w:val="0"/>
          <w:numId w:val="3"/>
        </w:numPr>
        <w:rPr>
          <w:rFonts w:ascii="Arial" w:hAnsi="Arial" w:cs="Arial"/>
        </w:rPr>
      </w:pPr>
      <w:r w:rsidRPr="00E85D8E">
        <w:rPr>
          <w:rFonts w:ascii="Arial" w:hAnsi="Arial" w:cs="Arial"/>
        </w:rPr>
        <w:lastRenderedPageBreak/>
        <w:t xml:space="preserve">Improved the operational effectiveness and efficiency in addition to increasing the visibility of information to the ADIB top management to facilitate ongoing event monitoring and decision making. </w:t>
      </w:r>
    </w:p>
    <w:p w14:paraId="4FF89676" w14:textId="77777777" w:rsidR="001C369A" w:rsidRPr="00E85D8E" w:rsidRDefault="001C369A" w:rsidP="00241044">
      <w:pPr>
        <w:pStyle w:val="ListParagraph"/>
        <w:numPr>
          <w:ilvl w:val="0"/>
          <w:numId w:val="3"/>
        </w:numPr>
        <w:rPr>
          <w:rFonts w:ascii="Arial" w:hAnsi="Arial" w:cs="Arial"/>
        </w:rPr>
      </w:pPr>
      <w:r w:rsidRPr="00E85D8E">
        <w:rPr>
          <w:rFonts w:ascii="Arial" w:hAnsi="Arial" w:cs="Arial"/>
        </w:rPr>
        <w:t xml:space="preserve">Automated the BCM cycle (BIA, RA, Recovery strategy, BCP, Testing, Reporting, escalation etc.) </w:t>
      </w:r>
    </w:p>
    <w:p w14:paraId="0EB1128C" w14:textId="77777777" w:rsidR="001C369A" w:rsidRPr="00E85D8E" w:rsidRDefault="001C369A" w:rsidP="00241044">
      <w:pPr>
        <w:pStyle w:val="ListParagraph"/>
        <w:numPr>
          <w:ilvl w:val="0"/>
          <w:numId w:val="3"/>
        </w:numPr>
        <w:rPr>
          <w:rFonts w:ascii="Arial" w:hAnsi="Arial" w:cs="Arial"/>
        </w:rPr>
      </w:pPr>
      <w:r w:rsidRPr="00E85D8E">
        <w:rPr>
          <w:rFonts w:ascii="Arial" w:hAnsi="Arial" w:cs="Arial"/>
        </w:rPr>
        <w:t>Created of a user-friendly interface chat feature</w:t>
      </w:r>
    </w:p>
    <w:p w14:paraId="3A214AFE" w14:textId="77777777" w:rsidR="001C369A" w:rsidRPr="00E85D8E" w:rsidRDefault="001C369A" w:rsidP="00241044">
      <w:pPr>
        <w:pStyle w:val="ListParagraph"/>
        <w:numPr>
          <w:ilvl w:val="0"/>
          <w:numId w:val="3"/>
        </w:numPr>
        <w:rPr>
          <w:rFonts w:ascii="Arial" w:hAnsi="Arial" w:cs="Arial"/>
        </w:rPr>
      </w:pPr>
      <w:r w:rsidRPr="00E85D8E">
        <w:rPr>
          <w:rFonts w:ascii="Arial" w:hAnsi="Arial" w:cs="Arial"/>
        </w:rPr>
        <w:t xml:space="preserve">Availability of all necessary Dashboards and reports </w:t>
      </w:r>
    </w:p>
    <w:p w14:paraId="2A46CCB7" w14:textId="77777777" w:rsidR="001C369A" w:rsidRPr="00E85D8E" w:rsidRDefault="001C369A" w:rsidP="00241044">
      <w:pPr>
        <w:pStyle w:val="ListParagraph"/>
        <w:numPr>
          <w:ilvl w:val="0"/>
          <w:numId w:val="3"/>
        </w:numPr>
        <w:rPr>
          <w:rFonts w:ascii="Arial" w:hAnsi="Arial" w:cs="Arial"/>
        </w:rPr>
      </w:pPr>
      <w:r w:rsidRPr="00E85D8E">
        <w:rPr>
          <w:rFonts w:ascii="Arial" w:hAnsi="Arial" w:cs="Arial"/>
        </w:rPr>
        <w:t xml:space="preserve">Effective issue tracking and resolution </w:t>
      </w:r>
    </w:p>
    <w:p w14:paraId="7928452B" w14:textId="77777777" w:rsidR="001C369A" w:rsidRPr="00E85D8E" w:rsidRDefault="001C369A" w:rsidP="001C369A">
      <w:pPr>
        <w:pStyle w:val="ListParagraph"/>
        <w:numPr>
          <w:ilvl w:val="0"/>
          <w:numId w:val="3"/>
        </w:numPr>
        <w:rPr>
          <w:rFonts w:ascii="Arial" w:hAnsi="Arial" w:cs="Arial"/>
        </w:rPr>
      </w:pPr>
      <w:r w:rsidRPr="00E85D8E">
        <w:rPr>
          <w:rFonts w:ascii="Arial" w:hAnsi="Arial" w:cs="Arial"/>
        </w:rPr>
        <w:t>Raising the BCM awareness across ADIB by utilizing the mass notification feature</w:t>
      </w:r>
    </w:p>
    <w:p w14:paraId="236FB740" w14:textId="77777777" w:rsidR="00ED1123" w:rsidRPr="00ED1123" w:rsidRDefault="00ED1123" w:rsidP="00ED1123">
      <w:pPr>
        <w:rPr>
          <w:rFonts w:ascii="Arial" w:hAnsi="Arial" w:cs="Arial"/>
          <w:b/>
          <w:bCs/>
          <w:sz w:val="32"/>
          <w:szCs w:val="32"/>
        </w:rPr>
      </w:pPr>
      <w:r w:rsidRPr="00ED1123">
        <w:rPr>
          <w:rFonts w:ascii="Arial" w:hAnsi="Arial" w:cs="Arial"/>
          <w:b/>
          <w:bCs/>
          <w:sz w:val="32"/>
          <w:szCs w:val="32"/>
        </w:rPr>
        <w:t>Solution</w:t>
      </w:r>
    </w:p>
    <w:p w14:paraId="0FD5CA13" w14:textId="6C3881A2" w:rsidR="00ED1123" w:rsidRPr="00ED1123" w:rsidRDefault="00ED1123" w:rsidP="00ED1123">
      <w:pPr>
        <w:rPr>
          <w:rFonts w:ascii="Arial" w:hAnsi="Arial" w:cs="Arial"/>
        </w:rPr>
      </w:pPr>
      <w:r w:rsidRPr="00ED1123">
        <w:rPr>
          <w:rFonts w:ascii="Arial" w:hAnsi="Arial" w:cs="Arial"/>
        </w:rPr>
        <w:t xml:space="preserve">With these criteria fully evaluated and met, </w:t>
      </w:r>
      <w:r>
        <w:rPr>
          <w:rFonts w:ascii="Arial" w:hAnsi="Arial" w:cs="Arial"/>
        </w:rPr>
        <w:t>ADIB</w:t>
      </w:r>
      <w:r w:rsidRPr="00ED1123">
        <w:rPr>
          <w:rFonts w:ascii="Arial" w:hAnsi="Arial" w:cs="Arial"/>
        </w:rPr>
        <w:t xml:space="preserve"> selected Ascent as its Business continuity management tool. </w:t>
      </w:r>
      <w:r>
        <w:rPr>
          <w:rFonts w:ascii="Arial" w:hAnsi="Arial" w:cs="Arial"/>
        </w:rPr>
        <w:t>ADIB</w:t>
      </w:r>
      <w:r w:rsidRPr="00ED1123">
        <w:rPr>
          <w:rFonts w:ascii="Arial" w:hAnsi="Arial" w:cs="Arial"/>
        </w:rPr>
        <w:t xml:space="preserve"> opted for the Ascent AutoBCM software-as-a-service. The AutoBCM software solution was fully live on cloud. It was very easy for users to adapt to Ascent AutoBCM. They quickly discovered a solution that was very easy to operate and user-friendly.</w:t>
      </w:r>
    </w:p>
    <w:p w14:paraId="25314EDA" w14:textId="5AB132B0" w:rsidR="00ED1123" w:rsidRPr="00ED1123" w:rsidRDefault="00ED1123" w:rsidP="00ED1123">
      <w:pPr>
        <w:rPr>
          <w:rFonts w:ascii="Arial" w:hAnsi="Arial" w:cs="Arial"/>
        </w:rPr>
      </w:pPr>
      <w:r w:rsidRPr="00ED1123">
        <w:rPr>
          <w:rFonts w:ascii="Arial" w:hAnsi="Arial" w:cs="Arial"/>
        </w:rPr>
        <w:t xml:space="preserve">AutoBCM was deployed </w:t>
      </w:r>
      <w:r>
        <w:rPr>
          <w:rFonts w:ascii="Arial" w:hAnsi="Arial" w:cs="Arial"/>
        </w:rPr>
        <w:t>on cloud for Phase1</w:t>
      </w:r>
      <w:r w:rsidRPr="00ED1123">
        <w:rPr>
          <w:rFonts w:ascii="Arial" w:hAnsi="Arial" w:cs="Arial"/>
        </w:rPr>
        <w:t xml:space="preserve"> initially for the </w:t>
      </w:r>
      <w:r>
        <w:rPr>
          <w:rFonts w:ascii="Arial" w:hAnsi="Arial" w:cs="Arial"/>
        </w:rPr>
        <w:t>ADIB</w:t>
      </w:r>
      <w:r w:rsidRPr="00ED1123">
        <w:rPr>
          <w:rFonts w:ascii="Arial" w:hAnsi="Arial" w:cs="Arial"/>
        </w:rPr>
        <w:t xml:space="preserve">. And </w:t>
      </w:r>
      <w:r>
        <w:rPr>
          <w:rFonts w:ascii="Arial" w:hAnsi="Arial" w:cs="Arial"/>
        </w:rPr>
        <w:t xml:space="preserve">now </w:t>
      </w:r>
      <w:r w:rsidRPr="00ED1123">
        <w:rPr>
          <w:rFonts w:ascii="Arial" w:hAnsi="Arial" w:cs="Arial"/>
        </w:rPr>
        <w:t xml:space="preserve">it is successfully </w:t>
      </w:r>
      <w:r>
        <w:rPr>
          <w:rFonts w:ascii="Arial" w:hAnsi="Arial" w:cs="Arial"/>
        </w:rPr>
        <w:t xml:space="preserve">updated to Phase2 on </w:t>
      </w:r>
      <w:r w:rsidRPr="00ED1123">
        <w:rPr>
          <w:rFonts w:ascii="Arial" w:hAnsi="Arial" w:cs="Arial"/>
        </w:rPr>
        <w:t>cloud. It is helpful to do impact Analysis and plan business continuity. It is useful for tracking all the activity work flows and incident live status.</w:t>
      </w:r>
      <w:bookmarkStart w:id="0" w:name="_GoBack"/>
      <w:bookmarkEnd w:id="0"/>
    </w:p>
    <w:p w14:paraId="18F287C5" w14:textId="1667BFAF" w:rsidR="001C369A" w:rsidRPr="00E85D8E" w:rsidRDefault="00632F85" w:rsidP="001C369A">
      <w:pPr>
        <w:rPr>
          <w:rFonts w:ascii="Arial" w:hAnsi="Arial" w:cs="Arial"/>
          <w:b/>
          <w:bCs/>
          <w:sz w:val="32"/>
          <w:szCs w:val="32"/>
        </w:rPr>
      </w:pPr>
      <w:r>
        <w:rPr>
          <w:rFonts w:ascii="Arial" w:hAnsi="Arial" w:cs="Arial"/>
          <w:b/>
          <w:bCs/>
          <w:sz w:val="32"/>
          <w:szCs w:val="32"/>
        </w:rPr>
        <w:t>Results</w:t>
      </w:r>
    </w:p>
    <w:p w14:paraId="2B4F61DD" w14:textId="77777777" w:rsidR="001C369A" w:rsidRPr="00E85D8E" w:rsidRDefault="001C369A" w:rsidP="00241044">
      <w:pPr>
        <w:pStyle w:val="ListParagraph"/>
        <w:numPr>
          <w:ilvl w:val="0"/>
          <w:numId w:val="4"/>
        </w:numPr>
        <w:rPr>
          <w:rFonts w:ascii="Arial" w:hAnsi="Arial" w:cs="Arial"/>
        </w:rPr>
      </w:pPr>
      <w:r w:rsidRPr="00E85D8E">
        <w:rPr>
          <w:rFonts w:ascii="Arial" w:hAnsi="Arial" w:cs="Arial"/>
        </w:rPr>
        <w:t>Regulatory Compliance achieved through this automation</w:t>
      </w:r>
    </w:p>
    <w:p w14:paraId="1F6A3833" w14:textId="77777777" w:rsidR="001C369A" w:rsidRPr="00E85D8E" w:rsidRDefault="001C369A" w:rsidP="00241044">
      <w:pPr>
        <w:pStyle w:val="ListParagraph"/>
        <w:numPr>
          <w:ilvl w:val="0"/>
          <w:numId w:val="4"/>
        </w:numPr>
        <w:rPr>
          <w:rFonts w:ascii="Arial" w:hAnsi="Arial" w:cs="Arial"/>
        </w:rPr>
      </w:pPr>
      <w:r w:rsidRPr="00E85D8E">
        <w:rPr>
          <w:rFonts w:ascii="Arial" w:hAnsi="Arial" w:cs="Arial"/>
        </w:rPr>
        <w:t>Enabled an Executive / Top Management view of the BCM Program at ADIB</w:t>
      </w:r>
    </w:p>
    <w:p w14:paraId="48FAB8FF" w14:textId="77777777" w:rsidR="001C369A" w:rsidRPr="00E85D8E" w:rsidRDefault="001C369A" w:rsidP="00241044">
      <w:pPr>
        <w:pStyle w:val="ListParagraph"/>
        <w:numPr>
          <w:ilvl w:val="0"/>
          <w:numId w:val="4"/>
        </w:numPr>
        <w:rPr>
          <w:rFonts w:ascii="Arial" w:hAnsi="Arial" w:cs="Arial"/>
        </w:rPr>
      </w:pPr>
      <w:r w:rsidRPr="00E85D8E">
        <w:rPr>
          <w:rFonts w:ascii="Arial" w:hAnsi="Arial" w:cs="Arial"/>
        </w:rPr>
        <w:t xml:space="preserve">Usability and accuracy much better than the legacy/ manual approach. ADIB Top Management </w:t>
      </w:r>
      <w:r w:rsidR="00241044" w:rsidRPr="00E85D8E">
        <w:rPr>
          <w:rFonts w:ascii="Arial" w:hAnsi="Arial" w:cs="Arial"/>
        </w:rPr>
        <w:t>is confident</w:t>
      </w:r>
      <w:r w:rsidRPr="00E85D8E">
        <w:rPr>
          <w:rFonts w:ascii="Arial" w:hAnsi="Arial" w:cs="Arial"/>
        </w:rPr>
        <w:t xml:space="preserve"> regarding organizational resilience capability now.</w:t>
      </w:r>
    </w:p>
    <w:p w14:paraId="5597D884" w14:textId="77777777" w:rsidR="001C369A" w:rsidRPr="00E85D8E" w:rsidRDefault="001C369A" w:rsidP="00241044">
      <w:pPr>
        <w:pStyle w:val="ListParagraph"/>
        <w:numPr>
          <w:ilvl w:val="0"/>
          <w:numId w:val="4"/>
        </w:numPr>
        <w:rPr>
          <w:rFonts w:ascii="Arial" w:hAnsi="Arial" w:cs="Arial"/>
        </w:rPr>
      </w:pPr>
      <w:r w:rsidRPr="00E85D8E">
        <w:rPr>
          <w:rFonts w:ascii="Arial" w:hAnsi="Arial" w:cs="Arial"/>
        </w:rPr>
        <w:t xml:space="preserve">Enabled quick and accurate data and information – at an enterprise level </w:t>
      </w:r>
    </w:p>
    <w:p w14:paraId="3D5A1D8A" w14:textId="77777777" w:rsidR="001C369A" w:rsidRPr="00E85D8E" w:rsidRDefault="001C369A" w:rsidP="00241044">
      <w:pPr>
        <w:pStyle w:val="ListParagraph"/>
        <w:numPr>
          <w:ilvl w:val="0"/>
          <w:numId w:val="4"/>
        </w:numPr>
        <w:rPr>
          <w:rFonts w:ascii="Arial" w:hAnsi="Arial" w:cs="Arial"/>
        </w:rPr>
      </w:pPr>
      <w:r w:rsidRPr="00E85D8E">
        <w:rPr>
          <w:rFonts w:ascii="Arial" w:hAnsi="Arial" w:cs="Arial"/>
        </w:rPr>
        <w:t>Make Crisis Management response, logging and reporting more efficient and effective and button click</w:t>
      </w:r>
    </w:p>
    <w:p w14:paraId="452C0BF4" w14:textId="77777777" w:rsidR="001C369A" w:rsidRPr="00E85D8E" w:rsidRDefault="001C369A" w:rsidP="00241044">
      <w:pPr>
        <w:pStyle w:val="ListParagraph"/>
        <w:numPr>
          <w:ilvl w:val="0"/>
          <w:numId w:val="4"/>
        </w:numPr>
        <w:rPr>
          <w:rFonts w:ascii="Arial" w:hAnsi="Arial" w:cs="Arial"/>
        </w:rPr>
      </w:pPr>
      <w:r w:rsidRPr="00E85D8E">
        <w:rPr>
          <w:rFonts w:ascii="Arial" w:hAnsi="Arial" w:cs="Arial"/>
        </w:rPr>
        <w:t>Provided visibility of decision-making process for real event</w:t>
      </w:r>
    </w:p>
    <w:p w14:paraId="45D35ACB" w14:textId="77777777" w:rsidR="001C369A" w:rsidRPr="00E85D8E" w:rsidRDefault="001C369A" w:rsidP="00241044">
      <w:pPr>
        <w:pStyle w:val="ListParagraph"/>
        <w:numPr>
          <w:ilvl w:val="0"/>
          <w:numId w:val="4"/>
        </w:numPr>
        <w:rPr>
          <w:rFonts w:ascii="Arial" w:hAnsi="Arial" w:cs="Arial"/>
        </w:rPr>
      </w:pPr>
      <w:r w:rsidRPr="00E85D8E">
        <w:rPr>
          <w:rFonts w:ascii="Arial" w:hAnsi="Arial" w:cs="Arial"/>
        </w:rPr>
        <w:t xml:space="preserve">Identified Gaps between BCM resource requirements and resource availability </w:t>
      </w:r>
    </w:p>
    <w:p w14:paraId="584EFEB4" w14:textId="77777777" w:rsidR="001C369A" w:rsidRPr="00E85D8E" w:rsidRDefault="001C369A" w:rsidP="00241044">
      <w:pPr>
        <w:pStyle w:val="ListParagraph"/>
        <w:numPr>
          <w:ilvl w:val="0"/>
          <w:numId w:val="4"/>
        </w:numPr>
        <w:rPr>
          <w:rFonts w:ascii="Arial" w:hAnsi="Arial" w:cs="Arial"/>
        </w:rPr>
      </w:pPr>
      <w:r w:rsidRPr="00E85D8E">
        <w:rPr>
          <w:rFonts w:ascii="Arial" w:hAnsi="Arial" w:cs="Arial"/>
        </w:rPr>
        <w:t>Enabled real time activation and BCP status tracking regardless of operating location on Hand Phone through Mobile application</w:t>
      </w:r>
    </w:p>
    <w:p w14:paraId="698E1AE0" w14:textId="77777777" w:rsidR="001C369A" w:rsidRPr="00E85D8E" w:rsidRDefault="001C369A" w:rsidP="00241044">
      <w:pPr>
        <w:pStyle w:val="ListParagraph"/>
        <w:numPr>
          <w:ilvl w:val="0"/>
          <w:numId w:val="4"/>
        </w:numPr>
        <w:rPr>
          <w:rFonts w:ascii="Arial" w:hAnsi="Arial" w:cs="Arial"/>
        </w:rPr>
      </w:pPr>
      <w:r w:rsidRPr="00E85D8E">
        <w:rPr>
          <w:rFonts w:ascii="Arial" w:hAnsi="Arial" w:cs="Arial"/>
        </w:rPr>
        <w:t>Scales well from the smallest to the largest organizations</w:t>
      </w:r>
    </w:p>
    <w:p w14:paraId="0BA9FB44" w14:textId="77777777" w:rsidR="001C369A" w:rsidRPr="00E85D8E" w:rsidRDefault="001C369A" w:rsidP="00241044">
      <w:pPr>
        <w:pStyle w:val="ListParagraph"/>
        <w:numPr>
          <w:ilvl w:val="0"/>
          <w:numId w:val="4"/>
        </w:numPr>
        <w:rPr>
          <w:rFonts w:ascii="Arial" w:hAnsi="Arial" w:cs="Arial"/>
        </w:rPr>
      </w:pPr>
      <w:r w:rsidRPr="00E85D8E">
        <w:rPr>
          <w:rFonts w:ascii="Arial" w:hAnsi="Arial" w:cs="Arial"/>
        </w:rPr>
        <w:t xml:space="preserve">Automated Messaging and chat features </w:t>
      </w:r>
      <w:r w:rsidR="00241044" w:rsidRPr="00E85D8E">
        <w:rPr>
          <w:rFonts w:ascii="Arial" w:hAnsi="Arial" w:cs="Arial"/>
        </w:rPr>
        <w:t>give</w:t>
      </w:r>
      <w:r w:rsidRPr="00E85D8E">
        <w:rPr>
          <w:rFonts w:ascii="Arial" w:hAnsi="Arial" w:cs="Arial"/>
        </w:rPr>
        <w:t xml:space="preserve"> ability to be connected 24 by 7 to handle and respond to emergency situations.</w:t>
      </w:r>
    </w:p>
    <w:sectPr w:rsidR="001C369A" w:rsidRPr="00E85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46C3A"/>
    <w:multiLevelType w:val="hybridMultilevel"/>
    <w:tmpl w:val="616CF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F409C0"/>
    <w:multiLevelType w:val="hybridMultilevel"/>
    <w:tmpl w:val="5EEE4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613647"/>
    <w:multiLevelType w:val="hybridMultilevel"/>
    <w:tmpl w:val="0C36D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2C08BA"/>
    <w:multiLevelType w:val="hybridMultilevel"/>
    <w:tmpl w:val="04685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9A"/>
    <w:rsid w:val="000A2ACF"/>
    <w:rsid w:val="001C369A"/>
    <w:rsid w:val="00241044"/>
    <w:rsid w:val="002F09D1"/>
    <w:rsid w:val="003C1EAD"/>
    <w:rsid w:val="0062738F"/>
    <w:rsid w:val="00632F85"/>
    <w:rsid w:val="006B3F4E"/>
    <w:rsid w:val="007A6956"/>
    <w:rsid w:val="00E85D8E"/>
    <w:rsid w:val="00ED1123"/>
    <w:rsid w:val="00F10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B637"/>
  <w15:chartTrackingRefBased/>
  <w15:docId w15:val="{ED04E236-C9AE-4D63-9D60-4C7BE7C8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 Pinnam</dc:creator>
  <cp:keywords/>
  <dc:description/>
  <cp:lastModifiedBy>Sharanya Pinnam</cp:lastModifiedBy>
  <cp:revision>13</cp:revision>
  <dcterms:created xsi:type="dcterms:W3CDTF">2019-09-11T04:52:00Z</dcterms:created>
  <dcterms:modified xsi:type="dcterms:W3CDTF">2019-09-12T07:17:00Z</dcterms:modified>
</cp:coreProperties>
</file>