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8BA98" w14:textId="77777777" w:rsidR="00CC17C7" w:rsidRPr="00CC17C7" w:rsidRDefault="00CC17C7" w:rsidP="00CC17C7">
      <w:pPr>
        <w:rPr>
          <w:sz w:val="48"/>
          <w:szCs w:val="48"/>
        </w:rPr>
      </w:pPr>
      <w:r w:rsidRPr="00CC17C7">
        <w:rPr>
          <w:sz w:val="48"/>
          <w:szCs w:val="48"/>
        </w:rPr>
        <w:t>Scenario</w:t>
      </w:r>
    </w:p>
    <w:p w14:paraId="65FB0892" w14:textId="77777777" w:rsidR="00CC17C7" w:rsidRDefault="00CC17C7" w:rsidP="00CC17C7">
      <w:r>
        <w:t>The internal business plans and customer analytics and marketing materials of an educational technology company became accessible to unauthorized parties through a data leak. The employee distributed a promotional file link which exposed the entire internal folder because access permissions had not been taken away after the sales meeting. The security breach led to a thorough investigation about the current state of least privilege control implementation.</w:t>
      </w:r>
    </w:p>
    <w:p w14:paraId="6A84C172" w14:textId="77777777" w:rsidR="00CC17C7" w:rsidRDefault="00CC17C7" w:rsidP="00CC17C7"/>
    <w:p w14:paraId="01FE2EA6" w14:textId="77777777" w:rsidR="00CC17C7" w:rsidRDefault="00CC17C7" w:rsidP="00CC17C7">
      <w:r>
        <w:t>Issue(s)</w:t>
      </w:r>
    </w:p>
    <w:p w14:paraId="0F504FEE" w14:textId="77777777" w:rsidR="00CC17C7" w:rsidRDefault="00CC17C7" w:rsidP="00CC17C7">
      <w:r>
        <w:t>The manager distributed the complete internal directory to his team members but failed to take away their access rights. The sales representative exposed the complete folder contents to all participants during the call because there were no established access restrictions or automatic permission removal mechanisms. The absence of monitoring during file sharing operations resulted in data exposure.</w:t>
      </w:r>
    </w:p>
    <w:p w14:paraId="171704BB" w14:textId="77777777" w:rsidR="00CC17C7" w:rsidRDefault="00CC17C7" w:rsidP="00CC17C7"/>
    <w:p w14:paraId="691D24F1" w14:textId="77777777" w:rsidR="00CC17C7" w:rsidRDefault="00CC17C7" w:rsidP="00CC17C7">
      <w:r>
        <w:t>Review</w:t>
      </w:r>
    </w:p>
    <w:p w14:paraId="1E1F156F" w14:textId="77777777" w:rsidR="00CC17C7" w:rsidRDefault="00CC17C7" w:rsidP="00CC17C7">
      <w:r>
        <w:t>The security standard NIST SP 800-53 AC-6 requires organizations to grant users only the permissions which match their job responsibilities. The standard requires organizations to maintain strict permission controls and enforce role-based access and perform regular user privilege audits. The security control functions to minimize sensitive information exposure through its ability to limit access routes.</w:t>
      </w:r>
    </w:p>
    <w:p w14:paraId="2985FBAC" w14:textId="77777777" w:rsidR="00CC17C7" w:rsidRDefault="00CC17C7" w:rsidP="00CC17C7"/>
    <w:p w14:paraId="1414BFBE" w14:textId="77777777" w:rsidR="00CC17C7" w:rsidRDefault="00CC17C7" w:rsidP="00CC17C7">
      <w:r>
        <w:t>Recommendation(s)</w:t>
      </w:r>
    </w:p>
    <w:p w14:paraId="7B0C8FB8" w14:textId="77777777" w:rsidR="00CC17C7" w:rsidRDefault="00CC17C7" w:rsidP="00CC17C7">
      <w:r>
        <w:t>The system should enforce strict role-based access controls to protect sensitive folders from unauthorized access.</w:t>
      </w:r>
    </w:p>
    <w:p w14:paraId="2BF292C9" w14:textId="77777777" w:rsidR="00CC17C7" w:rsidRDefault="00CC17C7" w:rsidP="00CC17C7">
      <w:r>
        <w:t>The system should automatically remove access permissions from shared files after meetings end or when specific time periods expire.</w:t>
      </w:r>
    </w:p>
    <w:p w14:paraId="13F5F620" w14:textId="77777777" w:rsidR="00CC17C7" w:rsidRDefault="00CC17C7" w:rsidP="00CC17C7"/>
    <w:p w14:paraId="5DEFD994" w14:textId="77777777" w:rsidR="00CC17C7" w:rsidRDefault="00CC17C7" w:rsidP="00CC17C7">
      <w:r>
        <w:t>Justification</w:t>
      </w:r>
    </w:p>
    <w:p w14:paraId="0F940F8D" w14:textId="557AE632" w:rsidR="00CC17C7" w:rsidRDefault="00CC17C7" w:rsidP="00CC17C7">
      <w:r>
        <w:lastRenderedPageBreak/>
        <w:t>The implemented changes restrict employee access duration and minimize the number of users who can access internal documents. The combination of role-based access restrictions and time-sensitive permissions helps prevent accidental data disclosures after task completion. The implemented modifications decrease the chances of future data breaches.</w:t>
      </w:r>
    </w:p>
    <w:sectPr w:rsidR="00CC1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7C7"/>
    <w:rsid w:val="00CC17C7"/>
    <w:rsid w:val="00F22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9F5D"/>
  <w15:chartTrackingRefBased/>
  <w15:docId w15:val="{DA1D5341-D8A1-4D93-8678-749D4D1B6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7C7"/>
    <w:rPr>
      <w:rFonts w:eastAsiaTheme="majorEastAsia" w:cstheme="majorBidi"/>
      <w:color w:val="272727" w:themeColor="text1" w:themeTint="D8"/>
    </w:rPr>
  </w:style>
  <w:style w:type="paragraph" w:styleId="Title">
    <w:name w:val="Title"/>
    <w:basedOn w:val="Normal"/>
    <w:next w:val="Normal"/>
    <w:link w:val="TitleChar"/>
    <w:uiPriority w:val="10"/>
    <w:qFormat/>
    <w:rsid w:val="00CC1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7C7"/>
    <w:pPr>
      <w:spacing w:before="160"/>
      <w:jc w:val="center"/>
    </w:pPr>
    <w:rPr>
      <w:i/>
      <w:iCs/>
      <w:color w:val="404040" w:themeColor="text1" w:themeTint="BF"/>
    </w:rPr>
  </w:style>
  <w:style w:type="character" w:customStyle="1" w:styleId="QuoteChar">
    <w:name w:val="Quote Char"/>
    <w:basedOn w:val="DefaultParagraphFont"/>
    <w:link w:val="Quote"/>
    <w:uiPriority w:val="29"/>
    <w:rsid w:val="00CC17C7"/>
    <w:rPr>
      <w:i/>
      <w:iCs/>
      <w:color w:val="404040" w:themeColor="text1" w:themeTint="BF"/>
    </w:rPr>
  </w:style>
  <w:style w:type="paragraph" w:styleId="ListParagraph">
    <w:name w:val="List Paragraph"/>
    <w:basedOn w:val="Normal"/>
    <w:uiPriority w:val="34"/>
    <w:qFormat/>
    <w:rsid w:val="00CC17C7"/>
    <w:pPr>
      <w:ind w:left="720"/>
      <w:contextualSpacing/>
    </w:pPr>
  </w:style>
  <w:style w:type="character" w:styleId="IntenseEmphasis">
    <w:name w:val="Intense Emphasis"/>
    <w:basedOn w:val="DefaultParagraphFont"/>
    <w:uiPriority w:val="21"/>
    <w:qFormat/>
    <w:rsid w:val="00CC17C7"/>
    <w:rPr>
      <w:i/>
      <w:iCs/>
      <w:color w:val="0F4761" w:themeColor="accent1" w:themeShade="BF"/>
    </w:rPr>
  </w:style>
  <w:style w:type="paragraph" w:styleId="IntenseQuote">
    <w:name w:val="Intense Quote"/>
    <w:basedOn w:val="Normal"/>
    <w:next w:val="Normal"/>
    <w:link w:val="IntenseQuoteChar"/>
    <w:uiPriority w:val="30"/>
    <w:qFormat/>
    <w:rsid w:val="00CC1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7C7"/>
    <w:rPr>
      <w:i/>
      <w:iCs/>
      <w:color w:val="0F4761" w:themeColor="accent1" w:themeShade="BF"/>
    </w:rPr>
  </w:style>
  <w:style w:type="character" w:styleId="IntenseReference">
    <w:name w:val="Intense Reference"/>
    <w:basedOn w:val="DefaultParagraphFont"/>
    <w:uiPriority w:val="32"/>
    <w:qFormat/>
    <w:rsid w:val="00CC1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287</Words>
  <Characters>1638</Characters>
  <Application>Microsoft Office Word</Application>
  <DocSecurity>0</DocSecurity>
  <Lines>13</Lines>
  <Paragraphs>3</Paragraphs>
  <ScaleCrop>false</ScaleCrop>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2025-11-28T15:33:00Z</dcterms:created>
  <dcterms:modified xsi:type="dcterms:W3CDTF">2025-11-28T15:34:00Z</dcterms:modified>
</cp:coreProperties>
</file>