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E9D31" w14:textId="5655EB80" w:rsidR="00B94C33" w:rsidRDefault="00023D7A">
      <w:r>
        <w:t>12JUNE 2026</w:t>
      </w:r>
    </w:p>
    <w:p w14:paraId="04C19E9B" w14:textId="42AF4010" w:rsidR="00AC25D5" w:rsidRDefault="00B06336">
      <w:r>
        <w:t>YOU: “</w:t>
      </w:r>
      <w:r w:rsidRPr="00B06336">
        <w:t>Morgan guide Step 1 now says "To find a specific coin — like a 'Dime' or a '1964 Quarter' — tap the search box at the TOP of this page and start typing." — no more unanswerable question</w:t>
      </w:r>
      <w:r>
        <w:t>”</w:t>
      </w:r>
      <w:r>
        <w:br/>
        <w:t>Me: I understand that, but it’s not intuitive</w:t>
      </w:r>
      <w:r w:rsidR="000D53EB">
        <w:t xml:space="preserve">, as I (the creator) just </w:t>
      </w:r>
      <w:r w:rsidR="009C4E05">
        <w:t xml:space="preserve">tried typing in the Red </w:t>
      </w:r>
      <w:r w:rsidR="00F24180">
        <w:t>circled area in screenshot 3, because that’s where I naturally assumed the text box would be</w:t>
      </w:r>
      <w:r w:rsidR="00900E68">
        <w:t xml:space="preserve"> (why would ask a question in a box in the lower </w:t>
      </w:r>
      <w:r w:rsidR="00884CEC">
        <w:t>1/3</w:t>
      </w:r>
      <w:r w:rsidR="00884CEC" w:rsidRPr="00884CEC">
        <w:rPr>
          <w:vertAlign w:val="superscript"/>
        </w:rPr>
        <w:t>rd</w:t>
      </w:r>
      <w:r w:rsidR="00884CEC">
        <w:t xml:space="preserve"> of the screen, but have the place you type your response in the upper 1/3</w:t>
      </w:r>
      <w:r w:rsidR="00884CEC" w:rsidRPr="00884CEC">
        <w:rPr>
          <w:vertAlign w:val="superscript"/>
        </w:rPr>
        <w:t>rd</w:t>
      </w:r>
      <w:r w:rsidR="00884CEC">
        <w:t xml:space="preserve"> of the screen</w:t>
      </w:r>
      <w:r w:rsidR="00525753">
        <w:t>, without ‘connecting the 2</w:t>
      </w:r>
      <w:r w:rsidR="00884CEC">
        <w:t>?)</w:t>
      </w:r>
      <w:r w:rsidR="008B68E6">
        <w:t>.</w:t>
      </w:r>
      <w:r w:rsidR="008B68E6">
        <w:br/>
      </w:r>
      <w:r w:rsidR="00442A74">
        <w:t xml:space="preserve">Suggestion: Make the Morgan box smaller (there’s no need for a ‘Just Browsing’ button </w:t>
      </w:r>
      <w:r w:rsidR="003819DE">
        <w:t xml:space="preserve">to stretch 85%, horizontally, of the screen) </w:t>
      </w:r>
      <w:r w:rsidR="004F6E65">
        <w:t>and have it over the ‘Search’ box</w:t>
      </w:r>
      <w:r w:rsidR="003819DE">
        <w:t xml:space="preserve"> </w:t>
      </w:r>
      <w:r w:rsidR="008C0E4C">
        <w:t>towards the top of the screen, saying something to the effect of “Looking for a specific coin? Type it in the search box below</w:t>
      </w:r>
      <w:r w:rsidR="00092AE3">
        <w:t>”</w:t>
      </w:r>
      <w:r w:rsidR="006026A1">
        <w:t>.</w:t>
      </w:r>
      <w:r w:rsidR="006026A1">
        <w:br/>
      </w:r>
      <w:proofErr w:type="spellStart"/>
      <w:r w:rsidR="006026A1">
        <w:t>SideNote</w:t>
      </w:r>
      <w:proofErr w:type="spellEnd"/>
      <w:r w:rsidR="006026A1">
        <w:t>: ‘Morgan’ doesn’t need to take up so much screen</w:t>
      </w:r>
      <w:r w:rsidR="00F20FD0">
        <w:t xml:space="preserve"> </w:t>
      </w:r>
      <w:r w:rsidR="006026A1">
        <w:t xml:space="preserve">space, </w:t>
      </w:r>
      <w:r w:rsidR="00F20FD0">
        <w:t>I prefer a much smaller ‘bubble’ where it looks like Morgan is talking to the user.</w:t>
      </w:r>
      <w:r w:rsidR="00F20FD0">
        <w:br/>
        <w:t>What are your thoughts, lets discuss this.</w:t>
      </w:r>
    </w:p>
    <w:p w14:paraId="0518A779" w14:textId="77777777" w:rsidR="00EA5779" w:rsidRDefault="00EA5779"/>
    <w:p w14:paraId="5521F92B" w14:textId="315365E4" w:rsidR="00EA5779" w:rsidRDefault="00594E10">
      <w:r>
        <w:t>‘My Collection’</w:t>
      </w:r>
      <w:r>
        <w:br/>
        <w:t xml:space="preserve">Better, but it </w:t>
      </w:r>
      <w:proofErr w:type="gramStart"/>
      <w:r w:rsidR="00832F45">
        <w:t>says</w:t>
      </w:r>
      <w:proofErr w:type="gramEnd"/>
      <w:r>
        <w:t xml:space="preserve"> ‘</w:t>
      </w:r>
      <w:r w:rsidR="00832F45">
        <w:t>The search box is below this bubble’, when it’s not, the search box is to the left (screenshot 5)</w:t>
      </w:r>
      <w:r w:rsidR="00F162FD">
        <w:t xml:space="preserve">. </w:t>
      </w:r>
      <w:r w:rsidR="00BE16B8">
        <w:t>Perhaps an arrow pointing to the search box (screenshot 6).</w:t>
      </w:r>
      <w:r w:rsidR="00BE16B8">
        <w:br/>
        <w:t>Sidenote</w:t>
      </w:r>
      <w:r w:rsidR="00A0484B">
        <w:t xml:space="preserve">: When I searched </w:t>
      </w:r>
      <w:r w:rsidR="002D7F57">
        <w:t>by typing i</w:t>
      </w:r>
      <w:r w:rsidR="00854E55">
        <w:t>n</w:t>
      </w:r>
      <w:r w:rsidR="002D7F57">
        <w:t xml:space="preserve"> the search box, Morgan disappeared (screenshot 7)</w:t>
      </w:r>
      <w:r w:rsidR="00C85C5F">
        <w:br/>
      </w:r>
      <w:r w:rsidR="00C85C5F">
        <w:br/>
        <w:t xml:space="preserve">Push went through, </w:t>
      </w:r>
      <w:r w:rsidR="00F262EE">
        <w:t>b</w:t>
      </w:r>
      <w:r w:rsidR="00356A10">
        <w:t>u</w:t>
      </w:r>
      <w:r w:rsidR="00F262EE">
        <w:t>t that tiny arrow</w:t>
      </w:r>
      <w:r w:rsidR="00356A10">
        <w:t xml:space="preserve"> (almost impossible to see)</w:t>
      </w:r>
      <w:r w:rsidR="00F262EE">
        <w:t xml:space="preserve"> is pointing to the lower left when the search box is not to the lower left</w:t>
      </w:r>
      <w:r w:rsidR="00356A10">
        <w:t xml:space="preserve">, but </w:t>
      </w:r>
      <w:r w:rsidR="00E97800">
        <w:t>directly to the left. I have attached images of 2 different arrow types that would be better, to give you an idea of what I want.</w:t>
      </w:r>
    </w:p>
    <w:p w14:paraId="6532429D" w14:textId="77777777" w:rsidR="00E71869" w:rsidRDefault="00E71869"/>
    <w:p w14:paraId="2E788226" w14:textId="523A1703" w:rsidR="00E71869" w:rsidRDefault="00ED2986">
      <w:r>
        <w:t>‘</w:t>
      </w:r>
      <w:r w:rsidR="00E71869">
        <w:t>Add New Coins’ still INOP.</w:t>
      </w:r>
      <w:r w:rsidR="00E71869">
        <w:br/>
        <w:t xml:space="preserve">‘Morgan’ </w:t>
      </w:r>
      <w:r>
        <w:t xml:space="preserve">for </w:t>
      </w:r>
      <w:r w:rsidRPr="00ED2986">
        <w:t>‘Add New Coins’</w:t>
      </w:r>
      <w:r>
        <w:t xml:space="preserve"> needs to be completely rehauled.</w:t>
      </w:r>
      <w:r w:rsidR="00013001">
        <w:t xml:space="preserve"> Questions</w:t>
      </w:r>
      <w:r w:rsidR="00C0024D">
        <w:t xml:space="preserve"> don’t have appropriate answers to choose from</w:t>
      </w:r>
      <w:r w:rsidR="00385011">
        <w:t>.</w:t>
      </w:r>
    </w:p>
    <w:p w14:paraId="02D3136C" w14:textId="6831AFF6" w:rsidR="00385011" w:rsidRDefault="00385011">
      <w:r>
        <w:t>The Morgan bubble blocks, what I assume</w:t>
      </w:r>
      <w:r w:rsidR="005449E6">
        <w:t xml:space="preserve"> is, the button I need to click to add the selected coins in the review hub (screenshot 4) </w:t>
      </w:r>
    </w:p>
    <w:p w14:paraId="309DFE72" w14:textId="77777777" w:rsidR="00F20FD0" w:rsidRDefault="00F20FD0"/>
    <w:p w14:paraId="3684ACFF" w14:textId="77777777" w:rsidR="00F20FD0" w:rsidRDefault="00F20FD0"/>
    <w:sectPr w:rsidR="00F20FD0" w:rsidSect="00023D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D7A"/>
    <w:rsid w:val="00013001"/>
    <w:rsid w:val="00023D7A"/>
    <w:rsid w:val="00053230"/>
    <w:rsid w:val="00092AE3"/>
    <w:rsid w:val="000D53EB"/>
    <w:rsid w:val="002D7F57"/>
    <w:rsid w:val="002E6FE0"/>
    <w:rsid w:val="00356A10"/>
    <w:rsid w:val="003819DE"/>
    <w:rsid w:val="00385011"/>
    <w:rsid w:val="003A0CFE"/>
    <w:rsid w:val="00442A74"/>
    <w:rsid w:val="00443D70"/>
    <w:rsid w:val="004B12FB"/>
    <w:rsid w:val="004F6E65"/>
    <w:rsid w:val="00525753"/>
    <w:rsid w:val="005449E6"/>
    <w:rsid w:val="00594E10"/>
    <w:rsid w:val="006026A1"/>
    <w:rsid w:val="00832F45"/>
    <w:rsid w:val="00854E55"/>
    <w:rsid w:val="00884CEC"/>
    <w:rsid w:val="008A38CC"/>
    <w:rsid w:val="008B68E6"/>
    <w:rsid w:val="008C0E4C"/>
    <w:rsid w:val="008F27C5"/>
    <w:rsid w:val="00900E68"/>
    <w:rsid w:val="009C4E05"/>
    <w:rsid w:val="00A0484B"/>
    <w:rsid w:val="00AC25D5"/>
    <w:rsid w:val="00B06336"/>
    <w:rsid w:val="00B94C33"/>
    <w:rsid w:val="00BE16B8"/>
    <w:rsid w:val="00C0024D"/>
    <w:rsid w:val="00C85C5F"/>
    <w:rsid w:val="00E00454"/>
    <w:rsid w:val="00E71869"/>
    <w:rsid w:val="00E97800"/>
    <w:rsid w:val="00EA5779"/>
    <w:rsid w:val="00ED2986"/>
    <w:rsid w:val="00F162FD"/>
    <w:rsid w:val="00F20FD0"/>
    <w:rsid w:val="00F24180"/>
    <w:rsid w:val="00F2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31066"/>
  <w15:chartTrackingRefBased/>
  <w15:docId w15:val="{E10B8B60-B6D0-4235-ACB2-A071C88FE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D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D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D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D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D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D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D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D7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D7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D7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D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D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D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D7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D7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D7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D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36</cp:revision>
  <dcterms:created xsi:type="dcterms:W3CDTF">2026-06-12T12:13:00Z</dcterms:created>
  <dcterms:modified xsi:type="dcterms:W3CDTF">2026-06-12T13:01:00Z</dcterms:modified>
</cp:coreProperties>
</file>