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474B" w14:textId="77777777" w:rsidR="007A176E" w:rsidRDefault="00464754">
      <w:pPr>
        <w:spacing w:after="40"/>
        <w:jc w:val="center"/>
      </w:pPr>
      <w:r>
        <w:rPr>
          <w:b/>
          <w:bCs/>
          <w:color w:val="0F294A"/>
          <w:sz w:val="26"/>
          <w:szCs w:val="26"/>
        </w:rPr>
        <w:t>AMERICAN INTERNATIONAL UNIVERSITY-BANGLADESH</w:t>
      </w:r>
    </w:p>
    <w:p w14:paraId="3A12B1AF" w14:textId="77777777" w:rsidR="007A176E" w:rsidRDefault="00464754">
      <w:pPr>
        <w:spacing w:after="30"/>
        <w:jc w:val="center"/>
      </w:pPr>
      <w:r>
        <w:rPr>
          <w:color w:val="1E293B"/>
          <w:sz w:val="22"/>
          <w:szCs w:val="22"/>
        </w:rPr>
        <w:t>Faculty of Science and Technology</w:t>
      </w:r>
    </w:p>
    <w:p w14:paraId="7A374B35" w14:textId="77777777" w:rsidR="007A176E" w:rsidRDefault="00464754">
      <w:pPr>
        <w:spacing w:after="30"/>
        <w:jc w:val="center"/>
      </w:pPr>
      <w:r>
        <w:rPr>
          <w:color w:val="1E293B"/>
          <w:sz w:val="22"/>
          <w:szCs w:val="22"/>
        </w:rPr>
        <w:t>Department of Computer Science</w:t>
      </w:r>
    </w:p>
    <w:p w14:paraId="364D18C8" w14:textId="77777777" w:rsidR="007A176E" w:rsidRDefault="00464754">
      <w:pPr>
        <w:spacing w:after="120"/>
        <w:jc w:val="center"/>
      </w:pPr>
      <w:r>
        <w:rPr>
          <w:b/>
          <w:bCs/>
          <w:color w:val="1E3A8A"/>
          <w:sz w:val="24"/>
          <w:szCs w:val="24"/>
        </w:rPr>
        <w:t>CSC 3215: Web Technologies</w:t>
      </w:r>
    </w:p>
    <w:p w14:paraId="46BC731E" w14:textId="0C7EAB67" w:rsidR="007A176E" w:rsidRDefault="00464754">
      <w:pPr>
        <w:spacing w:before="40" w:after="140"/>
      </w:pPr>
      <w:r>
        <w:rPr>
          <w:b/>
          <w:bCs/>
          <w:sz w:val="21"/>
          <w:szCs w:val="21"/>
        </w:rPr>
        <w:t xml:space="preserve">Semester: </w:t>
      </w:r>
      <w:r>
        <w:rPr>
          <w:sz w:val="21"/>
          <w:szCs w:val="21"/>
        </w:rPr>
        <w:t xml:space="preserve">Summer 2025-26                </w:t>
      </w:r>
      <w:r>
        <w:rPr>
          <w:b/>
          <w:bCs/>
          <w:sz w:val="21"/>
          <w:szCs w:val="21"/>
        </w:rPr>
        <w:t xml:space="preserve">Group </w:t>
      </w:r>
      <w:r w:rsidR="00245A5C">
        <w:rPr>
          <w:b/>
          <w:bCs/>
          <w:sz w:val="21"/>
          <w:szCs w:val="21"/>
        </w:rPr>
        <w:t xml:space="preserve">No: </w:t>
      </w:r>
      <w:r w:rsidR="00195265" w:rsidRPr="00854E8A">
        <w:rPr>
          <w:sz w:val="21"/>
          <w:szCs w:val="21"/>
        </w:rPr>
        <w:t>0</w:t>
      </w:r>
      <w:r w:rsidR="00611B2D">
        <w:rPr>
          <w:sz w:val="21"/>
          <w:szCs w:val="21"/>
        </w:rPr>
        <w:t>5</w:t>
      </w:r>
      <w:r w:rsidR="00195265" w:rsidRPr="00854E8A">
        <w:rPr>
          <w:sz w:val="21"/>
          <w:szCs w:val="21"/>
        </w:rPr>
        <w:t xml:space="preserve"> </w:t>
      </w:r>
      <w:r w:rsidR="00195265">
        <w:rPr>
          <w:sz w:val="21"/>
          <w:szCs w:val="21"/>
        </w:rPr>
        <w:t xml:space="preserve">        </w:t>
      </w:r>
      <w:r w:rsidR="00195265" w:rsidRPr="00195265">
        <w:rPr>
          <w:b/>
          <w:bCs/>
          <w:sz w:val="21"/>
          <w:szCs w:val="21"/>
        </w:rPr>
        <w:t xml:space="preserve">Section: </w:t>
      </w:r>
      <w:r w:rsidR="00195265" w:rsidRPr="00854E8A">
        <w:rPr>
          <w:sz w:val="21"/>
          <w:szCs w:val="21"/>
        </w:rPr>
        <w:t>U</w:t>
      </w:r>
    </w:p>
    <w:p w14:paraId="46992428" w14:textId="77777777" w:rsidR="007A176E" w:rsidRDefault="00464754">
      <w:pPr>
        <w:spacing w:before="80" w:after="40"/>
      </w:pPr>
      <w:r>
        <w:rPr>
          <w:b/>
          <w:bCs/>
          <w:sz w:val="22"/>
          <w:szCs w:val="22"/>
        </w:rPr>
        <w:t>Group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2672"/>
        <w:gridCol w:w="3464"/>
        <w:gridCol w:w="1484"/>
        <w:gridCol w:w="1484"/>
      </w:tblGrid>
      <w:tr w:rsidR="007A176E" w14:paraId="7189FAE3" w14:textId="77777777">
        <w:tc>
          <w:tcPr>
            <w:tcW w:w="400" w:type="pct"/>
            <w:tcBorders>
              <w:top w:val="single" w:sz="4" w:space="0" w:color="94A3B8"/>
              <w:left w:val="single" w:sz="4" w:space="0" w:color="94A3B8"/>
              <w:bottom w:val="single" w:sz="4" w:space="0" w:color="94A3B8"/>
              <w:right w:val="single" w:sz="4" w:space="0" w:color="94A3B8"/>
            </w:tcBorders>
            <w:shd w:val="clear" w:color="auto" w:fill="F1F5F9"/>
            <w:tcMar>
              <w:top w:w="80" w:type="dxa"/>
              <w:left w:w="100" w:type="dxa"/>
              <w:bottom w:w="80" w:type="dxa"/>
              <w:right w:w="100" w:type="dxa"/>
            </w:tcMar>
          </w:tcPr>
          <w:p w14:paraId="7C0CFFB3" w14:textId="77777777" w:rsidR="007A176E" w:rsidRDefault="00464754">
            <w:pPr>
              <w:jc w:val="center"/>
            </w:pPr>
            <w:r>
              <w:rPr>
                <w:b/>
                <w:bCs/>
              </w:rPr>
              <w:t>SL.</w:t>
            </w:r>
          </w:p>
        </w:tc>
        <w:tc>
          <w:tcPr>
            <w:tcW w:w="1350" w:type="pct"/>
            <w:tcBorders>
              <w:top w:val="single" w:sz="4" w:space="0" w:color="94A3B8"/>
              <w:left w:val="single" w:sz="4" w:space="0" w:color="94A3B8"/>
              <w:bottom w:val="single" w:sz="4" w:space="0" w:color="94A3B8"/>
              <w:right w:val="single" w:sz="4" w:space="0" w:color="94A3B8"/>
            </w:tcBorders>
            <w:shd w:val="clear" w:color="auto" w:fill="F1F5F9"/>
            <w:tcMar>
              <w:top w:w="80" w:type="dxa"/>
              <w:left w:w="100" w:type="dxa"/>
              <w:bottom w:w="80" w:type="dxa"/>
              <w:right w:w="100" w:type="dxa"/>
            </w:tcMar>
          </w:tcPr>
          <w:p w14:paraId="19BA68D2" w14:textId="77777777" w:rsidR="007A176E" w:rsidRDefault="00464754">
            <w:pPr>
              <w:jc w:val="center"/>
            </w:pPr>
            <w:r>
              <w:rPr>
                <w:b/>
                <w:bCs/>
              </w:rPr>
              <w:t>Student ID</w:t>
            </w:r>
          </w:p>
        </w:tc>
        <w:tc>
          <w:tcPr>
            <w:tcW w:w="1750" w:type="pct"/>
            <w:tcBorders>
              <w:top w:val="single" w:sz="4" w:space="0" w:color="94A3B8"/>
              <w:left w:val="single" w:sz="4" w:space="0" w:color="94A3B8"/>
              <w:bottom w:val="single" w:sz="4" w:space="0" w:color="94A3B8"/>
              <w:right w:val="single" w:sz="4" w:space="0" w:color="94A3B8"/>
            </w:tcBorders>
            <w:shd w:val="clear" w:color="auto" w:fill="F1F5F9"/>
            <w:tcMar>
              <w:top w:w="80" w:type="dxa"/>
              <w:left w:w="100" w:type="dxa"/>
              <w:bottom w:w="80" w:type="dxa"/>
              <w:right w:w="100" w:type="dxa"/>
            </w:tcMar>
          </w:tcPr>
          <w:p w14:paraId="1F53FE42" w14:textId="77777777" w:rsidR="007A176E" w:rsidRDefault="00464754">
            <w:pPr>
              <w:jc w:val="center"/>
            </w:pPr>
            <w:r>
              <w:rPr>
                <w:b/>
                <w:bCs/>
              </w:rPr>
              <w:t>Name</w:t>
            </w:r>
          </w:p>
        </w:tc>
        <w:tc>
          <w:tcPr>
            <w:tcW w:w="750" w:type="pct"/>
            <w:tcBorders>
              <w:top w:val="single" w:sz="4" w:space="0" w:color="94A3B8"/>
              <w:left w:val="single" w:sz="4" w:space="0" w:color="94A3B8"/>
              <w:bottom w:val="single" w:sz="4" w:space="0" w:color="94A3B8"/>
              <w:right w:val="single" w:sz="4" w:space="0" w:color="94A3B8"/>
            </w:tcBorders>
            <w:shd w:val="clear" w:color="auto" w:fill="F1F5F9"/>
            <w:tcMar>
              <w:top w:w="80" w:type="dxa"/>
              <w:left w:w="100" w:type="dxa"/>
              <w:bottom w:w="80" w:type="dxa"/>
              <w:right w:w="100" w:type="dxa"/>
            </w:tcMar>
          </w:tcPr>
          <w:p w14:paraId="744DE5C4" w14:textId="77777777" w:rsidR="007A176E" w:rsidRDefault="00464754">
            <w:pPr>
              <w:jc w:val="center"/>
            </w:pPr>
            <w:r>
              <w:rPr>
                <w:b/>
                <w:bCs/>
              </w:rPr>
              <w:t>Role</w:t>
            </w:r>
          </w:p>
        </w:tc>
        <w:tc>
          <w:tcPr>
            <w:tcW w:w="750" w:type="pct"/>
            <w:tcBorders>
              <w:top w:val="single" w:sz="4" w:space="0" w:color="94A3B8"/>
              <w:left w:val="single" w:sz="4" w:space="0" w:color="94A3B8"/>
              <w:bottom w:val="single" w:sz="4" w:space="0" w:color="94A3B8"/>
              <w:right w:val="single" w:sz="4" w:space="0" w:color="94A3B8"/>
            </w:tcBorders>
            <w:shd w:val="clear" w:color="auto" w:fill="F1F5F9"/>
            <w:tcMar>
              <w:top w:w="80" w:type="dxa"/>
              <w:left w:w="100" w:type="dxa"/>
              <w:bottom w:w="80" w:type="dxa"/>
              <w:right w:w="100" w:type="dxa"/>
            </w:tcMar>
          </w:tcPr>
          <w:p w14:paraId="6B748E74" w14:textId="77777777" w:rsidR="007A176E" w:rsidRDefault="00464754">
            <w:pPr>
              <w:jc w:val="center"/>
            </w:pPr>
            <w:r>
              <w:rPr>
                <w:b/>
                <w:bCs/>
              </w:rPr>
              <w:t>Signature</w:t>
            </w:r>
          </w:p>
        </w:tc>
      </w:tr>
      <w:tr w:rsidR="00D018DD" w14:paraId="2994685E" w14:textId="77777777">
        <w:tc>
          <w:tcPr>
            <w:tcW w:w="40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556AD551" w14:textId="77777777" w:rsidR="00D018DD" w:rsidRDefault="00D018DD" w:rsidP="00D018DD">
            <w:pPr>
              <w:jc w:val="center"/>
            </w:pPr>
            <w:r>
              <w:t>1</w:t>
            </w:r>
          </w:p>
        </w:tc>
        <w:tc>
          <w:tcPr>
            <w:tcW w:w="13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7E867231" w14:textId="0FD5677A" w:rsidR="00D018DD" w:rsidRDefault="00D018DD" w:rsidP="000B16BA">
            <w:pPr>
              <w:jc w:val="center"/>
            </w:pPr>
            <w:r>
              <w:t>23-54538-3</w:t>
            </w:r>
          </w:p>
        </w:tc>
        <w:tc>
          <w:tcPr>
            <w:tcW w:w="1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06D7C5FA" w14:textId="54EB71F3" w:rsidR="00D018DD" w:rsidRDefault="00D018DD" w:rsidP="00D018DD">
            <w:pPr>
              <w:jc w:val="center"/>
            </w:pPr>
            <w:r>
              <w:t>MD. NUMMAN</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1ED2CB2F" w14:textId="77777777" w:rsidR="00D018DD" w:rsidRDefault="00D018DD" w:rsidP="00D018DD">
            <w:pPr>
              <w:jc w:val="center"/>
            </w:pPr>
            <w:r>
              <w:t>Group Leader</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17C988DE" w14:textId="292B0295" w:rsidR="00D018DD" w:rsidRDefault="00D018DD" w:rsidP="00D018DD"/>
        </w:tc>
      </w:tr>
      <w:tr w:rsidR="00D018DD" w14:paraId="1CF4FC5D" w14:textId="77777777">
        <w:tc>
          <w:tcPr>
            <w:tcW w:w="40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3D74AF12" w14:textId="77777777" w:rsidR="00D018DD" w:rsidRDefault="00D018DD" w:rsidP="00D018DD">
            <w:pPr>
              <w:jc w:val="center"/>
            </w:pPr>
            <w:r>
              <w:t>2</w:t>
            </w:r>
          </w:p>
        </w:tc>
        <w:tc>
          <w:tcPr>
            <w:tcW w:w="13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406D25F9" w14:textId="22279944" w:rsidR="00D018DD" w:rsidRDefault="00533CA0" w:rsidP="0066066F">
            <w:pPr>
              <w:jc w:val="center"/>
            </w:pPr>
            <w:r>
              <w:t>23-54558-3</w:t>
            </w:r>
          </w:p>
        </w:tc>
        <w:tc>
          <w:tcPr>
            <w:tcW w:w="1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36569288" w14:textId="502A109A" w:rsidR="00D018DD" w:rsidRDefault="0066066F" w:rsidP="0066066F">
            <w:pPr>
              <w:jc w:val="center"/>
            </w:pPr>
            <w:r>
              <w:t>RIYA AKTER</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3240336A" w14:textId="77777777" w:rsidR="00D018DD" w:rsidRDefault="00D018DD" w:rsidP="00D018DD">
            <w:pPr>
              <w:jc w:val="center"/>
            </w:pPr>
            <w:r>
              <w:t>Member</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64013256" w14:textId="77777777" w:rsidR="00D018DD" w:rsidRDefault="00D018DD" w:rsidP="00D018DD"/>
        </w:tc>
      </w:tr>
      <w:tr w:rsidR="00D018DD" w14:paraId="53B9255D" w14:textId="77777777">
        <w:tc>
          <w:tcPr>
            <w:tcW w:w="40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7D823D92" w14:textId="77777777" w:rsidR="00D018DD" w:rsidRDefault="00D018DD" w:rsidP="00D018DD">
            <w:pPr>
              <w:jc w:val="center"/>
            </w:pPr>
            <w:r>
              <w:t>3</w:t>
            </w:r>
          </w:p>
        </w:tc>
        <w:tc>
          <w:tcPr>
            <w:tcW w:w="13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0880F650" w14:textId="64C67C74" w:rsidR="00D018DD" w:rsidRDefault="00533CA0" w:rsidP="0066066F">
            <w:pPr>
              <w:jc w:val="center"/>
            </w:pPr>
            <w:r>
              <w:t>23-54199-3</w:t>
            </w:r>
          </w:p>
        </w:tc>
        <w:tc>
          <w:tcPr>
            <w:tcW w:w="1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567620AB" w14:textId="714FC2B1" w:rsidR="00D018DD" w:rsidRDefault="0066066F" w:rsidP="0066066F">
            <w:pPr>
              <w:jc w:val="center"/>
            </w:pPr>
            <w:r>
              <w:t>NAWSHIN SAIYARA</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0CD03683" w14:textId="77777777" w:rsidR="00D018DD" w:rsidRDefault="00D018DD" w:rsidP="00D018DD">
            <w:pPr>
              <w:jc w:val="center"/>
            </w:pPr>
            <w:r>
              <w:t>Member</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2AC7F2C4" w14:textId="77777777" w:rsidR="00D018DD" w:rsidRDefault="00D018DD" w:rsidP="00D018DD"/>
        </w:tc>
      </w:tr>
      <w:tr w:rsidR="00D018DD" w14:paraId="6A3CC629" w14:textId="77777777">
        <w:tc>
          <w:tcPr>
            <w:tcW w:w="40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00DB4AAA" w14:textId="77777777" w:rsidR="00D018DD" w:rsidRDefault="00D018DD" w:rsidP="00D018DD">
            <w:pPr>
              <w:jc w:val="center"/>
            </w:pPr>
            <w:r>
              <w:t>4</w:t>
            </w:r>
          </w:p>
        </w:tc>
        <w:tc>
          <w:tcPr>
            <w:tcW w:w="13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77CC021E" w14:textId="2DA15ADD" w:rsidR="00D018DD" w:rsidRDefault="00533CA0" w:rsidP="0066066F">
            <w:pPr>
              <w:jc w:val="center"/>
            </w:pPr>
            <w:r>
              <w:t>23-54573-3</w:t>
            </w:r>
          </w:p>
        </w:tc>
        <w:tc>
          <w:tcPr>
            <w:tcW w:w="1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687A391A" w14:textId="6EFCFF89" w:rsidR="00D018DD" w:rsidRDefault="0066066F" w:rsidP="0066066F">
            <w:pPr>
              <w:jc w:val="center"/>
            </w:pPr>
            <w:r>
              <w:t>SURAIYA BARI ADIBA</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33ED77BB" w14:textId="77777777" w:rsidR="00D018DD" w:rsidRDefault="00D018DD" w:rsidP="00D018DD">
            <w:pPr>
              <w:jc w:val="center"/>
            </w:pPr>
            <w:r>
              <w:t>Member</w:t>
            </w:r>
          </w:p>
        </w:tc>
        <w:tc>
          <w:tcPr>
            <w:tcW w:w="750" w:type="pct"/>
            <w:tcBorders>
              <w:top w:val="single" w:sz="4" w:space="0" w:color="94A3B8"/>
              <w:left w:val="single" w:sz="4" w:space="0" w:color="94A3B8"/>
              <w:bottom w:val="single" w:sz="4" w:space="0" w:color="94A3B8"/>
              <w:right w:val="single" w:sz="4" w:space="0" w:color="94A3B8"/>
            </w:tcBorders>
            <w:tcMar>
              <w:top w:w="90" w:type="dxa"/>
              <w:left w:w="100" w:type="dxa"/>
              <w:bottom w:w="90" w:type="dxa"/>
              <w:right w:w="100" w:type="dxa"/>
            </w:tcMar>
          </w:tcPr>
          <w:p w14:paraId="3817203E" w14:textId="77777777" w:rsidR="00D018DD" w:rsidRDefault="00D018DD" w:rsidP="00D018DD"/>
        </w:tc>
      </w:tr>
    </w:tbl>
    <w:p w14:paraId="388AF25B" w14:textId="77777777" w:rsidR="007A176E" w:rsidRDefault="00464754">
      <w:pPr>
        <w:spacing w:before="140" w:after="40"/>
      </w:pPr>
      <w:r>
        <w:rPr>
          <w:b/>
          <w:bCs/>
          <w:color w:val="0F294A"/>
          <w:sz w:val="22"/>
          <w:szCs w:val="22"/>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7A176E" w14:paraId="66943E48" w14:textId="77777777">
        <w:tc>
          <w:tcPr>
            <w:tcW w:w="0" w:type="auto"/>
            <w:tcBorders>
              <w:top w:val="single" w:sz="4" w:space="0" w:color="94A3B8"/>
              <w:left w:val="single" w:sz="4" w:space="0" w:color="94A3B8"/>
              <w:bottom w:val="single" w:sz="4" w:space="0" w:color="94A3B8"/>
              <w:right w:val="single" w:sz="4" w:space="0" w:color="94A3B8"/>
            </w:tcBorders>
            <w:shd w:val="clear" w:color="auto" w:fill="F8FAFC"/>
            <w:tcMar>
              <w:top w:w="100" w:type="dxa"/>
              <w:left w:w="140" w:type="dxa"/>
              <w:bottom w:w="100" w:type="dxa"/>
              <w:right w:w="140" w:type="dxa"/>
            </w:tcMar>
          </w:tcPr>
          <w:p w14:paraId="45805045" w14:textId="5323B999" w:rsidR="007A176E" w:rsidRDefault="00464754">
            <w:pPr>
              <w:spacing w:before="40" w:after="40"/>
            </w:pPr>
            <w:r>
              <w:rPr>
                <w:color w:val="1E293B"/>
                <w:sz w:val="21"/>
                <w:szCs w:val="21"/>
              </w:rPr>
              <w:t>Abroad</w:t>
            </w:r>
            <w:r w:rsidR="009F5ACE">
              <w:rPr>
                <w:color w:val="1E293B"/>
                <w:sz w:val="21"/>
                <w:szCs w:val="21"/>
              </w:rPr>
              <w:t xml:space="preserve"> </w:t>
            </w:r>
            <w:r>
              <w:rPr>
                <w:color w:val="1E293B"/>
                <w:sz w:val="21"/>
                <w:szCs w:val="21"/>
              </w:rPr>
              <w:t>Management System</w:t>
            </w:r>
          </w:p>
        </w:tc>
      </w:tr>
    </w:tbl>
    <w:p w14:paraId="60263A7A" w14:textId="77777777" w:rsidR="007A176E" w:rsidRDefault="00464754" w:rsidP="009F5ACE">
      <w:pPr>
        <w:spacing w:before="180" w:after="60"/>
        <w:jc w:val="both"/>
      </w:pPr>
      <w:r>
        <w:rPr>
          <w:b/>
          <w:bCs/>
          <w:color w:val="0F294A"/>
          <w:sz w:val="23"/>
          <w:szCs w:val="23"/>
        </w:rPr>
        <w:t>Short Description</w:t>
      </w:r>
    </w:p>
    <w:p w14:paraId="359E50DC" w14:textId="77777777" w:rsidR="007A176E" w:rsidRDefault="00464754" w:rsidP="009F5ACE">
      <w:pPr>
        <w:spacing w:before="40" w:after="60"/>
        <w:jc w:val="both"/>
      </w:pPr>
      <w:r>
        <w:rPr>
          <w:color w:val="1E293B"/>
          <w:sz w:val="21"/>
          <w:szCs w:val="21"/>
        </w:rPr>
        <w:t>This project is a centralized, automated web-based platform designed to bridge the operational gap between study abroad aspirants, education consultancy agencies, global universities, and system administrators. The system streamlines the complete student recruitment lifecycle—from university program exploration, eligibility assessment, IELTS/GRE mock testing, and consultancy service booking to 5-stage student pipeline tracking, university admission evaluation, and scholarship disbursement. Built upon pure procedural PHP and MySQL (following a clean Model-View-Controller architecture with prepared statements), it eliminates manual paper friction and provides an automated financial commission split mechanism.</w:t>
      </w:r>
    </w:p>
    <w:p w14:paraId="1590C90A" w14:textId="77777777" w:rsidR="007A176E" w:rsidRDefault="00464754" w:rsidP="009F5ACE">
      <w:pPr>
        <w:spacing w:before="180" w:after="60"/>
        <w:jc w:val="both"/>
      </w:pPr>
      <w:r>
        <w:rPr>
          <w:b/>
          <w:bCs/>
          <w:color w:val="0F294A"/>
          <w:sz w:val="23"/>
          <w:szCs w:val="23"/>
        </w:rPr>
        <w:t>Introduction</w:t>
      </w:r>
    </w:p>
    <w:p w14:paraId="6E7D3230" w14:textId="77777777" w:rsidR="007A176E" w:rsidRDefault="00464754" w:rsidP="009F5ACE">
      <w:pPr>
        <w:spacing w:before="40" w:after="60"/>
        <w:jc w:val="both"/>
      </w:pPr>
      <w:r>
        <w:rPr>
          <w:color w:val="1E293B"/>
          <w:sz w:val="21"/>
          <w:szCs w:val="21"/>
        </w:rPr>
        <w:t xml:space="preserve">Higher education abroad has witnessed exponential growth, leading to complex multi-stakeholder interactions among students, consultancy firms, and international institutions. Currently, students face fragmented information across disconnected agency websites, opaque fee structures, and cumbersome manual document tracking. Conversely, agencies struggle with client pipeline visualization and revenue calculations, while university admissions offices lack streamlined applicant vetting. </w:t>
      </w:r>
      <w:proofErr w:type="spellStart"/>
      <w:r>
        <w:rPr>
          <w:color w:val="1E293B"/>
          <w:sz w:val="21"/>
          <w:szCs w:val="21"/>
        </w:rPr>
        <w:t>AbroadHub</w:t>
      </w:r>
      <w:proofErr w:type="spellEnd"/>
      <w:r>
        <w:rPr>
          <w:color w:val="1E293B"/>
          <w:sz w:val="21"/>
          <w:szCs w:val="21"/>
        </w:rPr>
        <w:t xml:space="preserve"> solves these challenges by providing a unified, secure portal where all four actors collaborate seamlessly with real-time updates and cryptographic security.</w:t>
      </w:r>
    </w:p>
    <w:p w14:paraId="53FB460F" w14:textId="77777777" w:rsidR="007A176E" w:rsidRDefault="00464754" w:rsidP="009F5ACE">
      <w:pPr>
        <w:spacing w:before="180" w:after="60"/>
        <w:jc w:val="both"/>
      </w:pPr>
      <w:r>
        <w:rPr>
          <w:b/>
          <w:bCs/>
          <w:color w:val="0F294A"/>
          <w:sz w:val="23"/>
          <w:szCs w:val="23"/>
        </w:rPr>
        <w:t>Background Study</w:t>
      </w:r>
    </w:p>
    <w:p w14:paraId="69BB9992" w14:textId="77777777" w:rsidR="007A176E" w:rsidRDefault="00464754" w:rsidP="009F5ACE">
      <w:pPr>
        <w:spacing w:before="40" w:after="60"/>
        <w:jc w:val="both"/>
      </w:pPr>
      <w:r>
        <w:rPr>
          <w:color w:val="1E293B"/>
          <w:sz w:val="21"/>
          <w:szCs w:val="21"/>
        </w:rPr>
        <w:t xml:space="preserve">A comprehensive study of existing international education platforms (such as IDP, Shiksha, and </w:t>
      </w:r>
      <w:proofErr w:type="spellStart"/>
      <w:r>
        <w:rPr>
          <w:color w:val="1E293B"/>
          <w:sz w:val="21"/>
          <w:szCs w:val="21"/>
        </w:rPr>
        <w:t>ApplyBoard</w:t>
      </w:r>
      <w:proofErr w:type="spellEnd"/>
      <w:r>
        <w:rPr>
          <w:color w:val="1E293B"/>
          <w:sz w:val="21"/>
          <w:szCs w:val="21"/>
        </w:rPr>
        <w:t xml:space="preserve">) reveals significant operational limitations for independent regional agencies and students. Existing commercial solutions either impose prohibitive subscription fees on boutique consultancies or lock students into singular agency ecosystems without transparent comparative catalogs. Furthermore, regional applicants lack integrated departure preparation tools (such as flight buddy synchronization) and local currency-adjusted financial ledgers. </w:t>
      </w:r>
      <w:proofErr w:type="spellStart"/>
      <w:r>
        <w:rPr>
          <w:color w:val="1E293B"/>
          <w:sz w:val="21"/>
          <w:szCs w:val="21"/>
        </w:rPr>
        <w:t>AbroadHub</w:t>
      </w:r>
      <w:proofErr w:type="spellEnd"/>
      <w:r>
        <w:rPr>
          <w:color w:val="1E293B"/>
          <w:sz w:val="21"/>
          <w:szCs w:val="21"/>
        </w:rPr>
        <w:t xml:space="preserve"> addresses these specific domain shortcomings by offering transparent multi-agency service comparison, automated 90%/10% escrow-style revenue distribution, real-time mock test scoring, and peer networking.</w:t>
      </w:r>
    </w:p>
    <w:p w14:paraId="77CBA4F8" w14:textId="77777777" w:rsidR="00245A5C" w:rsidRDefault="00245A5C" w:rsidP="009F5ACE">
      <w:pPr>
        <w:spacing w:before="180" w:after="60"/>
        <w:jc w:val="both"/>
        <w:rPr>
          <w:b/>
          <w:bCs/>
          <w:color w:val="0F294A"/>
          <w:sz w:val="23"/>
          <w:szCs w:val="23"/>
        </w:rPr>
      </w:pPr>
    </w:p>
    <w:p w14:paraId="2DCDC617" w14:textId="77777777" w:rsidR="00245A5C" w:rsidRDefault="00245A5C" w:rsidP="009F5ACE">
      <w:pPr>
        <w:spacing w:before="180" w:after="60"/>
        <w:jc w:val="both"/>
        <w:rPr>
          <w:b/>
          <w:bCs/>
          <w:color w:val="0F294A"/>
          <w:sz w:val="23"/>
          <w:szCs w:val="23"/>
        </w:rPr>
      </w:pPr>
    </w:p>
    <w:p w14:paraId="74689FF7" w14:textId="77777777" w:rsidR="00245A5C" w:rsidRDefault="00245A5C" w:rsidP="009F5ACE">
      <w:pPr>
        <w:spacing w:before="180" w:after="60"/>
        <w:jc w:val="both"/>
        <w:rPr>
          <w:b/>
          <w:bCs/>
          <w:color w:val="0F294A"/>
          <w:sz w:val="23"/>
          <w:szCs w:val="23"/>
        </w:rPr>
      </w:pPr>
    </w:p>
    <w:p w14:paraId="2D6F6F55" w14:textId="77777777" w:rsidR="00245A5C" w:rsidRDefault="00245A5C" w:rsidP="009F5ACE">
      <w:pPr>
        <w:spacing w:before="180" w:after="60"/>
        <w:jc w:val="both"/>
        <w:rPr>
          <w:b/>
          <w:bCs/>
          <w:color w:val="0F294A"/>
          <w:sz w:val="23"/>
          <w:szCs w:val="23"/>
        </w:rPr>
      </w:pPr>
    </w:p>
    <w:p w14:paraId="024B87F8" w14:textId="77777777" w:rsidR="00245A5C" w:rsidRDefault="00245A5C" w:rsidP="009F5ACE">
      <w:pPr>
        <w:spacing w:before="180" w:after="60"/>
        <w:jc w:val="both"/>
        <w:rPr>
          <w:b/>
          <w:bCs/>
          <w:color w:val="0F294A"/>
          <w:sz w:val="23"/>
          <w:szCs w:val="23"/>
        </w:rPr>
      </w:pPr>
    </w:p>
    <w:p w14:paraId="2A4B4EA2" w14:textId="77777777" w:rsidR="00245A5C" w:rsidRDefault="00245A5C" w:rsidP="009F5ACE">
      <w:pPr>
        <w:spacing w:before="180" w:after="60"/>
        <w:jc w:val="both"/>
        <w:rPr>
          <w:b/>
          <w:bCs/>
          <w:color w:val="0F294A"/>
          <w:sz w:val="23"/>
          <w:szCs w:val="23"/>
        </w:rPr>
      </w:pPr>
    </w:p>
    <w:p w14:paraId="690385A6" w14:textId="77777777" w:rsidR="00245A5C" w:rsidRDefault="00245A5C" w:rsidP="009F5ACE">
      <w:pPr>
        <w:spacing w:before="180" w:after="60"/>
        <w:jc w:val="both"/>
        <w:rPr>
          <w:b/>
          <w:bCs/>
          <w:color w:val="0F294A"/>
          <w:sz w:val="23"/>
          <w:szCs w:val="23"/>
        </w:rPr>
      </w:pPr>
    </w:p>
    <w:p w14:paraId="52D4CDC3" w14:textId="77777777" w:rsidR="00245A5C" w:rsidRDefault="00245A5C" w:rsidP="009F5ACE">
      <w:pPr>
        <w:spacing w:before="180" w:after="60"/>
        <w:jc w:val="both"/>
        <w:rPr>
          <w:b/>
          <w:bCs/>
          <w:color w:val="0F294A"/>
          <w:sz w:val="23"/>
          <w:szCs w:val="23"/>
        </w:rPr>
      </w:pPr>
    </w:p>
    <w:p w14:paraId="4F97C33C" w14:textId="77777777" w:rsidR="00245A5C" w:rsidRDefault="00464754" w:rsidP="009F5ACE">
      <w:pPr>
        <w:spacing w:before="180" w:after="60"/>
        <w:jc w:val="both"/>
        <w:rPr>
          <w:b/>
          <w:bCs/>
          <w:color w:val="0F294A"/>
          <w:sz w:val="23"/>
          <w:szCs w:val="23"/>
        </w:rPr>
      </w:pPr>
      <w:r>
        <w:rPr>
          <w:b/>
          <w:bCs/>
          <w:color w:val="0F294A"/>
          <w:sz w:val="23"/>
          <w:szCs w:val="23"/>
        </w:rPr>
        <w:t>ER Diagram</w:t>
      </w:r>
    </w:p>
    <w:p w14:paraId="5CFF53FF" w14:textId="48E68C0E" w:rsidR="007A176E" w:rsidRDefault="00464754" w:rsidP="009F5ACE">
      <w:pPr>
        <w:spacing w:before="180" w:after="60"/>
        <w:jc w:val="both"/>
        <w:rPr>
          <w:b/>
          <w:bCs/>
          <w:color w:val="0F294A"/>
          <w:sz w:val="23"/>
          <w:szCs w:val="23"/>
        </w:rPr>
      </w:pPr>
      <w:r>
        <w:rPr>
          <w:b/>
          <w:bCs/>
          <w:color w:val="0F294A"/>
          <w:sz w:val="23"/>
          <w:szCs w:val="23"/>
        </w:rPr>
        <w:t xml:space="preserve"> </w:t>
      </w:r>
    </w:p>
    <w:p w14:paraId="0F8C8757" w14:textId="21A93D1E" w:rsidR="00245A5C" w:rsidRDefault="00245A5C" w:rsidP="00245A5C">
      <w:pPr>
        <w:spacing w:before="180" w:after="60"/>
        <w:jc w:val="both"/>
      </w:pPr>
      <w:r>
        <w:rPr>
          <w:noProof/>
        </w:rPr>
        <w:drawing>
          <wp:inline distT="0" distB="0" distL="0" distR="0" wp14:anchorId="15C95BEF" wp14:editId="2A41DE32">
            <wp:extent cx="6495664" cy="4579620"/>
            <wp:effectExtent l="0" t="0" r="635" b="0"/>
            <wp:docPr id="271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06499" cy="4587259"/>
                    </a:xfrm>
                    <a:prstGeom prst="rect">
                      <a:avLst/>
                    </a:prstGeom>
                    <a:noFill/>
                    <a:ln>
                      <a:noFill/>
                    </a:ln>
                  </pic:spPr>
                </pic:pic>
              </a:graphicData>
            </a:graphic>
          </wp:inline>
        </w:drawing>
      </w:r>
    </w:p>
    <w:p w14:paraId="2B033C6B" w14:textId="77777777" w:rsidR="00245A5C" w:rsidRDefault="00245A5C" w:rsidP="009F5ACE">
      <w:pPr>
        <w:spacing w:before="180" w:after="60"/>
        <w:jc w:val="both"/>
        <w:rPr>
          <w:b/>
          <w:bCs/>
          <w:color w:val="0F294A"/>
          <w:sz w:val="23"/>
          <w:szCs w:val="23"/>
        </w:rPr>
      </w:pPr>
    </w:p>
    <w:p w14:paraId="28DD86C0" w14:textId="2977F581" w:rsidR="00245A5C" w:rsidRPr="00245A5C" w:rsidRDefault="00C81807" w:rsidP="00245A5C">
      <w:pPr>
        <w:spacing w:before="180" w:after="60"/>
        <w:jc w:val="center"/>
        <w:rPr>
          <w:b/>
          <w:bCs/>
          <w:color w:val="0F294A"/>
          <w:sz w:val="18"/>
          <w:szCs w:val="18"/>
        </w:rPr>
      </w:pPr>
      <w:r>
        <w:rPr>
          <w:b/>
          <w:bCs/>
          <w:sz w:val="18"/>
          <w:szCs w:val="18"/>
        </w:rPr>
        <w:t xml:space="preserve">Figure 1: </w:t>
      </w:r>
      <w:r w:rsidR="00245A5C" w:rsidRPr="00245A5C">
        <w:rPr>
          <w:b/>
          <w:bCs/>
          <w:color w:val="0F294A"/>
          <w:sz w:val="18"/>
          <w:szCs w:val="18"/>
        </w:rPr>
        <w:t>ER Diagram</w:t>
      </w:r>
    </w:p>
    <w:p w14:paraId="411D5E05" w14:textId="77777777" w:rsidR="00245A5C" w:rsidRDefault="00245A5C" w:rsidP="009F5ACE">
      <w:pPr>
        <w:spacing w:before="180" w:after="60"/>
        <w:jc w:val="both"/>
        <w:rPr>
          <w:b/>
          <w:bCs/>
          <w:color w:val="0F294A"/>
          <w:sz w:val="23"/>
          <w:szCs w:val="23"/>
        </w:rPr>
      </w:pPr>
    </w:p>
    <w:p w14:paraId="6643EA8D" w14:textId="77777777" w:rsidR="00245A5C" w:rsidRDefault="00245A5C" w:rsidP="009F5ACE">
      <w:pPr>
        <w:spacing w:before="180" w:after="60"/>
        <w:jc w:val="both"/>
        <w:rPr>
          <w:b/>
          <w:bCs/>
          <w:color w:val="0F294A"/>
          <w:sz w:val="23"/>
          <w:szCs w:val="23"/>
        </w:rPr>
      </w:pPr>
    </w:p>
    <w:p w14:paraId="0B1C4E2E" w14:textId="77777777" w:rsidR="00245A5C" w:rsidRDefault="00245A5C" w:rsidP="009F5ACE">
      <w:pPr>
        <w:spacing w:before="180" w:after="60"/>
        <w:jc w:val="both"/>
        <w:rPr>
          <w:b/>
          <w:bCs/>
          <w:color w:val="0F294A"/>
          <w:sz w:val="23"/>
          <w:szCs w:val="23"/>
        </w:rPr>
      </w:pPr>
    </w:p>
    <w:p w14:paraId="2BB98BCA" w14:textId="77777777" w:rsidR="00245A5C" w:rsidRDefault="00245A5C" w:rsidP="009F5ACE">
      <w:pPr>
        <w:spacing w:before="180" w:after="60"/>
        <w:jc w:val="both"/>
        <w:rPr>
          <w:b/>
          <w:bCs/>
          <w:color w:val="0F294A"/>
          <w:sz w:val="23"/>
          <w:szCs w:val="23"/>
        </w:rPr>
      </w:pPr>
    </w:p>
    <w:p w14:paraId="6536A76C" w14:textId="77777777" w:rsidR="00245A5C" w:rsidRDefault="00245A5C" w:rsidP="009F5ACE">
      <w:pPr>
        <w:spacing w:before="180" w:after="60"/>
        <w:jc w:val="both"/>
        <w:rPr>
          <w:b/>
          <w:bCs/>
          <w:color w:val="0F294A"/>
          <w:sz w:val="23"/>
          <w:szCs w:val="23"/>
        </w:rPr>
      </w:pPr>
    </w:p>
    <w:p w14:paraId="2F2BA2CF" w14:textId="77777777" w:rsidR="00245A5C" w:rsidRDefault="00245A5C" w:rsidP="009F5ACE">
      <w:pPr>
        <w:spacing w:before="180" w:after="60"/>
        <w:jc w:val="both"/>
        <w:rPr>
          <w:b/>
          <w:bCs/>
          <w:color w:val="0F294A"/>
          <w:sz w:val="23"/>
          <w:szCs w:val="23"/>
        </w:rPr>
      </w:pPr>
    </w:p>
    <w:p w14:paraId="1670FA4C" w14:textId="77777777" w:rsidR="00245A5C" w:rsidRDefault="00245A5C" w:rsidP="009F5ACE">
      <w:pPr>
        <w:spacing w:before="180" w:after="60"/>
        <w:jc w:val="both"/>
        <w:rPr>
          <w:b/>
          <w:bCs/>
          <w:color w:val="0F294A"/>
          <w:sz w:val="23"/>
          <w:szCs w:val="23"/>
        </w:rPr>
      </w:pPr>
    </w:p>
    <w:p w14:paraId="147DB749" w14:textId="77777777" w:rsidR="00245A5C" w:rsidRDefault="00245A5C" w:rsidP="009F5ACE">
      <w:pPr>
        <w:spacing w:before="180" w:after="60"/>
        <w:jc w:val="both"/>
        <w:rPr>
          <w:b/>
          <w:bCs/>
          <w:color w:val="0F294A"/>
          <w:sz w:val="23"/>
          <w:szCs w:val="23"/>
        </w:rPr>
      </w:pPr>
    </w:p>
    <w:p w14:paraId="67DE8ADF" w14:textId="77777777" w:rsidR="00245A5C" w:rsidRDefault="00245A5C" w:rsidP="009F5ACE">
      <w:pPr>
        <w:spacing w:before="180" w:after="60"/>
        <w:jc w:val="both"/>
        <w:rPr>
          <w:b/>
          <w:bCs/>
          <w:color w:val="0F294A"/>
          <w:sz w:val="23"/>
          <w:szCs w:val="23"/>
        </w:rPr>
      </w:pPr>
    </w:p>
    <w:p w14:paraId="2BE0E624" w14:textId="77777777" w:rsidR="00245A5C" w:rsidRDefault="00245A5C" w:rsidP="009F5ACE">
      <w:pPr>
        <w:spacing w:before="180" w:after="60"/>
        <w:jc w:val="both"/>
        <w:rPr>
          <w:b/>
          <w:bCs/>
          <w:color w:val="0F294A"/>
          <w:sz w:val="23"/>
          <w:szCs w:val="23"/>
        </w:rPr>
      </w:pPr>
    </w:p>
    <w:p w14:paraId="3A6A8772" w14:textId="77777777" w:rsidR="00245A5C" w:rsidRDefault="00245A5C" w:rsidP="009F5ACE">
      <w:pPr>
        <w:spacing w:before="180" w:after="60"/>
        <w:jc w:val="both"/>
        <w:rPr>
          <w:b/>
          <w:bCs/>
          <w:color w:val="0F294A"/>
          <w:sz w:val="23"/>
          <w:szCs w:val="23"/>
        </w:rPr>
      </w:pPr>
    </w:p>
    <w:p w14:paraId="203B7E42" w14:textId="77777777" w:rsidR="00245A5C" w:rsidRDefault="00245A5C" w:rsidP="009F5ACE">
      <w:pPr>
        <w:spacing w:before="180" w:after="60"/>
        <w:jc w:val="both"/>
        <w:rPr>
          <w:b/>
          <w:bCs/>
          <w:color w:val="0F294A"/>
          <w:sz w:val="23"/>
          <w:szCs w:val="23"/>
        </w:rPr>
      </w:pPr>
    </w:p>
    <w:p w14:paraId="07432186" w14:textId="35D4C593" w:rsidR="007A176E" w:rsidRDefault="00464754" w:rsidP="009F5ACE">
      <w:pPr>
        <w:spacing w:before="180" w:after="60"/>
        <w:jc w:val="both"/>
        <w:rPr>
          <w:b/>
          <w:bCs/>
          <w:color w:val="0F294A"/>
          <w:sz w:val="23"/>
          <w:szCs w:val="23"/>
        </w:rPr>
      </w:pPr>
      <w:r>
        <w:rPr>
          <w:b/>
          <w:bCs/>
          <w:color w:val="0F294A"/>
          <w:sz w:val="23"/>
          <w:szCs w:val="23"/>
        </w:rPr>
        <w:lastRenderedPageBreak/>
        <w:t>Use Case Diagram</w:t>
      </w:r>
    </w:p>
    <w:p w14:paraId="636F6874" w14:textId="77777777" w:rsidR="00245A5C" w:rsidRDefault="00245A5C" w:rsidP="009F5ACE">
      <w:pPr>
        <w:spacing w:before="180" w:after="60"/>
        <w:jc w:val="both"/>
        <w:rPr>
          <w:b/>
          <w:bCs/>
          <w:color w:val="0F294A"/>
          <w:sz w:val="23"/>
          <w:szCs w:val="23"/>
        </w:rPr>
      </w:pPr>
    </w:p>
    <w:p w14:paraId="04B4EE1E" w14:textId="6C122C36" w:rsidR="00245A5C" w:rsidRDefault="00245A5C" w:rsidP="00245A5C">
      <w:pPr>
        <w:spacing w:before="180" w:after="60"/>
        <w:jc w:val="center"/>
      </w:pPr>
      <w:r>
        <w:rPr>
          <w:noProof/>
        </w:rPr>
        <w:drawing>
          <wp:inline distT="0" distB="0" distL="0" distR="0" wp14:anchorId="5144AF93" wp14:editId="0B05797B">
            <wp:extent cx="4800600" cy="6723380"/>
            <wp:effectExtent l="0" t="0" r="0" b="1270"/>
            <wp:docPr id="113935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0600" cy="6723380"/>
                    </a:xfrm>
                    <a:prstGeom prst="rect">
                      <a:avLst/>
                    </a:prstGeom>
                    <a:noFill/>
                    <a:ln>
                      <a:noFill/>
                    </a:ln>
                  </pic:spPr>
                </pic:pic>
              </a:graphicData>
            </a:graphic>
          </wp:inline>
        </w:drawing>
      </w:r>
    </w:p>
    <w:p w14:paraId="752873AE" w14:textId="383DC582" w:rsidR="00245A5C" w:rsidRPr="00245A5C" w:rsidRDefault="00C81807" w:rsidP="00245A5C">
      <w:pPr>
        <w:spacing w:before="180" w:after="60"/>
        <w:jc w:val="center"/>
        <w:rPr>
          <w:b/>
          <w:bCs/>
          <w:color w:val="0F294A"/>
          <w:sz w:val="18"/>
          <w:szCs w:val="18"/>
        </w:rPr>
      </w:pPr>
      <w:r>
        <w:rPr>
          <w:b/>
          <w:bCs/>
          <w:sz w:val="18"/>
          <w:szCs w:val="18"/>
        </w:rPr>
        <w:t xml:space="preserve">Figure 2: </w:t>
      </w:r>
      <w:proofErr w:type="spellStart"/>
      <w:r w:rsidR="00245A5C">
        <w:rPr>
          <w:b/>
          <w:bCs/>
          <w:color w:val="0F294A"/>
          <w:sz w:val="18"/>
          <w:szCs w:val="18"/>
        </w:rPr>
        <w:t>Usecase</w:t>
      </w:r>
      <w:proofErr w:type="spellEnd"/>
      <w:r w:rsidR="00245A5C" w:rsidRPr="00245A5C">
        <w:rPr>
          <w:b/>
          <w:bCs/>
          <w:color w:val="0F294A"/>
          <w:sz w:val="18"/>
          <w:szCs w:val="18"/>
        </w:rPr>
        <w:t xml:space="preserve"> Diagram</w:t>
      </w:r>
    </w:p>
    <w:p w14:paraId="29491E9F" w14:textId="77777777" w:rsidR="00245A5C" w:rsidRDefault="00245A5C" w:rsidP="009F5ACE">
      <w:pPr>
        <w:spacing w:before="180" w:after="60"/>
        <w:jc w:val="both"/>
      </w:pPr>
    </w:p>
    <w:p w14:paraId="2D8C3685" w14:textId="77777777" w:rsidR="00C81807" w:rsidRDefault="00C81807" w:rsidP="00C81807">
      <w:pPr>
        <w:spacing w:after="40"/>
        <w:rPr>
          <w:b/>
          <w:bCs/>
          <w:sz w:val="24"/>
          <w:szCs w:val="24"/>
        </w:rPr>
      </w:pPr>
    </w:p>
    <w:p w14:paraId="633B6E3D" w14:textId="77777777" w:rsidR="00C81807" w:rsidRDefault="00C81807" w:rsidP="00C81807">
      <w:pPr>
        <w:spacing w:after="40"/>
        <w:rPr>
          <w:b/>
          <w:bCs/>
          <w:sz w:val="24"/>
          <w:szCs w:val="24"/>
        </w:rPr>
      </w:pPr>
    </w:p>
    <w:p w14:paraId="136960FC" w14:textId="77777777" w:rsidR="00C81807" w:rsidRDefault="00C81807" w:rsidP="00C81807">
      <w:pPr>
        <w:spacing w:after="40"/>
        <w:rPr>
          <w:b/>
          <w:bCs/>
          <w:sz w:val="24"/>
          <w:szCs w:val="24"/>
        </w:rPr>
      </w:pPr>
    </w:p>
    <w:p w14:paraId="2289DFC9" w14:textId="77777777" w:rsidR="00C81807" w:rsidRDefault="00C81807" w:rsidP="00C81807">
      <w:pPr>
        <w:spacing w:after="40"/>
        <w:rPr>
          <w:b/>
          <w:bCs/>
          <w:sz w:val="24"/>
          <w:szCs w:val="24"/>
        </w:rPr>
      </w:pPr>
    </w:p>
    <w:p w14:paraId="21F04A71" w14:textId="77777777" w:rsidR="00C81807" w:rsidRDefault="00C81807" w:rsidP="00C81807">
      <w:pPr>
        <w:spacing w:after="40"/>
        <w:rPr>
          <w:b/>
          <w:bCs/>
          <w:sz w:val="24"/>
          <w:szCs w:val="24"/>
        </w:rPr>
      </w:pPr>
    </w:p>
    <w:p w14:paraId="21E8CAEB" w14:textId="77777777" w:rsidR="00C81807" w:rsidRDefault="00C81807" w:rsidP="00C81807">
      <w:pPr>
        <w:spacing w:after="40"/>
        <w:rPr>
          <w:b/>
          <w:bCs/>
          <w:sz w:val="24"/>
          <w:szCs w:val="24"/>
        </w:rPr>
      </w:pPr>
    </w:p>
    <w:p w14:paraId="4CF49E96" w14:textId="77777777" w:rsidR="00C81807" w:rsidRDefault="00C81807" w:rsidP="00C81807">
      <w:pPr>
        <w:spacing w:after="40"/>
        <w:rPr>
          <w:b/>
          <w:bCs/>
          <w:sz w:val="24"/>
          <w:szCs w:val="24"/>
        </w:rPr>
      </w:pPr>
    </w:p>
    <w:p w14:paraId="1EAC8311" w14:textId="77777777" w:rsidR="00C81807" w:rsidRDefault="00C81807" w:rsidP="00C81807">
      <w:pPr>
        <w:spacing w:after="40"/>
        <w:rPr>
          <w:b/>
          <w:bCs/>
          <w:sz w:val="24"/>
          <w:szCs w:val="24"/>
        </w:rPr>
      </w:pPr>
    </w:p>
    <w:p w14:paraId="57BCD5D8" w14:textId="5F74CB6A" w:rsidR="00C81807" w:rsidRDefault="00C81807" w:rsidP="00C81807">
      <w:pPr>
        <w:spacing w:after="40"/>
        <w:rPr>
          <w:b/>
          <w:bCs/>
          <w:sz w:val="24"/>
          <w:szCs w:val="24"/>
        </w:rPr>
      </w:pPr>
      <w:r>
        <w:rPr>
          <w:b/>
          <w:bCs/>
          <w:sz w:val="24"/>
          <w:szCs w:val="24"/>
        </w:rPr>
        <w:lastRenderedPageBreak/>
        <w:t>UI (Tentative Design &amp; User Interfaces):</w:t>
      </w:r>
    </w:p>
    <w:p w14:paraId="650DB57D" w14:textId="77777777" w:rsidR="00C81807" w:rsidRDefault="00C81807" w:rsidP="00C81807">
      <w:pPr>
        <w:spacing w:after="40"/>
      </w:pPr>
    </w:p>
    <w:p w14:paraId="6834DF0D" w14:textId="77777777" w:rsidR="00C81807" w:rsidRDefault="00C81807" w:rsidP="00C81807">
      <w:pPr>
        <w:spacing w:after="50"/>
        <w:jc w:val="center"/>
      </w:pPr>
      <w:r>
        <w:rPr>
          <w:noProof/>
        </w:rPr>
        <w:drawing>
          <wp:inline distT="0" distB="0" distL="0" distR="0" wp14:anchorId="4CFD5FF9" wp14:editId="2F57AF78">
            <wp:extent cx="5334000" cy="3333750"/>
            <wp:effectExtent l="0" t="0" r="0" b="0"/>
            <wp:docPr id="2091271025" name="Picture 209127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2BF029C2" w14:textId="7E23C573" w:rsidR="00C81807" w:rsidRDefault="00C81807" w:rsidP="00C81807">
      <w:pPr>
        <w:spacing w:after="20"/>
        <w:jc w:val="center"/>
      </w:pPr>
      <w:r>
        <w:rPr>
          <w:b/>
          <w:bCs/>
          <w:sz w:val="18"/>
          <w:szCs w:val="18"/>
        </w:rPr>
        <w:t>Figure 3: User Authentication &amp; Sign-in Interface (views/auth/</w:t>
      </w:r>
      <w:proofErr w:type="spellStart"/>
      <w:r>
        <w:rPr>
          <w:b/>
          <w:bCs/>
          <w:sz w:val="18"/>
          <w:szCs w:val="18"/>
        </w:rPr>
        <w:t>login.php</w:t>
      </w:r>
      <w:proofErr w:type="spellEnd"/>
      <w:r>
        <w:rPr>
          <w:b/>
          <w:bCs/>
          <w:sz w:val="18"/>
          <w:szCs w:val="18"/>
        </w:rPr>
        <w:t>)</w:t>
      </w:r>
    </w:p>
    <w:p w14:paraId="2FBE2076" w14:textId="77777777" w:rsidR="00C81807" w:rsidRDefault="00C81807" w:rsidP="00C81807">
      <w:pPr>
        <w:spacing w:after="50"/>
        <w:jc w:val="center"/>
      </w:pPr>
    </w:p>
    <w:p w14:paraId="2B1C785E" w14:textId="77777777" w:rsidR="00C81807" w:rsidRDefault="00C81807" w:rsidP="00C81807">
      <w:pPr>
        <w:spacing w:after="50"/>
        <w:jc w:val="center"/>
      </w:pPr>
    </w:p>
    <w:p w14:paraId="5F26F682" w14:textId="77777777" w:rsidR="00C81807" w:rsidRDefault="00C81807" w:rsidP="00C81807">
      <w:pPr>
        <w:jc w:val="center"/>
      </w:pPr>
      <w:r>
        <w:rPr>
          <w:noProof/>
        </w:rPr>
        <w:drawing>
          <wp:inline distT="0" distB="0" distL="0" distR="0" wp14:anchorId="51F36A88" wp14:editId="024AB861">
            <wp:extent cx="5334000" cy="3333750"/>
            <wp:effectExtent l="0" t="0" r="0" b="0"/>
            <wp:docPr id="1158381715" name="Picture 115838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75DF0C3" w14:textId="60F1F9DC" w:rsidR="00C81807" w:rsidRDefault="00C81807" w:rsidP="00C81807">
      <w:pPr>
        <w:spacing w:after="20"/>
        <w:jc w:val="center"/>
      </w:pPr>
      <w:r>
        <w:rPr>
          <w:b/>
          <w:bCs/>
          <w:sz w:val="18"/>
          <w:szCs w:val="18"/>
        </w:rPr>
        <w:t>Figure 4: Role-Adaptive User Registration Portal (views/auth/</w:t>
      </w:r>
      <w:proofErr w:type="spellStart"/>
      <w:r>
        <w:rPr>
          <w:b/>
          <w:bCs/>
          <w:sz w:val="18"/>
          <w:szCs w:val="18"/>
        </w:rPr>
        <w:t>register.php</w:t>
      </w:r>
      <w:proofErr w:type="spellEnd"/>
      <w:r>
        <w:rPr>
          <w:b/>
          <w:bCs/>
          <w:sz w:val="18"/>
          <w:szCs w:val="18"/>
        </w:rPr>
        <w:t>)</w:t>
      </w:r>
    </w:p>
    <w:p w14:paraId="6DC2059B" w14:textId="77777777" w:rsidR="00C81807" w:rsidRDefault="00C81807" w:rsidP="00C81807">
      <w:pPr>
        <w:jc w:val="center"/>
      </w:pPr>
    </w:p>
    <w:p w14:paraId="74CBC9B1" w14:textId="77777777" w:rsidR="00C81807" w:rsidRDefault="00C81807" w:rsidP="00C81807">
      <w:pPr>
        <w:jc w:val="center"/>
      </w:pPr>
      <w:r>
        <w:br w:type="page"/>
      </w:r>
    </w:p>
    <w:p w14:paraId="72B79D33" w14:textId="77777777" w:rsidR="00C81807" w:rsidRDefault="00C81807" w:rsidP="00C81807">
      <w:pPr>
        <w:spacing w:after="50"/>
        <w:jc w:val="center"/>
      </w:pPr>
      <w:r>
        <w:rPr>
          <w:noProof/>
        </w:rPr>
        <w:lastRenderedPageBreak/>
        <w:drawing>
          <wp:inline distT="0" distB="0" distL="0" distR="0" wp14:anchorId="079013F8" wp14:editId="3D5AC373">
            <wp:extent cx="5334000" cy="3333750"/>
            <wp:effectExtent l="0" t="0" r="0" b="0"/>
            <wp:docPr id="1289466509" name="Picture 128946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4F05AF97" w14:textId="51981928" w:rsidR="00C81807" w:rsidRDefault="00C81807" w:rsidP="00C81807">
      <w:pPr>
        <w:spacing w:after="20"/>
        <w:jc w:val="center"/>
      </w:pPr>
      <w:r>
        <w:rPr>
          <w:b/>
          <w:bCs/>
          <w:sz w:val="18"/>
          <w:szCs w:val="18"/>
        </w:rPr>
        <w:t>Figure 5: System Administrator Control Portal (views/admin/</w:t>
      </w:r>
      <w:proofErr w:type="spellStart"/>
      <w:r>
        <w:rPr>
          <w:b/>
          <w:bCs/>
          <w:sz w:val="18"/>
          <w:szCs w:val="18"/>
        </w:rPr>
        <w:t>dashboard.php</w:t>
      </w:r>
      <w:proofErr w:type="spellEnd"/>
      <w:r>
        <w:rPr>
          <w:b/>
          <w:bCs/>
          <w:sz w:val="18"/>
          <w:szCs w:val="18"/>
        </w:rPr>
        <w:t>)</w:t>
      </w:r>
    </w:p>
    <w:p w14:paraId="271440C6" w14:textId="77777777" w:rsidR="00C81807" w:rsidRDefault="00C81807" w:rsidP="00C81807">
      <w:pPr>
        <w:spacing w:after="50"/>
        <w:jc w:val="center"/>
      </w:pPr>
    </w:p>
    <w:p w14:paraId="440B682A" w14:textId="77777777" w:rsidR="00C81807" w:rsidRDefault="00C81807" w:rsidP="00C81807">
      <w:pPr>
        <w:jc w:val="center"/>
      </w:pPr>
      <w:r>
        <w:rPr>
          <w:noProof/>
        </w:rPr>
        <w:drawing>
          <wp:inline distT="0" distB="0" distL="0" distR="0" wp14:anchorId="5E08DFA5" wp14:editId="1578956F">
            <wp:extent cx="5334000" cy="3333750"/>
            <wp:effectExtent l="0" t="0" r="0" b="0"/>
            <wp:docPr id="1874956673" name="Picture 187495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3C091255" w14:textId="41E96465" w:rsidR="00C81807" w:rsidRDefault="00C81807" w:rsidP="00C81807">
      <w:pPr>
        <w:spacing w:after="20"/>
        <w:jc w:val="center"/>
      </w:pPr>
      <w:r>
        <w:rPr>
          <w:b/>
          <w:bCs/>
          <w:sz w:val="18"/>
          <w:szCs w:val="18"/>
        </w:rPr>
        <w:t>Figure 6: Student Study Abroad &amp; Program Explorer (views/student/</w:t>
      </w:r>
      <w:proofErr w:type="spellStart"/>
      <w:r>
        <w:rPr>
          <w:b/>
          <w:bCs/>
          <w:sz w:val="18"/>
          <w:szCs w:val="18"/>
        </w:rPr>
        <w:t>dashboard.php</w:t>
      </w:r>
      <w:proofErr w:type="spellEnd"/>
      <w:r>
        <w:rPr>
          <w:b/>
          <w:bCs/>
          <w:sz w:val="18"/>
          <w:szCs w:val="18"/>
        </w:rPr>
        <w:t>)</w:t>
      </w:r>
    </w:p>
    <w:p w14:paraId="3E5773FA" w14:textId="77777777" w:rsidR="00C81807" w:rsidRDefault="00C81807" w:rsidP="00C81807">
      <w:pPr>
        <w:jc w:val="center"/>
      </w:pPr>
    </w:p>
    <w:p w14:paraId="04A7E53C" w14:textId="77777777" w:rsidR="00C81807" w:rsidRDefault="00C81807" w:rsidP="00C81807">
      <w:pPr>
        <w:jc w:val="center"/>
      </w:pPr>
      <w:r>
        <w:br w:type="page"/>
      </w:r>
    </w:p>
    <w:p w14:paraId="1F7EBBFC" w14:textId="77777777" w:rsidR="00C81807" w:rsidRDefault="00C81807" w:rsidP="00C81807">
      <w:pPr>
        <w:spacing w:after="50"/>
        <w:jc w:val="center"/>
      </w:pPr>
      <w:r>
        <w:rPr>
          <w:noProof/>
        </w:rPr>
        <w:lastRenderedPageBreak/>
        <w:drawing>
          <wp:inline distT="0" distB="0" distL="0" distR="0" wp14:anchorId="4E098AA8" wp14:editId="5F1925DF">
            <wp:extent cx="5334000" cy="3333750"/>
            <wp:effectExtent l="0" t="0" r="0" b="0"/>
            <wp:docPr id="401823692" name="Picture 40182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48017095" w14:textId="474E5D00" w:rsidR="00C81807" w:rsidRDefault="00C81807" w:rsidP="00C81807">
      <w:pPr>
        <w:spacing w:after="20"/>
        <w:jc w:val="center"/>
      </w:pPr>
      <w:r>
        <w:rPr>
          <w:b/>
          <w:bCs/>
          <w:sz w:val="18"/>
          <w:szCs w:val="18"/>
        </w:rPr>
        <w:t>Figure 7: Consultancy Agency Client Management Portal (views/agency/</w:t>
      </w:r>
      <w:proofErr w:type="spellStart"/>
      <w:r>
        <w:rPr>
          <w:b/>
          <w:bCs/>
          <w:sz w:val="18"/>
          <w:szCs w:val="18"/>
        </w:rPr>
        <w:t>dashboard.php</w:t>
      </w:r>
      <w:proofErr w:type="spellEnd"/>
      <w:r>
        <w:rPr>
          <w:b/>
          <w:bCs/>
          <w:sz w:val="18"/>
          <w:szCs w:val="18"/>
        </w:rPr>
        <w:t>)</w:t>
      </w:r>
    </w:p>
    <w:p w14:paraId="7B3F5734" w14:textId="77777777" w:rsidR="00C81807" w:rsidRDefault="00C81807" w:rsidP="00C81807">
      <w:pPr>
        <w:spacing w:after="50"/>
        <w:jc w:val="center"/>
      </w:pPr>
    </w:p>
    <w:p w14:paraId="4D79995D" w14:textId="77777777" w:rsidR="00C81807" w:rsidRDefault="00C81807" w:rsidP="00C81807">
      <w:pPr>
        <w:jc w:val="center"/>
      </w:pPr>
      <w:r>
        <w:rPr>
          <w:noProof/>
        </w:rPr>
        <w:drawing>
          <wp:inline distT="0" distB="0" distL="0" distR="0" wp14:anchorId="62CEC9DB" wp14:editId="3222BB57">
            <wp:extent cx="5334000" cy="3333750"/>
            <wp:effectExtent l="0" t="0" r="0" b="0"/>
            <wp:docPr id="1809583238" name="Picture 180958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2BD427E6" w14:textId="10E4C7CA" w:rsidR="00C81807" w:rsidRDefault="00C81807" w:rsidP="00C81807">
      <w:pPr>
        <w:spacing w:after="20"/>
        <w:jc w:val="center"/>
      </w:pPr>
      <w:r>
        <w:rPr>
          <w:b/>
          <w:bCs/>
          <w:sz w:val="18"/>
          <w:szCs w:val="18"/>
        </w:rPr>
        <w:t>Figure 8: University Representative Admissions Review Portal (views/university/</w:t>
      </w:r>
      <w:proofErr w:type="spellStart"/>
      <w:r>
        <w:rPr>
          <w:b/>
          <w:bCs/>
          <w:sz w:val="18"/>
          <w:szCs w:val="18"/>
        </w:rPr>
        <w:t>dashboard.php</w:t>
      </w:r>
      <w:proofErr w:type="spellEnd"/>
      <w:r>
        <w:rPr>
          <w:b/>
          <w:bCs/>
          <w:sz w:val="18"/>
          <w:szCs w:val="18"/>
        </w:rPr>
        <w:t>)</w:t>
      </w:r>
    </w:p>
    <w:p w14:paraId="57C1407F" w14:textId="77777777" w:rsidR="00C81807" w:rsidRDefault="00C81807" w:rsidP="00C81807">
      <w:pPr>
        <w:jc w:val="center"/>
      </w:pPr>
    </w:p>
    <w:p w14:paraId="6F02EDB6" w14:textId="77777777" w:rsidR="007A176E" w:rsidRDefault="00464754">
      <w:r>
        <w:br w:type="page"/>
      </w:r>
    </w:p>
    <w:p w14:paraId="5E6650A2" w14:textId="165551BD" w:rsidR="007A176E" w:rsidRPr="00C81807" w:rsidRDefault="00464754" w:rsidP="00C81807">
      <w:pPr>
        <w:spacing w:before="80" w:after="120"/>
        <w:jc w:val="both"/>
        <w:rPr>
          <w:color w:val="000000" w:themeColor="text1"/>
        </w:rPr>
      </w:pPr>
      <w:r w:rsidRPr="00C81807">
        <w:rPr>
          <w:b/>
          <w:bCs/>
          <w:color w:val="000000" w:themeColor="text1"/>
          <w:sz w:val="23"/>
          <w:szCs w:val="23"/>
        </w:rPr>
        <w:lastRenderedPageBreak/>
        <w:t xml:space="preserve">Types of Users: </w:t>
      </w:r>
      <w:r w:rsidRPr="00C81807">
        <w:rPr>
          <w:color w:val="000000" w:themeColor="text1"/>
          <w:sz w:val="21"/>
          <w:szCs w:val="21"/>
        </w:rPr>
        <w:t>1. Administrator (</w:t>
      </w:r>
      <w:r w:rsidR="009F5ACE" w:rsidRPr="00C81807">
        <w:rPr>
          <w:color w:val="000000" w:themeColor="text1"/>
          <w:sz w:val="21"/>
          <w:szCs w:val="21"/>
        </w:rPr>
        <w:t xml:space="preserve">Admin) </w:t>
      </w:r>
      <w:r w:rsidRPr="00C81807">
        <w:rPr>
          <w:color w:val="000000" w:themeColor="text1"/>
          <w:sz w:val="21"/>
          <w:szCs w:val="21"/>
        </w:rPr>
        <w:t>2. Student (</w:t>
      </w:r>
      <w:r w:rsidR="009F5ACE" w:rsidRPr="00C81807">
        <w:rPr>
          <w:color w:val="000000" w:themeColor="text1"/>
          <w:sz w:val="21"/>
          <w:szCs w:val="21"/>
        </w:rPr>
        <w:t xml:space="preserve">Applicant) </w:t>
      </w:r>
      <w:r w:rsidRPr="00C81807">
        <w:rPr>
          <w:color w:val="000000" w:themeColor="text1"/>
          <w:sz w:val="21"/>
          <w:szCs w:val="21"/>
        </w:rPr>
        <w:t>3. Consultancy Agency    4. University Representative</w:t>
      </w:r>
    </w:p>
    <w:p w14:paraId="163037E3" w14:textId="77777777" w:rsidR="007A176E" w:rsidRPr="00C81807" w:rsidRDefault="00464754" w:rsidP="00C81807">
      <w:pPr>
        <w:spacing w:before="60" w:after="80"/>
        <w:jc w:val="both"/>
        <w:rPr>
          <w:color w:val="000000" w:themeColor="text1"/>
        </w:rPr>
      </w:pPr>
      <w:r w:rsidRPr="00C81807">
        <w:rPr>
          <w:b/>
          <w:bCs/>
          <w:color w:val="000000" w:themeColor="text1"/>
          <w:sz w:val="22"/>
          <w:szCs w:val="22"/>
        </w:rPr>
        <w:t>Common Features (Available to All Users)</w:t>
      </w:r>
    </w:p>
    <w:p w14:paraId="52DCBB8E"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 Authentication: 1. </w:t>
      </w:r>
      <w:r w:rsidRPr="00C81807">
        <w:rPr>
          <w:color w:val="000000" w:themeColor="text1"/>
        </w:rPr>
        <w:t>Login to the system with username/email and password.</w:t>
      </w:r>
    </w:p>
    <w:p w14:paraId="79142A59" w14:textId="77777777" w:rsidR="007A176E" w:rsidRPr="00C81807" w:rsidRDefault="00464754" w:rsidP="00C81807">
      <w:pPr>
        <w:spacing w:before="30" w:after="40"/>
        <w:ind w:left="360"/>
        <w:jc w:val="both"/>
        <w:rPr>
          <w:color w:val="000000" w:themeColor="text1"/>
        </w:rPr>
      </w:pPr>
      <w:r w:rsidRPr="00C81807">
        <w:rPr>
          <w:b/>
          <w:bCs/>
          <w:color w:val="000000" w:themeColor="text1"/>
        </w:rPr>
        <w:t xml:space="preserve">2. </w:t>
      </w:r>
      <w:r w:rsidRPr="00C81807">
        <w:rPr>
          <w:color w:val="000000" w:themeColor="text1"/>
        </w:rPr>
        <w:t>Logout from the system with complete session invalidation.</w:t>
      </w:r>
    </w:p>
    <w:p w14:paraId="15A98A87" w14:textId="77777777" w:rsidR="007A176E" w:rsidRPr="00C81807" w:rsidRDefault="00464754" w:rsidP="00C81807">
      <w:pPr>
        <w:spacing w:before="30" w:after="40"/>
        <w:ind w:left="360"/>
        <w:jc w:val="both"/>
        <w:rPr>
          <w:color w:val="000000" w:themeColor="text1"/>
        </w:rPr>
      </w:pPr>
      <w:r w:rsidRPr="00C81807">
        <w:rPr>
          <w:b/>
          <w:bCs/>
          <w:color w:val="000000" w:themeColor="text1"/>
        </w:rPr>
        <w:t xml:space="preserve">3. </w:t>
      </w:r>
      <w:r w:rsidRPr="00C81807">
        <w:rPr>
          <w:color w:val="000000" w:themeColor="text1"/>
        </w:rPr>
        <w:t>User registration with role-specific profile attributes and real-time AJAX username availability check.</w:t>
      </w:r>
    </w:p>
    <w:p w14:paraId="243409A1"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Account Management: 1.</w:t>
      </w:r>
      <w:r w:rsidRPr="00C81807">
        <w:rPr>
          <w:b/>
          <w:bCs/>
          <w:color w:val="000000" w:themeColor="text1"/>
        </w:rPr>
        <w:t xml:space="preserve"> </w:t>
      </w:r>
      <w:r w:rsidRPr="00C81807">
        <w:rPr>
          <w:color w:val="000000" w:themeColor="text1"/>
        </w:rPr>
        <w:t xml:space="preserve">Change or reset password with current password verification and </w:t>
      </w:r>
      <w:proofErr w:type="spellStart"/>
      <w:r w:rsidRPr="00C81807">
        <w:rPr>
          <w:color w:val="000000" w:themeColor="text1"/>
        </w:rPr>
        <w:t>BCrypt</w:t>
      </w:r>
      <w:proofErr w:type="spellEnd"/>
      <w:r w:rsidRPr="00C81807">
        <w:rPr>
          <w:color w:val="000000" w:themeColor="text1"/>
        </w:rPr>
        <w:t xml:space="preserve"> hashing.</w:t>
      </w:r>
    </w:p>
    <w:p w14:paraId="7B621BE2" w14:textId="77777777" w:rsidR="007A176E" w:rsidRPr="00C81807" w:rsidRDefault="00464754" w:rsidP="00C81807">
      <w:pPr>
        <w:spacing w:before="30" w:after="40"/>
        <w:ind w:left="360"/>
        <w:jc w:val="both"/>
        <w:rPr>
          <w:color w:val="000000" w:themeColor="text1"/>
        </w:rPr>
      </w:pPr>
      <w:r w:rsidRPr="00C81807">
        <w:rPr>
          <w:b/>
          <w:bCs/>
          <w:color w:val="000000" w:themeColor="text1"/>
        </w:rPr>
        <w:t xml:space="preserve">2. </w:t>
      </w:r>
      <w:r w:rsidRPr="00C81807">
        <w:rPr>
          <w:color w:val="000000" w:themeColor="text1"/>
        </w:rPr>
        <w:t>Manage and update profile information (contact details, address, biography, passport/license).</w:t>
      </w:r>
    </w:p>
    <w:p w14:paraId="7DD4A85B"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 Dashboard: 1. </w:t>
      </w:r>
      <w:r w:rsidRPr="00C81807">
        <w:rPr>
          <w:color w:val="000000" w:themeColor="text1"/>
        </w:rPr>
        <w:t>Access a personalized, role-guarded dashboard with live statistical summary cards after authentication.</w:t>
      </w:r>
    </w:p>
    <w:p w14:paraId="624BA39E" w14:textId="77777777" w:rsidR="007A176E" w:rsidRPr="00C81807" w:rsidRDefault="00464754" w:rsidP="00C81807">
      <w:pPr>
        <w:spacing w:before="140" w:after="80"/>
        <w:jc w:val="both"/>
        <w:rPr>
          <w:color w:val="000000" w:themeColor="text1"/>
        </w:rPr>
      </w:pPr>
      <w:r w:rsidRPr="00C81807">
        <w:rPr>
          <w:b/>
          <w:bCs/>
          <w:color w:val="000000" w:themeColor="text1"/>
          <w:sz w:val="22"/>
          <w:szCs w:val="22"/>
        </w:rPr>
        <w:t>Specific Features by User Type</w:t>
      </w:r>
    </w:p>
    <w:p w14:paraId="0AD0C848" w14:textId="77777777" w:rsidR="007A176E" w:rsidRPr="00C81807" w:rsidRDefault="00464754" w:rsidP="00C81807">
      <w:pPr>
        <w:spacing w:before="180" w:after="60"/>
        <w:jc w:val="both"/>
        <w:rPr>
          <w:color w:val="000000" w:themeColor="text1"/>
        </w:rPr>
      </w:pPr>
      <w:r w:rsidRPr="00C81807">
        <w:rPr>
          <w:b/>
          <w:bCs/>
          <w:color w:val="000000" w:themeColor="text1"/>
          <w:sz w:val="23"/>
          <w:szCs w:val="23"/>
        </w:rPr>
        <w:t>● Features of User 1: Administrator (Admin)</w:t>
      </w:r>
    </w:p>
    <w:p w14:paraId="06A02A82"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1. User Account Governance &amp; Status Control: </w:t>
      </w:r>
      <w:r w:rsidRPr="00C81807">
        <w:rPr>
          <w:color w:val="000000" w:themeColor="text1"/>
        </w:rPr>
        <w:t>Comprehensive CRUD operations on all user accounts with instant account suspension/activation control without data loss.</w:t>
      </w:r>
    </w:p>
    <w:p w14:paraId="498B611E"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2. Automated 10% Platform Revenue &amp; Commission Ledger: </w:t>
      </w:r>
      <w:r w:rsidRPr="00C81807">
        <w:rPr>
          <w:color w:val="000000" w:themeColor="text1"/>
        </w:rPr>
        <w:t>Automated financial ledger recording student package bookings, automated 10% platform commission earnings, and gross transaction volume.</w:t>
      </w:r>
    </w:p>
    <w:p w14:paraId="031995F7"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3. System-Wide Security Audit Trail Log: </w:t>
      </w:r>
      <w:r w:rsidRPr="00C81807">
        <w:rPr>
          <w:color w:val="000000" w:themeColor="text1"/>
        </w:rPr>
        <w:t>Real-time chronological audit trail capturing all user logins, status modifications, and system operations with keyword search.</w:t>
      </w:r>
    </w:p>
    <w:p w14:paraId="079AE4F3"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4. Institutional Verification Management (Bonus): </w:t>
      </w:r>
      <w:r w:rsidRPr="00C81807">
        <w:rPr>
          <w:color w:val="000000" w:themeColor="text1"/>
        </w:rPr>
        <w:t>Reviewing agency trade licenses and university accreditation files to approve or reject institutional partner verifications.</w:t>
      </w:r>
    </w:p>
    <w:p w14:paraId="5C4DE4F1" w14:textId="77777777" w:rsidR="007A176E" w:rsidRPr="00C81807" w:rsidRDefault="00464754" w:rsidP="00C81807">
      <w:pPr>
        <w:spacing w:before="180" w:after="60"/>
        <w:jc w:val="both"/>
        <w:rPr>
          <w:color w:val="000000" w:themeColor="text1"/>
        </w:rPr>
      </w:pPr>
      <w:r w:rsidRPr="00C81807">
        <w:rPr>
          <w:b/>
          <w:bCs/>
          <w:color w:val="000000" w:themeColor="text1"/>
          <w:sz w:val="23"/>
          <w:szCs w:val="23"/>
        </w:rPr>
        <w:t>● Features of User 2: Student (Applicant)</w:t>
      </w:r>
    </w:p>
    <w:p w14:paraId="3354D7E5"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1. Unified Degree Program &amp; Agency Service Catalog: </w:t>
      </w:r>
      <w:r w:rsidRPr="00C81807">
        <w:rPr>
          <w:color w:val="000000" w:themeColor="text1"/>
        </w:rPr>
        <w:t>Interactive explore catalog filtering global university programs and agency packages with 1-click application submission.</w:t>
      </w:r>
    </w:p>
    <w:p w14:paraId="58EB3B64"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2. IELTS / TOEFL / GRE Mock Test Band Calculator: </w:t>
      </w:r>
      <w:r w:rsidRPr="00C81807">
        <w:rPr>
          <w:color w:val="000000" w:themeColor="text1"/>
        </w:rPr>
        <w:t>Online exam simulator providing interactive practice with automated band score calculation across Reading, Writing, and Listening.</w:t>
      </w:r>
    </w:p>
    <w:p w14:paraId="535244F1"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3. Travel Buddies Community Finder: </w:t>
      </w:r>
      <w:r w:rsidRPr="00C81807">
        <w:rPr>
          <w:color w:val="000000" w:themeColor="text1"/>
        </w:rPr>
        <w:t>Peer departure networking platform matching students traveling to the same country/city by flight schedule and departure dates.</w:t>
      </w:r>
    </w:p>
    <w:p w14:paraId="162BB4AF"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4. Academic Record Vault &amp; Service Feedback (Bonus): </w:t>
      </w:r>
      <w:r w:rsidRPr="00C81807">
        <w:rPr>
          <w:color w:val="000000" w:themeColor="text1"/>
        </w:rPr>
        <w:t>Multi-qualification academic record manager and 5-star rating/feedback submission system for consultancy services.</w:t>
      </w:r>
    </w:p>
    <w:p w14:paraId="25BF5CF7" w14:textId="77777777" w:rsidR="007A176E" w:rsidRPr="00C81807" w:rsidRDefault="00464754" w:rsidP="00C81807">
      <w:pPr>
        <w:spacing w:before="180" w:after="60"/>
        <w:jc w:val="both"/>
        <w:rPr>
          <w:color w:val="000000" w:themeColor="text1"/>
        </w:rPr>
      </w:pPr>
      <w:r w:rsidRPr="00C81807">
        <w:rPr>
          <w:b/>
          <w:bCs/>
          <w:color w:val="000000" w:themeColor="text1"/>
          <w:sz w:val="23"/>
          <w:szCs w:val="23"/>
        </w:rPr>
        <w:t>● Features of User 3: Consultancy Agency</w:t>
      </w:r>
    </w:p>
    <w:p w14:paraId="395E3CD5"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1. Service Package Management &amp; Publishing (CRUD): </w:t>
      </w:r>
      <w:r w:rsidRPr="00C81807">
        <w:rPr>
          <w:color w:val="000000" w:themeColor="text1"/>
        </w:rPr>
        <w:t>Complete creation, pricing configuration, and instant publishing of consultancy packages (Visa Processing, Counseling, File Opening).</w:t>
      </w:r>
    </w:p>
    <w:p w14:paraId="6F508DB2"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2. 5-Stage Student Application Pipeline Tracker: </w:t>
      </w:r>
      <w:r w:rsidRPr="00C81807">
        <w:rPr>
          <w:color w:val="000000" w:themeColor="text1"/>
        </w:rPr>
        <w:t>Visual milestone pipeline managing student files across 5 distinct stages: Counseling → Document Verification → University Applied → Visa Processing → Enrolled.</w:t>
      </w:r>
    </w:p>
    <w:p w14:paraId="0058C919"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3. Automated 90% Net Earnings &amp; Statements: </w:t>
      </w:r>
      <w:r w:rsidRPr="00C81807">
        <w:rPr>
          <w:color w:val="000000" w:themeColor="text1"/>
        </w:rPr>
        <w:t>Financial analytics interface tracking gross client booking volume, platform commission deductions, and net 90% agency revenue.</w:t>
      </w:r>
    </w:p>
    <w:p w14:paraId="6927790E"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4. Client Review &amp; Service Quality Monitor (Bonus</w:t>
      </w:r>
      <w:r w:rsidRPr="00C81807">
        <w:rPr>
          <w:b/>
          <w:bCs/>
          <w:color w:val="000000" w:themeColor="text1"/>
        </w:rPr>
        <w:t>)</w:t>
      </w:r>
      <w:r w:rsidRPr="00C81807">
        <w:rPr>
          <w:b/>
          <w:bCs/>
          <w:color w:val="000000" w:themeColor="text1"/>
          <w:sz w:val="21"/>
          <w:szCs w:val="21"/>
        </w:rPr>
        <w:t>:</w:t>
      </w:r>
      <w:r w:rsidRPr="00C81807">
        <w:rPr>
          <w:b/>
          <w:bCs/>
          <w:color w:val="000000" w:themeColor="text1"/>
        </w:rPr>
        <w:t xml:space="preserve"> </w:t>
      </w:r>
      <w:r w:rsidRPr="00C81807">
        <w:rPr>
          <w:color w:val="000000" w:themeColor="text1"/>
        </w:rPr>
        <w:t>Direct monitoring of student star-ratings and client feedback to evaluate consulting performance.</w:t>
      </w:r>
    </w:p>
    <w:p w14:paraId="2A5BF80A" w14:textId="77777777" w:rsidR="007A176E" w:rsidRPr="00C81807" w:rsidRDefault="00464754" w:rsidP="00C81807">
      <w:pPr>
        <w:spacing w:before="180" w:after="60"/>
        <w:jc w:val="both"/>
        <w:rPr>
          <w:color w:val="000000" w:themeColor="text1"/>
        </w:rPr>
      </w:pPr>
      <w:r w:rsidRPr="00C81807">
        <w:rPr>
          <w:b/>
          <w:bCs/>
          <w:color w:val="000000" w:themeColor="text1"/>
          <w:sz w:val="23"/>
          <w:szCs w:val="23"/>
        </w:rPr>
        <w:t>● Features of User 4: University Representative</w:t>
      </w:r>
    </w:p>
    <w:p w14:paraId="2547535A"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1. Degree Program &amp; Tuition Fee Management (CRUD): </w:t>
      </w:r>
      <w:r w:rsidRPr="00C81807">
        <w:rPr>
          <w:color w:val="000000" w:themeColor="text1"/>
        </w:rPr>
        <w:t>Comprehensive management of degree program offerings, degree levels (Bachelor/Master/PhD), duration, and annual tuition fees.</w:t>
      </w:r>
    </w:p>
    <w:p w14:paraId="3C55749E"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 xml:space="preserve">2. Intake Admissions Review &amp; Offer Letter Decision Portal: </w:t>
      </w:r>
      <w:r w:rsidRPr="00C81807">
        <w:rPr>
          <w:color w:val="000000" w:themeColor="text1"/>
        </w:rPr>
        <w:t>Admissions portal to evaluate student applicant dossiers, examine credentials, and issue official admission decisions (Under Review, Accepted / Offer Letter, Rejected).</w:t>
      </w:r>
    </w:p>
    <w:p w14:paraId="3567B1D5"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3. Scholarship Schemes Creation &amp; Merit Awarding:</w:t>
      </w:r>
      <w:r w:rsidRPr="00C81807">
        <w:rPr>
          <w:b/>
          <w:bCs/>
          <w:color w:val="000000" w:themeColor="text1"/>
        </w:rPr>
        <w:t xml:space="preserve"> </w:t>
      </w:r>
      <w:r w:rsidRPr="00C81807">
        <w:rPr>
          <w:color w:val="000000" w:themeColor="text1"/>
        </w:rPr>
        <w:t>Creation of institutional scholarship schemes (Full/Partial waivers), evaluation of student statements of purpose, and awarding grants.</w:t>
      </w:r>
    </w:p>
    <w:p w14:paraId="661E0973" w14:textId="77777777" w:rsidR="007A176E" w:rsidRPr="00C81807" w:rsidRDefault="00464754" w:rsidP="00C81807">
      <w:pPr>
        <w:spacing w:before="30" w:after="40"/>
        <w:ind w:left="360"/>
        <w:jc w:val="both"/>
        <w:rPr>
          <w:color w:val="000000" w:themeColor="text1"/>
        </w:rPr>
      </w:pPr>
      <w:r w:rsidRPr="00C81807">
        <w:rPr>
          <w:b/>
          <w:bCs/>
          <w:color w:val="000000" w:themeColor="text1"/>
          <w:sz w:val="21"/>
          <w:szCs w:val="21"/>
        </w:rPr>
        <w:t>4. Program Entry Criteria &amp; Visa Thresholds (Bonus):</w:t>
      </w:r>
      <w:r w:rsidRPr="00C81807">
        <w:rPr>
          <w:b/>
          <w:bCs/>
          <w:color w:val="000000" w:themeColor="text1"/>
        </w:rPr>
        <w:t xml:space="preserve"> </w:t>
      </w:r>
      <w:r w:rsidRPr="00C81807">
        <w:rPr>
          <w:color w:val="000000" w:themeColor="text1"/>
        </w:rPr>
        <w:t>Configuring program entry requirements, minimum CGPA thresholds, IELTS/TOEFL requirements, and international visa criteria.</w:t>
      </w:r>
    </w:p>
    <w:p w14:paraId="295D6F26" w14:textId="622D75AF" w:rsidR="007A176E" w:rsidRPr="00C81807" w:rsidRDefault="007A176E" w:rsidP="00C81807">
      <w:pPr>
        <w:spacing w:before="140" w:after="60"/>
        <w:jc w:val="both"/>
        <w:rPr>
          <w:color w:val="000000" w:themeColor="text1"/>
        </w:rPr>
      </w:pPr>
    </w:p>
    <w:sectPr w:rsidR="007A176E" w:rsidRPr="00C81807">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1AB1"/>
    <w:multiLevelType w:val="hybridMultilevel"/>
    <w:tmpl w:val="6AE8C9C4"/>
    <w:lvl w:ilvl="0" w:tplc="05A041AA">
      <w:start w:val="1"/>
      <w:numFmt w:val="bullet"/>
      <w:lvlText w:val="●"/>
      <w:lvlJc w:val="left"/>
      <w:pPr>
        <w:ind w:left="720" w:hanging="360"/>
      </w:pPr>
    </w:lvl>
    <w:lvl w:ilvl="1" w:tplc="9318A11A">
      <w:start w:val="1"/>
      <w:numFmt w:val="bullet"/>
      <w:lvlText w:val="○"/>
      <w:lvlJc w:val="left"/>
      <w:pPr>
        <w:ind w:left="1440" w:hanging="360"/>
      </w:pPr>
    </w:lvl>
    <w:lvl w:ilvl="2" w:tplc="EC46C4CE">
      <w:start w:val="1"/>
      <w:numFmt w:val="bullet"/>
      <w:lvlText w:val="■"/>
      <w:lvlJc w:val="left"/>
      <w:pPr>
        <w:ind w:left="2160" w:hanging="360"/>
      </w:pPr>
    </w:lvl>
    <w:lvl w:ilvl="3" w:tplc="C1F8D588">
      <w:start w:val="1"/>
      <w:numFmt w:val="bullet"/>
      <w:lvlText w:val="●"/>
      <w:lvlJc w:val="left"/>
      <w:pPr>
        <w:ind w:left="2880" w:hanging="360"/>
      </w:pPr>
    </w:lvl>
    <w:lvl w:ilvl="4" w:tplc="6C0EC948">
      <w:start w:val="1"/>
      <w:numFmt w:val="bullet"/>
      <w:lvlText w:val="○"/>
      <w:lvlJc w:val="left"/>
      <w:pPr>
        <w:ind w:left="3600" w:hanging="360"/>
      </w:pPr>
    </w:lvl>
    <w:lvl w:ilvl="5" w:tplc="77FC86D2">
      <w:start w:val="1"/>
      <w:numFmt w:val="bullet"/>
      <w:lvlText w:val="■"/>
      <w:lvlJc w:val="left"/>
      <w:pPr>
        <w:ind w:left="4320" w:hanging="360"/>
      </w:pPr>
    </w:lvl>
    <w:lvl w:ilvl="6" w:tplc="C7A46F50">
      <w:start w:val="1"/>
      <w:numFmt w:val="bullet"/>
      <w:lvlText w:val="●"/>
      <w:lvlJc w:val="left"/>
      <w:pPr>
        <w:ind w:left="5040" w:hanging="360"/>
      </w:pPr>
    </w:lvl>
    <w:lvl w:ilvl="7" w:tplc="BE925C38">
      <w:start w:val="1"/>
      <w:numFmt w:val="bullet"/>
      <w:lvlText w:val="●"/>
      <w:lvlJc w:val="left"/>
      <w:pPr>
        <w:ind w:left="5760" w:hanging="360"/>
      </w:pPr>
    </w:lvl>
    <w:lvl w:ilvl="8" w:tplc="4A285BF0">
      <w:start w:val="1"/>
      <w:numFmt w:val="bullet"/>
      <w:lvlText w:val="●"/>
      <w:lvlJc w:val="left"/>
      <w:pPr>
        <w:ind w:left="6480" w:hanging="360"/>
      </w:pPr>
    </w:lvl>
  </w:abstractNum>
  <w:num w:numId="1" w16cid:durableId="1589535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76E"/>
    <w:rsid w:val="000B16BA"/>
    <w:rsid w:val="00170C42"/>
    <w:rsid w:val="00195265"/>
    <w:rsid w:val="00245A5C"/>
    <w:rsid w:val="00337D28"/>
    <w:rsid w:val="00464754"/>
    <w:rsid w:val="00533CA0"/>
    <w:rsid w:val="00611B2D"/>
    <w:rsid w:val="0066066F"/>
    <w:rsid w:val="007A176E"/>
    <w:rsid w:val="00854E8A"/>
    <w:rsid w:val="009542EE"/>
    <w:rsid w:val="009F5ACE"/>
    <w:rsid w:val="00C81807"/>
    <w:rsid w:val="00D018DD"/>
    <w:rsid w:val="00D2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9F50"/>
  <w15:docId w15:val="{AA991F4B-4F93-405D-A9B9-07CF2F61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undefined"/><Relationship Id="rId13" Type="http://schemas.openxmlformats.org/officeDocument/2006/relationships/image" Target="media/image8.undefined"/><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undefined"/><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undefined"/><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undefined"/><Relationship Id="rId4" Type="http://schemas.openxmlformats.org/officeDocument/2006/relationships/settings" Target="settings.xml"/><Relationship Id="rId9" Type="http://schemas.openxmlformats.org/officeDocument/2006/relationships/image" Target="media/image4.undefined"/><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B31A6-C8EF-4B4B-81DD-D336BA8AE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NUMMAN</cp:lastModifiedBy>
  <cp:revision>5</cp:revision>
  <dcterms:created xsi:type="dcterms:W3CDTF">2026-09-12T14:25:00Z</dcterms:created>
  <dcterms:modified xsi:type="dcterms:W3CDTF">2026-09-13T15:08:00Z</dcterms:modified>
</cp:coreProperties>
</file>