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7A9" w:rsidRDefault="00AA77A9" w:rsidP="00AA7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AA77A9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AA77A9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LCS-BP2 </w:t>
      </w:r>
      <w:bookmarkEnd w:id="0"/>
      <w:r w:rsidRPr="00AA77A9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System Backpack</w:t>
      </w:r>
    </w:p>
    <w:p w:rsidR="00AA77A9" w:rsidRPr="00AA77A9" w:rsidRDefault="00AA77A9" w:rsidP="00AA7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</w:p>
    <w:p w:rsidR="00AA77A9" w:rsidRPr="00AA77A9" w:rsidRDefault="00AA77A9" w:rsidP="00AA7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AA77A9">
        <w:rPr>
          <w:rFonts w:ascii="Times New Roman" w:eastAsia="Times New Roman" w:hAnsi="Times New Roman" w:cs="Times New Roman"/>
          <w:sz w:val="32"/>
          <w:szCs w:val="24"/>
        </w:rPr>
        <w:t xml:space="preserve">The LCS-BP2 is a sleek, ergonomic backpack designed for photographers who need to move quickly without being weighed down. Its most striking feature is its </w:t>
      </w:r>
      <w:r w:rsidRPr="00AA77A9">
        <w:rPr>
          <w:rFonts w:ascii="Times New Roman" w:eastAsia="Times New Roman" w:hAnsi="Times New Roman" w:cs="Times New Roman"/>
          <w:b/>
          <w:bCs/>
          <w:sz w:val="32"/>
          <w:szCs w:val="24"/>
        </w:rPr>
        <w:t>slim, aerodynamic profile</w:t>
      </w:r>
      <w:r w:rsidRPr="00AA77A9">
        <w:rPr>
          <w:rFonts w:ascii="Times New Roman" w:eastAsia="Times New Roman" w:hAnsi="Times New Roman" w:cs="Times New Roman"/>
          <w:sz w:val="32"/>
          <w:szCs w:val="24"/>
        </w:rPr>
        <w:t>, which offers excellent protection while remaining easy to maneuver in crowded environments. It is a powerhouse for urban shooters and travelers, providing a perfect balance between gear security and all-day carrying comfort.</w:t>
      </w:r>
    </w:p>
    <w:p w:rsidR="00AA77A9" w:rsidRPr="00AA77A9" w:rsidRDefault="00AA77A9" w:rsidP="00AA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77A9" w:rsidRPr="00AA77A9" w:rsidRDefault="00AA77A9" w:rsidP="00AA7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77A9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</w:t>
      </w:r>
      <w:r w:rsidRPr="00AA77A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AA77A9" w:rsidRDefault="00AA77A9" w:rsidP="00AA7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7A9">
        <w:rPr>
          <w:rFonts w:ascii="Times New Roman" w:eastAsia="Times New Roman" w:hAnsi="Times New Roman" w:cs="Times New Roman"/>
          <w:b/>
          <w:bCs/>
          <w:sz w:val="28"/>
          <w:szCs w:val="24"/>
        </w:rPr>
        <w:t>Versatile 3-Way Sling Design:</w:t>
      </w:r>
      <w:r w:rsidRPr="00AA77A9">
        <w:rPr>
          <w:rFonts w:ascii="Times New Roman" w:eastAsia="Times New Roman" w:hAnsi="Times New Roman" w:cs="Times New Roman"/>
          <w:sz w:val="28"/>
          <w:szCs w:val="24"/>
        </w:rPr>
        <w:t xml:space="preserve"> The adjustable straps allow you to wear it as a standard backpack or a quick-access sling on either shoulder. This flexibility lets you swing the bag to your front to grab your camera instantly without ever setting the bag on the ground.</w:t>
      </w:r>
    </w:p>
    <w:p w:rsidR="00AA77A9" w:rsidRPr="00AA77A9" w:rsidRDefault="00AA77A9" w:rsidP="00AA77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AA77A9" w:rsidRDefault="00AA77A9" w:rsidP="00AA7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7A9">
        <w:rPr>
          <w:rFonts w:ascii="Times New Roman" w:eastAsia="Times New Roman" w:hAnsi="Times New Roman" w:cs="Times New Roman"/>
          <w:b/>
          <w:bCs/>
          <w:sz w:val="28"/>
          <w:szCs w:val="24"/>
        </w:rPr>
        <w:t>Smart Interior Organization:</w:t>
      </w:r>
      <w:r w:rsidRPr="00AA77A9">
        <w:rPr>
          <w:rFonts w:ascii="Times New Roman" w:eastAsia="Times New Roman" w:hAnsi="Times New Roman" w:cs="Times New Roman"/>
          <w:sz w:val="28"/>
          <w:szCs w:val="24"/>
        </w:rPr>
        <w:t xml:space="preserve"> Despite its compact size, the padded dividers can be customized to hold a camera body with a lens attached, plus 2–3 additional lenses and accessories. It also includes dedicated pockets for memory cards and batteries.</w:t>
      </w:r>
    </w:p>
    <w:p w:rsidR="00AA77A9" w:rsidRDefault="00AA77A9" w:rsidP="00AA77A9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:rsidR="00AA77A9" w:rsidRPr="00AA77A9" w:rsidRDefault="00AA77A9" w:rsidP="00AA77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AA77A9" w:rsidRPr="00AA77A9" w:rsidRDefault="00AA77A9" w:rsidP="00AA7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77A9">
        <w:rPr>
          <w:rFonts w:ascii="Times New Roman" w:eastAsia="Times New Roman" w:hAnsi="Times New Roman" w:cs="Times New Roman"/>
          <w:b/>
          <w:bCs/>
          <w:sz w:val="28"/>
          <w:szCs w:val="24"/>
        </w:rPr>
        <w:t>Integrated Rain Protection:</w:t>
      </w:r>
      <w:r w:rsidRPr="00AA77A9">
        <w:rPr>
          <w:rFonts w:ascii="Times New Roman" w:eastAsia="Times New Roman" w:hAnsi="Times New Roman" w:cs="Times New Roman"/>
          <w:sz w:val="28"/>
          <w:szCs w:val="24"/>
        </w:rPr>
        <w:t xml:space="preserve"> To safeguard your equipment against the elements, the bag comes with a hidden, high-density rain cover. It can be deployed in seconds, ensuring your gear stays dry during sudden downpours or in dusty environments.</w:t>
      </w:r>
    </w:p>
    <w:p w:rsidR="00B96348" w:rsidRPr="00AA77A9" w:rsidRDefault="00B96348">
      <w:pPr>
        <w:rPr>
          <w:sz w:val="24"/>
        </w:rPr>
      </w:pPr>
    </w:p>
    <w:sectPr w:rsidR="00B96348" w:rsidRPr="00AA7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D4C40"/>
    <w:multiLevelType w:val="multilevel"/>
    <w:tmpl w:val="E77A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7A9"/>
    <w:rsid w:val="00AA77A9"/>
    <w:rsid w:val="00B9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3C402"/>
  <w15:chartTrackingRefBased/>
  <w15:docId w15:val="{18492A94-12CB-4ED7-9C72-BFBAB9EC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77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77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77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77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7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A77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9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2026-02-01T07:45:00Z</dcterms:created>
  <dcterms:modified xsi:type="dcterms:W3CDTF">2026-02-01T07:46:00Z</dcterms:modified>
</cp:coreProperties>
</file>