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5D7" w:rsidRPr="002455D7" w:rsidRDefault="002455D7" w:rsidP="002455D7">
      <w:pPr>
        <w:spacing w:after="0" w:line="240" w:lineRule="auto"/>
        <w:rPr>
          <w:rFonts w:ascii="Times New Roman" w:eastAsia="Times New Roman" w:hAnsi="Times New Roman" w:cs="Times New Roman"/>
          <w:b/>
          <w:bCs/>
          <w:sz w:val="40"/>
          <w:szCs w:val="36"/>
          <w:u w:val="single"/>
        </w:rPr>
      </w:pPr>
      <w:r w:rsidRPr="002455D7">
        <w:rPr>
          <w:rFonts w:ascii="Times New Roman" w:eastAsia="Times New Roman" w:hAnsi="Times New Roman" w:cs="Times New Roman"/>
          <w:b/>
          <w:bCs/>
          <w:sz w:val="40"/>
          <w:szCs w:val="36"/>
          <w:u w:val="single"/>
        </w:rPr>
        <w:t xml:space="preserve">Product Overview: </w:t>
      </w:r>
      <w:bookmarkStart w:id="0" w:name="_GoBack"/>
      <w:r w:rsidRPr="002455D7">
        <w:rPr>
          <w:rFonts w:ascii="Times New Roman" w:eastAsia="Times New Roman" w:hAnsi="Times New Roman" w:cs="Times New Roman"/>
          <w:b/>
          <w:bCs/>
          <w:sz w:val="40"/>
          <w:szCs w:val="36"/>
          <w:u w:val="single"/>
        </w:rPr>
        <w:t xml:space="preserve">MDR-7506 </w:t>
      </w:r>
      <w:bookmarkEnd w:id="0"/>
      <w:r w:rsidRPr="002455D7">
        <w:rPr>
          <w:rFonts w:ascii="Times New Roman" w:eastAsia="Times New Roman" w:hAnsi="Times New Roman" w:cs="Times New Roman"/>
          <w:b/>
          <w:bCs/>
          <w:sz w:val="40"/>
          <w:szCs w:val="36"/>
          <w:u w:val="single"/>
        </w:rPr>
        <w:t>Professional Headphones</w:t>
      </w:r>
    </w:p>
    <w:p w:rsidR="002455D7" w:rsidRPr="002455D7" w:rsidRDefault="002455D7" w:rsidP="002455D7">
      <w:pPr>
        <w:spacing w:after="0" w:line="240" w:lineRule="auto"/>
        <w:rPr>
          <w:rFonts w:ascii="Times New Roman" w:eastAsia="Times New Roman" w:hAnsi="Times New Roman" w:cs="Times New Roman"/>
          <w:b/>
          <w:bCs/>
          <w:sz w:val="36"/>
          <w:szCs w:val="36"/>
        </w:rPr>
      </w:pPr>
    </w:p>
    <w:p w:rsidR="002455D7" w:rsidRPr="002455D7" w:rsidRDefault="002455D7" w:rsidP="002455D7">
      <w:pPr>
        <w:spacing w:before="100" w:beforeAutospacing="1" w:after="100" w:afterAutospacing="1" w:line="240" w:lineRule="auto"/>
        <w:rPr>
          <w:rFonts w:ascii="Times New Roman" w:eastAsia="Times New Roman" w:hAnsi="Times New Roman" w:cs="Times New Roman"/>
          <w:sz w:val="32"/>
          <w:szCs w:val="24"/>
        </w:rPr>
      </w:pPr>
      <w:r w:rsidRPr="002455D7">
        <w:rPr>
          <w:rFonts w:ascii="Times New Roman" w:eastAsia="Times New Roman" w:hAnsi="Times New Roman" w:cs="Times New Roman"/>
          <w:sz w:val="32"/>
          <w:szCs w:val="24"/>
        </w:rPr>
        <w:t xml:space="preserve">The MDR-7506 is an industry-standard large-diaphragm headphone designed for precise audio monitoring. Its most striking feature is its </w:t>
      </w:r>
      <w:r w:rsidRPr="002455D7">
        <w:rPr>
          <w:rFonts w:ascii="Times New Roman" w:eastAsia="Times New Roman" w:hAnsi="Times New Roman" w:cs="Times New Roman"/>
          <w:b/>
          <w:bCs/>
          <w:sz w:val="32"/>
          <w:szCs w:val="24"/>
        </w:rPr>
        <w:t>neutral and flat frequency response</w:t>
      </w:r>
      <w:r w:rsidRPr="002455D7">
        <w:rPr>
          <w:rFonts w:ascii="Times New Roman" w:eastAsia="Times New Roman" w:hAnsi="Times New Roman" w:cs="Times New Roman"/>
          <w:sz w:val="32"/>
          <w:szCs w:val="24"/>
        </w:rPr>
        <w:t>, which allows sound engineers to hear every detail exactly as it was recorded. It is a powerhouse for recording studios, broadcast stations, and film sets, where accurate sound reproduction and long-term reliability are non-negotiable.</w:t>
      </w:r>
    </w:p>
    <w:p w:rsidR="002455D7" w:rsidRPr="002455D7" w:rsidRDefault="002455D7" w:rsidP="002455D7">
      <w:pPr>
        <w:spacing w:after="0" w:line="240" w:lineRule="auto"/>
        <w:rPr>
          <w:rFonts w:ascii="Times New Roman" w:eastAsia="Times New Roman" w:hAnsi="Times New Roman" w:cs="Times New Roman"/>
          <w:sz w:val="24"/>
          <w:szCs w:val="24"/>
        </w:rPr>
      </w:pPr>
    </w:p>
    <w:p w:rsidR="002455D7" w:rsidRDefault="002455D7" w:rsidP="002455D7">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2455D7">
        <w:rPr>
          <w:rFonts w:ascii="Times New Roman" w:eastAsia="Times New Roman" w:hAnsi="Times New Roman" w:cs="Times New Roman"/>
          <w:b/>
          <w:bCs/>
          <w:sz w:val="36"/>
          <w:szCs w:val="27"/>
          <w:u w:val="single"/>
        </w:rPr>
        <w:t>Top Features:</w:t>
      </w:r>
    </w:p>
    <w:p w:rsidR="002455D7" w:rsidRPr="002455D7" w:rsidRDefault="002455D7" w:rsidP="002455D7">
      <w:pPr>
        <w:spacing w:before="100" w:beforeAutospacing="1" w:after="100" w:afterAutospacing="1" w:line="240" w:lineRule="auto"/>
        <w:outlineLvl w:val="2"/>
        <w:rPr>
          <w:rFonts w:ascii="Times New Roman" w:eastAsia="Times New Roman" w:hAnsi="Times New Roman" w:cs="Times New Roman"/>
          <w:b/>
          <w:bCs/>
          <w:sz w:val="36"/>
          <w:szCs w:val="27"/>
          <w:u w:val="single"/>
        </w:rPr>
      </w:pPr>
    </w:p>
    <w:p w:rsidR="002455D7" w:rsidRPr="002455D7" w:rsidRDefault="002455D7" w:rsidP="002455D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2455D7">
        <w:rPr>
          <w:rFonts w:ascii="Times New Roman" w:eastAsia="Times New Roman" w:hAnsi="Times New Roman" w:cs="Times New Roman"/>
          <w:b/>
          <w:bCs/>
          <w:sz w:val="28"/>
          <w:szCs w:val="24"/>
        </w:rPr>
        <w:t>Exceptional Sound Accuracy:</w:t>
      </w:r>
      <w:r w:rsidRPr="002455D7">
        <w:rPr>
          <w:rFonts w:ascii="Times New Roman" w:eastAsia="Times New Roman" w:hAnsi="Times New Roman" w:cs="Times New Roman"/>
          <w:sz w:val="28"/>
          <w:szCs w:val="24"/>
        </w:rPr>
        <w:t xml:space="preserve"> Equipped with 40mm drivers and Neodymium magnets, these headphones deliver deep bass, clear mids, and crisp highs. The "flat" tuning ensures that you are hearing an honest representation of the audio, making it perfect for mixing and mastering.</w:t>
      </w:r>
    </w:p>
    <w:p w:rsidR="002455D7" w:rsidRPr="002455D7" w:rsidRDefault="002455D7" w:rsidP="002455D7">
      <w:pPr>
        <w:spacing w:before="100" w:beforeAutospacing="1" w:after="100" w:afterAutospacing="1" w:line="240" w:lineRule="auto"/>
        <w:ind w:left="720"/>
        <w:rPr>
          <w:rFonts w:ascii="Times New Roman" w:eastAsia="Times New Roman" w:hAnsi="Times New Roman" w:cs="Times New Roman"/>
          <w:sz w:val="28"/>
          <w:szCs w:val="24"/>
        </w:rPr>
      </w:pPr>
    </w:p>
    <w:p w:rsidR="00B96348" w:rsidRPr="002455D7" w:rsidRDefault="002455D7" w:rsidP="002455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55D7">
        <w:rPr>
          <w:rFonts w:ascii="Times New Roman" w:eastAsia="Times New Roman" w:hAnsi="Times New Roman" w:cs="Times New Roman"/>
          <w:b/>
          <w:bCs/>
          <w:sz w:val="28"/>
          <w:szCs w:val="24"/>
        </w:rPr>
        <w:t>Foldable Design &amp; Rugged Build:</w:t>
      </w:r>
      <w:r w:rsidRPr="002455D7">
        <w:rPr>
          <w:rFonts w:ascii="Times New Roman" w:eastAsia="Times New Roman" w:hAnsi="Times New Roman" w:cs="Times New Roman"/>
          <w:sz w:val="28"/>
          <w:szCs w:val="24"/>
        </w:rPr>
        <w:t xml:space="preserve"> The headphones feature a clever folding mechanism that makes them compact and easy to transport in the included soft pouch. Despite their lightweight feel, the metal frame and high-quality materials are built to withstand years of daily professional use</w:t>
      </w:r>
      <w:r w:rsidRPr="002455D7">
        <w:rPr>
          <w:rFonts w:ascii="Times New Roman" w:eastAsia="Times New Roman" w:hAnsi="Times New Roman" w:cs="Times New Roman"/>
          <w:sz w:val="24"/>
          <w:szCs w:val="24"/>
        </w:rPr>
        <w:t>.</w:t>
      </w:r>
    </w:p>
    <w:sectPr w:rsidR="00B96348" w:rsidRPr="0024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22550A"/>
    <w:multiLevelType w:val="multilevel"/>
    <w:tmpl w:val="402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5D7"/>
    <w:rsid w:val="002455D7"/>
    <w:rsid w:val="00B9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6ABB"/>
  <w15:chartTrackingRefBased/>
  <w15:docId w15:val="{AF60A433-47E6-4AC3-B49D-72A81752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5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5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5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55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55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3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2026-02-01T08:47:00Z</dcterms:created>
  <dcterms:modified xsi:type="dcterms:W3CDTF">2026-02-01T08:49:00Z</dcterms:modified>
</cp:coreProperties>
</file>