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560" w:rsidRDefault="00B17560" w:rsidP="00B17560">
      <w:pPr>
        <w:spacing w:before="100" w:beforeAutospacing="1" w:after="100" w:afterAutospacing="1" w:line="240" w:lineRule="auto"/>
        <w:outlineLvl w:val="1"/>
        <w:rPr>
          <w:rFonts w:ascii="Times New Roman" w:eastAsia="Times New Roman" w:hAnsi="Times New Roman" w:cs="Times New Roman"/>
          <w:b/>
          <w:bCs/>
          <w:sz w:val="36"/>
          <w:szCs w:val="36"/>
        </w:rPr>
      </w:pPr>
      <w:r w:rsidRPr="00B17560">
        <w:rPr>
          <w:rFonts w:ascii="Times New Roman" w:eastAsia="Times New Roman" w:hAnsi="Times New Roman" w:cs="Times New Roman"/>
          <w:b/>
          <w:bCs/>
          <w:sz w:val="36"/>
          <w:szCs w:val="36"/>
        </w:rPr>
        <w:t xml:space="preserve">Product Overview: </w:t>
      </w:r>
      <w:bookmarkStart w:id="0" w:name="_GoBack"/>
      <w:r w:rsidRPr="00B17560">
        <w:rPr>
          <w:rFonts w:ascii="Times New Roman" w:eastAsia="Times New Roman" w:hAnsi="Times New Roman" w:cs="Times New Roman"/>
          <w:b/>
          <w:bCs/>
          <w:sz w:val="36"/>
          <w:szCs w:val="36"/>
        </w:rPr>
        <w:t xml:space="preserve">Mount Adapter </w:t>
      </w:r>
      <w:bookmarkEnd w:id="0"/>
      <w:r w:rsidRPr="00B17560">
        <w:rPr>
          <w:rFonts w:ascii="Times New Roman" w:eastAsia="Times New Roman" w:hAnsi="Times New Roman" w:cs="Times New Roman"/>
          <w:b/>
          <w:bCs/>
          <w:sz w:val="36"/>
          <w:szCs w:val="36"/>
        </w:rPr>
        <w:t>EF-EOS R</w:t>
      </w:r>
    </w:p>
    <w:p w:rsidR="00B17560" w:rsidRPr="00B17560" w:rsidRDefault="00B17560" w:rsidP="00B17560">
      <w:pPr>
        <w:spacing w:before="100" w:beforeAutospacing="1" w:after="100" w:afterAutospacing="1" w:line="240" w:lineRule="auto"/>
        <w:outlineLvl w:val="1"/>
        <w:rPr>
          <w:rFonts w:ascii="Times New Roman" w:eastAsia="Times New Roman" w:hAnsi="Times New Roman" w:cs="Times New Roman"/>
          <w:b/>
          <w:bCs/>
          <w:sz w:val="36"/>
          <w:szCs w:val="36"/>
        </w:rPr>
      </w:pPr>
    </w:p>
    <w:p w:rsidR="00B17560" w:rsidRPr="00B17560" w:rsidRDefault="00B17560" w:rsidP="00B17560">
      <w:pPr>
        <w:spacing w:before="100" w:beforeAutospacing="1" w:after="100" w:afterAutospacing="1" w:line="240" w:lineRule="auto"/>
        <w:rPr>
          <w:rFonts w:ascii="Times New Roman" w:eastAsia="Times New Roman" w:hAnsi="Times New Roman" w:cs="Times New Roman"/>
          <w:sz w:val="24"/>
          <w:szCs w:val="24"/>
        </w:rPr>
      </w:pPr>
      <w:r w:rsidRPr="00B17560">
        <w:rPr>
          <w:rFonts w:ascii="Times New Roman" w:eastAsia="Times New Roman" w:hAnsi="Times New Roman" w:cs="Times New Roman"/>
          <w:sz w:val="24"/>
          <w:szCs w:val="24"/>
        </w:rPr>
        <w:t xml:space="preserve">The Mount Adapter EF-EOS R is a high-precision tool designed to bridge the gap between Canon’s legendary EF/EF-S lenses and the innovative EOS R mirrorless system. Its most striking feature is its </w:t>
      </w:r>
      <w:r w:rsidRPr="00B17560">
        <w:rPr>
          <w:rFonts w:ascii="Times New Roman" w:eastAsia="Times New Roman" w:hAnsi="Times New Roman" w:cs="Times New Roman"/>
          <w:b/>
          <w:bCs/>
          <w:sz w:val="24"/>
          <w:szCs w:val="24"/>
        </w:rPr>
        <w:t>seamless electronic communication</w:t>
      </w:r>
      <w:r w:rsidRPr="00B17560">
        <w:rPr>
          <w:rFonts w:ascii="Times New Roman" w:eastAsia="Times New Roman" w:hAnsi="Times New Roman" w:cs="Times New Roman"/>
          <w:sz w:val="24"/>
          <w:szCs w:val="24"/>
        </w:rPr>
        <w:t>, which ensures that your existing glass retains full autofocus and image stabilization performance. It is a powerhouse for photographers transitioning to mirrorless, allowing them to utilize their extensive lens library without any loss in quality.</w:t>
      </w:r>
    </w:p>
    <w:p w:rsidR="00B17560" w:rsidRPr="00B17560" w:rsidRDefault="00B17560" w:rsidP="00B17560">
      <w:pPr>
        <w:spacing w:after="0" w:line="240" w:lineRule="auto"/>
        <w:rPr>
          <w:rFonts w:ascii="Times New Roman" w:eastAsia="Times New Roman" w:hAnsi="Times New Roman" w:cs="Times New Roman"/>
          <w:sz w:val="24"/>
          <w:szCs w:val="24"/>
        </w:rPr>
      </w:pPr>
    </w:p>
    <w:p w:rsidR="00B17560" w:rsidRPr="00B17560" w:rsidRDefault="00B17560" w:rsidP="00B17560">
      <w:pPr>
        <w:spacing w:before="100" w:beforeAutospacing="1" w:after="100" w:afterAutospacing="1" w:line="240" w:lineRule="auto"/>
        <w:outlineLvl w:val="2"/>
        <w:rPr>
          <w:rFonts w:ascii="Times New Roman" w:eastAsia="Times New Roman" w:hAnsi="Times New Roman" w:cs="Times New Roman"/>
          <w:b/>
          <w:bCs/>
          <w:sz w:val="27"/>
          <w:szCs w:val="27"/>
        </w:rPr>
      </w:pPr>
      <w:r w:rsidRPr="00B17560">
        <w:rPr>
          <w:rFonts w:ascii="Times New Roman" w:eastAsia="Times New Roman" w:hAnsi="Times New Roman" w:cs="Times New Roman"/>
          <w:b/>
          <w:bCs/>
          <w:sz w:val="27"/>
          <w:szCs w:val="27"/>
        </w:rPr>
        <w:t>Top Features:</w:t>
      </w:r>
    </w:p>
    <w:p w:rsidR="00B17560" w:rsidRDefault="00B17560" w:rsidP="00B175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7560">
        <w:rPr>
          <w:rFonts w:ascii="Times New Roman" w:eastAsia="Times New Roman" w:hAnsi="Times New Roman" w:cs="Times New Roman"/>
          <w:b/>
          <w:bCs/>
          <w:sz w:val="24"/>
          <w:szCs w:val="24"/>
        </w:rPr>
        <w:t>Full Lens Functionality:</w:t>
      </w:r>
      <w:r w:rsidRPr="00B17560">
        <w:rPr>
          <w:rFonts w:ascii="Times New Roman" w:eastAsia="Times New Roman" w:hAnsi="Times New Roman" w:cs="Times New Roman"/>
          <w:sz w:val="24"/>
          <w:szCs w:val="24"/>
        </w:rPr>
        <w:t xml:space="preserve"> This adapter maintains complete electronic compatibility, supporting high-speed autofocus, aperture control, and EXIF data transmission. Your EF lenses will perform on an EOS R body exactly as they would on a native DSLR, often with improved focus accuracy.</w:t>
      </w:r>
    </w:p>
    <w:p w:rsidR="00B17560" w:rsidRPr="00B17560" w:rsidRDefault="00B17560" w:rsidP="00B17560">
      <w:pPr>
        <w:spacing w:before="100" w:beforeAutospacing="1" w:after="100" w:afterAutospacing="1" w:line="240" w:lineRule="auto"/>
        <w:ind w:left="720"/>
        <w:rPr>
          <w:rFonts w:ascii="Times New Roman" w:eastAsia="Times New Roman" w:hAnsi="Times New Roman" w:cs="Times New Roman"/>
          <w:sz w:val="24"/>
          <w:szCs w:val="24"/>
        </w:rPr>
      </w:pPr>
    </w:p>
    <w:p w:rsidR="00B17560" w:rsidRDefault="00B17560" w:rsidP="00B175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7560">
        <w:rPr>
          <w:rFonts w:ascii="Times New Roman" w:eastAsia="Times New Roman" w:hAnsi="Times New Roman" w:cs="Times New Roman"/>
          <w:b/>
          <w:bCs/>
          <w:sz w:val="24"/>
          <w:szCs w:val="24"/>
        </w:rPr>
        <w:t>Rugged Professional Build:</w:t>
      </w:r>
      <w:r w:rsidRPr="00B17560">
        <w:rPr>
          <w:rFonts w:ascii="Times New Roman" w:eastAsia="Times New Roman" w:hAnsi="Times New Roman" w:cs="Times New Roman"/>
          <w:sz w:val="24"/>
          <w:szCs w:val="24"/>
        </w:rPr>
        <w:t xml:space="preserve"> Built to the same high standards as Canon’s L-series lenses, the adapter features a dust and water-resistant construction. Metal mounts on both the camera and lens sides ensure long-term durability, even when supporting heavy telephoto lenses.</w:t>
      </w:r>
    </w:p>
    <w:p w:rsidR="00B17560" w:rsidRPr="00B17560" w:rsidRDefault="00B17560" w:rsidP="00B17560">
      <w:pPr>
        <w:spacing w:before="100" w:beforeAutospacing="1" w:after="100" w:afterAutospacing="1" w:line="240" w:lineRule="auto"/>
        <w:ind w:left="720"/>
        <w:rPr>
          <w:rFonts w:ascii="Times New Roman" w:eastAsia="Times New Roman" w:hAnsi="Times New Roman" w:cs="Times New Roman"/>
          <w:sz w:val="24"/>
          <w:szCs w:val="24"/>
        </w:rPr>
      </w:pPr>
    </w:p>
    <w:p w:rsidR="00B17560" w:rsidRPr="00B17560" w:rsidRDefault="00B17560" w:rsidP="00B175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7560">
        <w:rPr>
          <w:rFonts w:ascii="Times New Roman" w:eastAsia="Times New Roman" w:hAnsi="Times New Roman" w:cs="Times New Roman"/>
          <w:b/>
          <w:bCs/>
          <w:sz w:val="24"/>
          <w:szCs w:val="24"/>
        </w:rPr>
        <w:t>Optical Integrity:</w:t>
      </w:r>
      <w:r w:rsidRPr="00B17560">
        <w:rPr>
          <w:rFonts w:ascii="Times New Roman" w:eastAsia="Times New Roman" w:hAnsi="Times New Roman" w:cs="Times New Roman"/>
          <w:sz w:val="24"/>
          <w:szCs w:val="24"/>
        </w:rPr>
        <w:t xml:space="preserve"> Designed without any internal optical elements, the adapter ensures that the original image quality, sharpness, and character of your EF lenses are preserved perfectly. There is no light loss or focal length magnification, maintaining the intended look of every shot.</w:t>
      </w:r>
    </w:p>
    <w:p w:rsidR="00B96348" w:rsidRDefault="00B96348"/>
    <w:sectPr w:rsidR="00B96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731C9B"/>
    <w:multiLevelType w:val="multilevel"/>
    <w:tmpl w:val="27A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560"/>
    <w:rsid w:val="00B17560"/>
    <w:rsid w:val="00B9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9E5D"/>
  <w15:chartTrackingRefBased/>
  <w15:docId w15:val="{D9E7F65D-23DF-4FFC-B1AE-0661C5F3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175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75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75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756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175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65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2026-02-01T08:59:00Z</dcterms:created>
  <dcterms:modified xsi:type="dcterms:W3CDTF">2026-02-01T09:00:00Z</dcterms:modified>
</cp:coreProperties>
</file>