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87" w:rsidRPr="00322A87" w:rsidRDefault="00322A87" w:rsidP="00322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A87" w:rsidRDefault="00322A87" w:rsidP="00322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22A8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322A8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Nikon CF-DC Series Semi-Soft Cases</w:t>
      </w:r>
      <w:bookmarkEnd w:id="0"/>
    </w:p>
    <w:p w:rsidR="00322A87" w:rsidRPr="00322A87" w:rsidRDefault="00322A87" w:rsidP="00322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322A87" w:rsidRPr="00322A87" w:rsidRDefault="00322A87" w:rsidP="00322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22A87">
        <w:rPr>
          <w:rFonts w:ascii="Times New Roman" w:eastAsia="Times New Roman" w:hAnsi="Times New Roman" w:cs="Times New Roman"/>
          <w:sz w:val="36"/>
          <w:szCs w:val="24"/>
        </w:rPr>
        <w:t>The Nikon CF-DC series consists of high-quality, semi-soft camera cases specifically tailored to provide a snug fit and reliable protection for Nikon DSLR and Z-series cameras. These cases are designed for photographers who want to shield their gear from scratches, dust, and light impact without the bulk of a full camera bag.</w:t>
      </w:r>
    </w:p>
    <w:p w:rsidR="00322A87" w:rsidRPr="00322A87" w:rsidRDefault="00322A87" w:rsidP="00322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322A87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322A87" w:rsidRDefault="00322A87" w:rsidP="00322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2A87">
        <w:rPr>
          <w:rFonts w:ascii="Times New Roman" w:eastAsia="Times New Roman" w:hAnsi="Times New Roman" w:cs="Times New Roman"/>
          <w:b/>
          <w:bCs/>
          <w:sz w:val="32"/>
          <w:szCs w:val="24"/>
        </w:rPr>
        <w:t>Custom-Contoured Fit:</w:t>
      </w:r>
      <w:r w:rsidRPr="00322A87">
        <w:rPr>
          <w:rFonts w:ascii="Times New Roman" w:eastAsia="Times New Roman" w:hAnsi="Times New Roman" w:cs="Times New Roman"/>
          <w:sz w:val="32"/>
          <w:szCs w:val="24"/>
        </w:rPr>
        <w:t xml:space="preserve"> Each model in the series is shaped to follow the specific lines of Nikon camera bodies, ensuring the camera remains secure and does not shift inside the case.</w:t>
      </w:r>
    </w:p>
    <w:p w:rsidR="00322A87" w:rsidRPr="00322A87" w:rsidRDefault="00322A87" w:rsidP="00322A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322A87" w:rsidRDefault="00322A87" w:rsidP="00322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2A87">
        <w:rPr>
          <w:rFonts w:ascii="Times New Roman" w:eastAsia="Times New Roman" w:hAnsi="Times New Roman" w:cs="Times New Roman"/>
          <w:b/>
          <w:bCs/>
          <w:sz w:val="32"/>
          <w:szCs w:val="24"/>
        </w:rPr>
        <w:t>Durable Semi-Soft Construction:</w:t>
      </w:r>
      <w:r w:rsidRPr="00322A87">
        <w:rPr>
          <w:rFonts w:ascii="Times New Roman" w:eastAsia="Times New Roman" w:hAnsi="Times New Roman" w:cs="Times New Roman"/>
          <w:sz w:val="32"/>
          <w:szCs w:val="24"/>
        </w:rPr>
        <w:t xml:space="preserve"> Made from high-grade, water-resistant materials, these cases provide a "middle ground" of protection—sturdier than a pouch but more flexible than a hard case.</w:t>
      </w:r>
    </w:p>
    <w:p w:rsidR="00322A87" w:rsidRDefault="00322A87" w:rsidP="00322A87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322A87" w:rsidRPr="00322A87" w:rsidRDefault="00322A87" w:rsidP="00322A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322A87" w:rsidRPr="00322A87" w:rsidRDefault="00322A87" w:rsidP="00322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22A87">
        <w:rPr>
          <w:rFonts w:ascii="Times New Roman" w:eastAsia="Times New Roman" w:hAnsi="Times New Roman" w:cs="Times New Roman"/>
          <w:b/>
          <w:bCs/>
          <w:sz w:val="32"/>
          <w:szCs w:val="24"/>
        </w:rPr>
        <w:t>Rapid Access Design:</w:t>
      </w:r>
      <w:r w:rsidRPr="00322A87">
        <w:rPr>
          <w:rFonts w:ascii="Times New Roman" w:eastAsia="Times New Roman" w:hAnsi="Times New Roman" w:cs="Times New Roman"/>
          <w:sz w:val="32"/>
          <w:szCs w:val="24"/>
        </w:rPr>
        <w:t xml:space="preserve"> The cases feature a quick-opening flap (usually with hook-and-loop or snap fasteners), allowing </w:t>
      </w: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D493E"/>
    <w:multiLevelType w:val="multilevel"/>
    <w:tmpl w:val="0C4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87"/>
    <w:rsid w:val="00322A87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507F"/>
  <w15:chartTrackingRefBased/>
  <w15:docId w15:val="{B9559B73-113D-4C74-8C25-9D543A57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2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2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2A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2A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2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2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2026-01-30T13:45:00Z</dcterms:created>
  <dcterms:modified xsi:type="dcterms:W3CDTF">2026-01-30T13:46:00Z</dcterms:modified>
</cp:coreProperties>
</file>