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897" w:rsidRDefault="000A2897" w:rsidP="000A2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</w:rPr>
      </w:pPr>
      <w:r w:rsidRPr="000A2897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</w:rPr>
        <w:t>Product Overview: Nikon D</w:t>
      </w:r>
      <w:bookmarkStart w:id="0" w:name="_GoBack"/>
      <w:bookmarkEnd w:id="0"/>
      <w:r w:rsidRPr="000A2897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</w:rPr>
        <w:t>3500</w:t>
      </w:r>
    </w:p>
    <w:p w:rsidR="000A2897" w:rsidRPr="000A2897" w:rsidRDefault="000A2897" w:rsidP="000A2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</w:rPr>
      </w:pPr>
    </w:p>
    <w:p w:rsidR="000A2897" w:rsidRDefault="000A2897" w:rsidP="000A2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A2897">
        <w:rPr>
          <w:rFonts w:ascii="Times New Roman" w:eastAsia="Times New Roman" w:hAnsi="Times New Roman" w:cs="Times New Roman"/>
          <w:sz w:val="32"/>
          <w:szCs w:val="24"/>
        </w:rPr>
        <w:t xml:space="preserve">The Nikon D3500 is a compact, entry-level DSLR designed to be as easy to use as a smartphone while delivering the professional image quality of a high-end camera. Its most striking feature is its </w:t>
      </w:r>
      <w:r w:rsidRPr="000A2897">
        <w:rPr>
          <w:rFonts w:ascii="Times New Roman" w:eastAsia="Times New Roman" w:hAnsi="Times New Roman" w:cs="Times New Roman"/>
          <w:b/>
          <w:bCs/>
          <w:sz w:val="32"/>
          <w:szCs w:val="24"/>
        </w:rPr>
        <w:t>24.2MP DX-format sensor</w:t>
      </w:r>
      <w:r w:rsidRPr="000A2897">
        <w:rPr>
          <w:rFonts w:ascii="Times New Roman" w:eastAsia="Times New Roman" w:hAnsi="Times New Roman" w:cs="Times New Roman"/>
          <w:sz w:val="32"/>
          <w:szCs w:val="24"/>
        </w:rPr>
        <w:t>, which is approximately 15 times larger than those found in typical phones. This allows for incredibly sharp details, vibrant colors, and a natural background blur that makes your photos truly stand out.</w:t>
      </w:r>
    </w:p>
    <w:p w:rsidR="000A2897" w:rsidRPr="000A2897" w:rsidRDefault="000A2897" w:rsidP="000A2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0A2897" w:rsidRPr="000A2897" w:rsidRDefault="000A2897" w:rsidP="000A2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0A2897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0A2897" w:rsidRDefault="000A2897" w:rsidP="000A2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A2897">
        <w:rPr>
          <w:rFonts w:ascii="Times New Roman" w:eastAsia="Times New Roman" w:hAnsi="Times New Roman" w:cs="Times New Roman"/>
          <w:b/>
          <w:bCs/>
          <w:sz w:val="32"/>
          <w:szCs w:val="24"/>
        </w:rPr>
        <w:t>Effortless "Guide Mode":</w:t>
      </w:r>
      <w:r w:rsidRPr="000A2897">
        <w:rPr>
          <w:rFonts w:ascii="Times New Roman" w:eastAsia="Times New Roman" w:hAnsi="Times New Roman" w:cs="Times New Roman"/>
          <w:sz w:val="32"/>
          <w:szCs w:val="24"/>
        </w:rPr>
        <w:t xml:space="preserve"> For beginners, the built-in </w:t>
      </w:r>
      <w:r w:rsidRPr="000A2897">
        <w:rPr>
          <w:rFonts w:ascii="Times New Roman" w:eastAsia="Times New Roman" w:hAnsi="Times New Roman" w:cs="Times New Roman"/>
          <w:b/>
          <w:bCs/>
          <w:sz w:val="32"/>
          <w:szCs w:val="24"/>
        </w:rPr>
        <w:t>Guide Mode</w:t>
      </w:r>
      <w:r w:rsidRPr="000A2897">
        <w:rPr>
          <w:rFonts w:ascii="Times New Roman" w:eastAsia="Times New Roman" w:hAnsi="Times New Roman" w:cs="Times New Roman"/>
          <w:sz w:val="32"/>
          <w:szCs w:val="24"/>
        </w:rPr>
        <w:t xml:space="preserve"> acts as a personal photography tutor. It provides on-screen instructions to help you learn exactly how to capture great shots in different scenarios, from fast action to portraits.</w:t>
      </w:r>
    </w:p>
    <w:p w:rsidR="000A2897" w:rsidRPr="000A2897" w:rsidRDefault="000A2897" w:rsidP="000A28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0A2897" w:rsidRDefault="000A2897" w:rsidP="000A2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A2897">
        <w:rPr>
          <w:rFonts w:ascii="Times New Roman" w:eastAsia="Times New Roman" w:hAnsi="Times New Roman" w:cs="Times New Roman"/>
          <w:b/>
          <w:bCs/>
          <w:sz w:val="32"/>
          <w:szCs w:val="24"/>
        </w:rPr>
        <w:t>Exceptional Battery Life:</w:t>
      </w:r>
      <w:r w:rsidRPr="000A2897">
        <w:rPr>
          <w:rFonts w:ascii="Times New Roman" w:eastAsia="Times New Roman" w:hAnsi="Times New Roman" w:cs="Times New Roman"/>
          <w:sz w:val="32"/>
          <w:szCs w:val="24"/>
        </w:rPr>
        <w:t xml:space="preserve"> The D3500 is a marathon runner among cameras. It can take approximately </w:t>
      </w:r>
      <w:r w:rsidRPr="000A2897">
        <w:rPr>
          <w:rFonts w:ascii="Times New Roman" w:eastAsia="Times New Roman" w:hAnsi="Times New Roman" w:cs="Times New Roman"/>
          <w:b/>
          <w:bCs/>
          <w:sz w:val="32"/>
          <w:szCs w:val="24"/>
        </w:rPr>
        <w:t>1,550 shots per charge</w:t>
      </w:r>
      <w:r w:rsidRPr="000A2897">
        <w:rPr>
          <w:rFonts w:ascii="Times New Roman" w:eastAsia="Times New Roman" w:hAnsi="Times New Roman" w:cs="Times New Roman"/>
          <w:sz w:val="32"/>
          <w:szCs w:val="24"/>
        </w:rPr>
        <w:t>, meaning you can spend your whole day shooting at a wedding or on a trip without ever worrying about running out of power.</w:t>
      </w:r>
    </w:p>
    <w:p w:rsidR="000A2897" w:rsidRPr="000A2897" w:rsidRDefault="000A2897" w:rsidP="000A2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0A2897" w:rsidRPr="000A2897" w:rsidRDefault="000A2897" w:rsidP="000A2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A2897">
        <w:rPr>
          <w:rFonts w:ascii="Times New Roman" w:eastAsia="Times New Roman" w:hAnsi="Times New Roman" w:cs="Times New Roman"/>
          <w:b/>
          <w:bCs/>
          <w:sz w:val="32"/>
          <w:szCs w:val="24"/>
        </w:rPr>
        <w:t>Seamless Smartphone Connectivity:</w:t>
      </w:r>
      <w:r w:rsidRPr="000A2897">
        <w:rPr>
          <w:rFonts w:ascii="Times New Roman" w:eastAsia="Times New Roman" w:hAnsi="Times New Roman" w:cs="Times New Roman"/>
          <w:sz w:val="32"/>
          <w:szCs w:val="24"/>
        </w:rPr>
        <w:t xml:space="preserve"> Using Nikon’s </w:t>
      </w:r>
      <w:r w:rsidRPr="000A2897">
        <w:rPr>
          <w:rFonts w:ascii="Times New Roman" w:eastAsia="Times New Roman" w:hAnsi="Times New Roman" w:cs="Times New Roman"/>
          <w:b/>
          <w:bCs/>
          <w:sz w:val="32"/>
          <w:szCs w:val="24"/>
        </w:rPr>
        <w:t>SnapBridge app</w:t>
      </w:r>
      <w:r w:rsidRPr="000A2897">
        <w:rPr>
          <w:rFonts w:ascii="Times New Roman" w:eastAsia="Times New Roman" w:hAnsi="Times New Roman" w:cs="Times New Roman"/>
          <w:sz w:val="32"/>
          <w:szCs w:val="24"/>
        </w:rPr>
        <w:t>, the camera stays constantly connected to your phone via Bluetooth. Your photos automatically transfer to your device as you take them, making it easy to share high-quality images on social media instantly.</w:t>
      </w: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0025FC"/>
    <w:multiLevelType w:val="multilevel"/>
    <w:tmpl w:val="DDF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897"/>
    <w:rsid w:val="000A2897"/>
    <w:rsid w:val="000E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A414"/>
  <w15:chartTrackingRefBased/>
  <w15:docId w15:val="{BE24CFC2-97CD-495A-9176-24B333C5B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28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28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28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28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2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28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23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2026-01-28T12:18:00Z</dcterms:created>
  <dcterms:modified xsi:type="dcterms:W3CDTF">2026-01-28T12:21:00Z</dcterms:modified>
</cp:coreProperties>
</file>