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6689" w:rsidRPr="00DC6689" w:rsidRDefault="00DC6689" w:rsidP="00DC66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C6689" w:rsidRPr="00DC6689" w:rsidRDefault="00DC6689" w:rsidP="00DC66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</w:pPr>
      <w:r w:rsidRPr="00DC6689"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  <w:t xml:space="preserve">Product Overview: </w:t>
      </w:r>
      <w:bookmarkStart w:id="0" w:name="_GoBack"/>
      <w:r w:rsidRPr="00DC6689"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  <w:t>Nikon Z f / Z fc Dedicated Leather Cases</w:t>
      </w:r>
    </w:p>
    <w:bookmarkEnd w:id="0"/>
    <w:p w:rsidR="00DC6689" w:rsidRPr="00DC6689" w:rsidRDefault="00DC6689" w:rsidP="00DC66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689">
        <w:rPr>
          <w:rFonts w:ascii="Times New Roman" w:eastAsia="Times New Roman" w:hAnsi="Times New Roman" w:cs="Times New Roman"/>
          <w:sz w:val="32"/>
          <w:szCs w:val="24"/>
        </w:rPr>
        <w:t xml:space="preserve">Designed to complement the "heritage" aesthetic of Nikon’s mirrorless bodies, these premium leather cases provide a sophisticated blend of vintage style and modern protection. Whether you are using the full-frame </w:t>
      </w:r>
      <w:r w:rsidRPr="00DC6689">
        <w:rPr>
          <w:rFonts w:ascii="Times New Roman" w:eastAsia="Times New Roman" w:hAnsi="Times New Roman" w:cs="Times New Roman"/>
          <w:b/>
          <w:bCs/>
          <w:sz w:val="32"/>
          <w:szCs w:val="24"/>
        </w:rPr>
        <w:t>Nikon Z f</w:t>
      </w:r>
      <w:r w:rsidRPr="00DC6689">
        <w:rPr>
          <w:rFonts w:ascii="Times New Roman" w:eastAsia="Times New Roman" w:hAnsi="Times New Roman" w:cs="Times New Roman"/>
          <w:sz w:val="32"/>
          <w:szCs w:val="24"/>
        </w:rPr>
        <w:t xml:space="preserve"> or the APS-C </w:t>
      </w:r>
      <w:r w:rsidRPr="00DC6689">
        <w:rPr>
          <w:rFonts w:ascii="Times New Roman" w:eastAsia="Times New Roman" w:hAnsi="Times New Roman" w:cs="Times New Roman"/>
          <w:b/>
          <w:bCs/>
          <w:sz w:val="32"/>
          <w:szCs w:val="24"/>
        </w:rPr>
        <w:t>Nikon Z fc</w:t>
      </w:r>
      <w:r w:rsidRPr="00DC6689">
        <w:rPr>
          <w:rFonts w:ascii="Times New Roman" w:eastAsia="Times New Roman" w:hAnsi="Times New Roman" w:cs="Times New Roman"/>
          <w:sz w:val="32"/>
          <w:szCs w:val="24"/>
        </w:rPr>
        <w:t>, these cases enhance the tactile feel and grip of the camera</w:t>
      </w:r>
      <w:r w:rsidRPr="00DC668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6689" w:rsidRPr="00DC6689" w:rsidRDefault="00DC6689" w:rsidP="00DC66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</w:rPr>
      </w:pPr>
      <w:r w:rsidRPr="00DC6689"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</w:rPr>
        <w:t>Top Features:</w:t>
      </w:r>
    </w:p>
    <w:p w:rsidR="00DC6689" w:rsidRDefault="00DC6689" w:rsidP="00DC66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DC6689">
        <w:rPr>
          <w:rFonts w:ascii="Times New Roman" w:eastAsia="Times New Roman" w:hAnsi="Times New Roman" w:cs="Times New Roman"/>
          <w:b/>
          <w:bCs/>
          <w:sz w:val="32"/>
          <w:szCs w:val="24"/>
        </w:rPr>
        <w:t>Genuine Leather Craftsmanship:</w:t>
      </w:r>
      <w:r w:rsidRPr="00DC6689">
        <w:rPr>
          <w:rFonts w:ascii="Times New Roman" w:eastAsia="Times New Roman" w:hAnsi="Times New Roman" w:cs="Times New Roman"/>
          <w:sz w:val="32"/>
          <w:szCs w:val="24"/>
        </w:rPr>
        <w:t xml:space="preserve"> Constructed from high-quality, authentic leather that develops a unique patina over time, enhancing the classic look of your camera.</w:t>
      </w:r>
    </w:p>
    <w:p w:rsidR="00DC6689" w:rsidRPr="00DC6689" w:rsidRDefault="00DC6689" w:rsidP="00DC668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24"/>
        </w:rPr>
      </w:pPr>
    </w:p>
    <w:p w:rsidR="00DC6689" w:rsidRDefault="00DC6689" w:rsidP="00DC66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DC6689">
        <w:rPr>
          <w:rFonts w:ascii="Times New Roman" w:eastAsia="Times New Roman" w:hAnsi="Times New Roman" w:cs="Times New Roman"/>
          <w:b/>
          <w:bCs/>
          <w:sz w:val="32"/>
          <w:szCs w:val="24"/>
        </w:rPr>
        <w:t>Enhanced Ergonomics:</w:t>
      </w:r>
      <w:r w:rsidRPr="00DC6689">
        <w:rPr>
          <w:rFonts w:ascii="Times New Roman" w:eastAsia="Times New Roman" w:hAnsi="Times New Roman" w:cs="Times New Roman"/>
          <w:sz w:val="32"/>
          <w:szCs w:val="24"/>
        </w:rPr>
        <w:t xml:space="preserve"> While the Z f and Z fc have slim, flat designs, these cases often include a built-in slight grip extension, providing better handling and comfort during long shooting sessions.</w:t>
      </w:r>
    </w:p>
    <w:p w:rsidR="00DC6689" w:rsidRPr="00DC6689" w:rsidRDefault="00DC6689" w:rsidP="00DC668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24"/>
        </w:rPr>
      </w:pPr>
    </w:p>
    <w:p w:rsidR="00DC6689" w:rsidRPr="00DC6689" w:rsidRDefault="00DC6689" w:rsidP="00DC66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6689">
        <w:rPr>
          <w:rFonts w:ascii="Times New Roman" w:eastAsia="Times New Roman" w:hAnsi="Times New Roman" w:cs="Times New Roman"/>
          <w:b/>
          <w:bCs/>
          <w:sz w:val="32"/>
          <w:szCs w:val="24"/>
        </w:rPr>
        <w:t>Quick Battery and Card Access:</w:t>
      </w:r>
      <w:r w:rsidRPr="00DC6689">
        <w:rPr>
          <w:rFonts w:ascii="Times New Roman" w:eastAsia="Times New Roman" w:hAnsi="Times New Roman" w:cs="Times New Roman"/>
          <w:sz w:val="32"/>
          <w:szCs w:val="24"/>
        </w:rPr>
        <w:t xml:space="preserve"> The base of the case is designed with a dedicated opening or "trap door," allowing you to swap batteries and SD cards without needing to remove the case</w:t>
      </w:r>
      <w:r w:rsidRPr="00DC668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6689" w:rsidRPr="00DC6689" w:rsidRDefault="00DC6689" w:rsidP="00DC6689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DD5CA4" w:rsidRDefault="00DD5CA4"/>
    <w:sectPr w:rsidR="00DD5C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092D08"/>
    <w:multiLevelType w:val="multilevel"/>
    <w:tmpl w:val="8B7C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6689"/>
    <w:rsid w:val="00DC6689"/>
    <w:rsid w:val="00DD5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DBA79"/>
  <w15:chartTrackingRefBased/>
  <w15:docId w15:val="{5F66FDB6-29FB-4E3E-9387-EA24EA3E3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C66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C66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C668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C668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C66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475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2026-01-30T13:47:00Z</dcterms:created>
  <dcterms:modified xsi:type="dcterms:W3CDTF">2026-01-30T13:48:00Z</dcterms:modified>
</cp:coreProperties>
</file>