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2BC" w:rsidRDefault="009122BC" w:rsidP="009122BC">
      <w:pPr>
        <w:tabs>
          <w:tab w:val="right" w:pos="936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9122B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Nikon </w:t>
      </w:r>
      <w:bookmarkStart w:id="0" w:name="_GoBack"/>
      <w:r w:rsidRPr="009122B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SB-500 </w:t>
      </w:r>
      <w:bookmarkEnd w:id="0"/>
      <w:r w:rsidRPr="009122BC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Speedlight</w:t>
      </w:r>
    </w:p>
    <w:p w:rsidR="009122BC" w:rsidRPr="009122BC" w:rsidRDefault="009122BC" w:rsidP="009122BC">
      <w:pPr>
        <w:tabs>
          <w:tab w:val="right" w:pos="936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9122BC" w:rsidRPr="009122BC" w:rsidRDefault="009122BC" w:rsidP="00912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9122BC">
        <w:rPr>
          <w:rFonts w:ascii="Times New Roman" w:eastAsia="Times New Roman" w:hAnsi="Times New Roman" w:cs="Times New Roman"/>
          <w:sz w:val="36"/>
          <w:szCs w:val="24"/>
        </w:rPr>
        <w:t>The Nikon SB-500 is a compact, lightweight, and incredibly easy-to-use Speedlight designed for photographers and videographers who need versatile lighting on the go. It is a unique 2-in-1 lighting solution, featuring both a high-performance flash and a built-in LED video light.</w:t>
      </w:r>
    </w:p>
    <w:p w:rsidR="009122BC" w:rsidRPr="009122BC" w:rsidRDefault="009122BC" w:rsidP="00912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</w:pPr>
      <w:r w:rsidRPr="009122BC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Features:</w:t>
      </w:r>
    </w:p>
    <w:p w:rsidR="009122BC" w:rsidRPr="009122BC" w:rsidRDefault="009122BC" w:rsidP="0091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b/>
          <w:bCs/>
          <w:sz w:val="32"/>
          <w:szCs w:val="24"/>
        </w:rPr>
        <w:t>Dual Flash and LED Capability:</w:t>
      </w:r>
    </w:p>
    <w:p w:rsidR="009122BC" w:rsidRPr="009122BC" w:rsidRDefault="009122BC" w:rsidP="009122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sz w:val="32"/>
          <w:szCs w:val="24"/>
        </w:rPr>
        <w:t>Equipped with a powerful LED light (approx. 100 lux) on the front of the flash unit, making it ideal for recording videos or shooting close-up still photos in low-light environments.</w:t>
      </w:r>
    </w:p>
    <w:p w:rsidR="009122BC" w:rsidRPr="009122BC" w:rsidRDefault="009122BC" w:rsidP="0091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b/>
          <w:bCs/>
          <w:sz w:val="32"/>
          <w:szCs w:val="24"/>
        </w:rPr>
        <w:t>Simple &amp; Intuitive Operation:</w:t>
      </w:r>
    </w:p>
    <w:p w:rsidR="009122BC" w:rsidRPr="009122BC" w:rsidRDefault="009122BC" w:rsidP="009122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sz w:val="32"/>
          <w:szCs w:val="24"/>
        </w:rPr>
        <w:t>Designed with a minimal button layout, the SB-500 allows users to control lighting effortlessly without navigating complex menus, perfect for beginners and quick setups.</w:t>
      </w:r>
    </w:p>
    <w:p w:rsidR="009122BC" w:rsidRPr="009122BC" w:rsidRDefault="009122BC" w:rsidP="00912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b/>
          <w:bCs/>
          <w:sz w:val="32"/>
          <w:szCs w:val="24"/>
        </w:rPr>
        <w:t>Flexible Bounce &amp; Swivel Head:</w:t>
      </w:r>
    </w:p>
    <w:p w:rsidR="00606B39" w:rsidRPr="009122BC" w:rsidRDefault="009122BC" w:rsidP="009122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9122BC">
        <w:rPr>
          <w:rFonts w:ascii="Times New Roman" w:eastAsia="Times New Roman" w:hAnsi="Times New Roman" w:cs="Times New Roman"/>
          <w:sz w:val="32"/>
          <w:szCs w:val="24"/>
        </w:rPr>
        <w:t>The flash head tilts up to $90^{\</w:t>
      </w:r>
      <w:proofErr w:type="gramStart"/>
      <w:r w:rsidRPr="009122BC">
        <w:rPr>
          <w:rFonts w:ascii="Times New Roman" w:eastAsia="Times New Roman" w:hAnsi="Times New Roman" w:cs="Times New Roman"/>
          <w:sz w:val="32"/>
          <w:szCs w:val="24"/>
        </w:rPr>
        <w:t>circ}$</w:t>
      </w:r>
      <w:proofErr w:type="gramEnd"/>
      <w:r w:rsidRPr="009122BC">
        <w:rPr>
          <w:rFonts w:ascii="Times New Roman" w:eastAsia="Times New Roman" w:hAnsi="Times New Roman" w:cs="Times New Roman"/>
          <w:sz w:val="32"/>
          <w:szCs w:val="24"/>
        </w:rPr>
        <w:t xml:space="preserve"> and rotates horizontally $180^{\circ}$ to the left and right, enabling you to bounce light off ceilings or walls for a softer, more natural look.</w:t>
      </w:r>
    </w:p>
    <w:sectPr w:rsidR="00606B39" w:rsidRPr="00912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A6175"/>
    <w:multiLevelType w:val="multilevel"/>
    <w:tmpl w:val="213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2BC"/>
    <w:rsid w:val="00606B39"/>
    <w:rsid w:val="0091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D4AC"/>
  <w15:chartTrackingRefBased/>
  <w15:docId w15:val="{4A0E1891-4BBA-44C1-BC43-001133D7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2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22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22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22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12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2026-01-30T13:37:00Z</dcterms:created>
  <dcterms:modified xsi:type="dcterms:W3CDTF">2026-01-30T13:39:00Z</dcterms:modified>
</cp:coreProperties>
</file>