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1BE5" w:rsidRDefault="00CF1BE5" w:rsidP="00CF1BE5">
      <w:pPr>
        <w:spacing w:before="100" w:beforeAutospacing="1" w:after="100" w:afterAutospacing="1" w:line="240" w:lineRule="auto"/>
        <w:outlineLvl w:val="1"/>
        <w:rPr>
          <w:rFonts w:ascii="Times New Roman" w:eastAsia="Times New Roman" w:hAnsi="Times New Roman" w:cs="Times New Roman"/>
          <w:b/>
          <w:bCs/>
          <w:sz w:val="44"/>
          <w:szCs w:val="36"/>
          <w:u w:val="single"/>
        </w:rPr>
      </w:pPr>
      <w:r w:rsidRPr="00CF1BE5">
        <w:rPr>
          <w:rFonts w:ascii="Times New Roman" w:eastAsia="Times New Roman" w:hAnsi="Times New Roman" w:cs="Times New Roman"/>
          <w:b/>
          <w:bCs/>
          <w:sz w:val="44"/>
          <w:szCs w:val="36"/>
          <w:u w:val="single"/>
        </w:rPr>
        <w:t>Product Overview: Sony Alpha a99 II</w:t>
      </w:r>
    </w:p>
    <w:p w:rsidR="00CF1BE5" w:rsidRPr="00CF1BE5" w:rsidRDefault="00CF1BE5" w:rsidP="00CF1BE5">
      <w:pPr>
        <w:spacing w:before="100" w:beforeAutospacing="1" w:after="100" w:afterAutospacing="1" w:line="240" w:lineRule="auto"/>
        <w:outlineLvl w:val="1"/>
        <w:rPr>
          <w:rFonts w:ascii="Times New Roman" w:eastAsia="Times New Roman" w:hAnsi="Times New Roman" w:cs="Times New Roman"/>
          <w:b/>
          <w:bCs/>
          <w:sz w:val="44"/>
          <w:szCs w:val="36"/>
          <w:u w:val="single"/>
        </w:rPr>
      </w:pPr>
    </w:p>
    <w:p w:rsidR="00CF1BE5" w:rsidRPr="00CF1BE5" w:rsidRDefault="00CF1BE5" w:rsidP="00CF1BE5">
      <w:pPr>
        <w:spacing w:before="100" w:beforeAutospacing="1" w:after="100" w:afterAutospacing="1" w:line="240" w:lineRule="auto"/>
        <w:rPr>
          <w:rFonts w:ascii="Times New Roman" w:eastAsia="Times New Roman" w:hAnsi="Times New Roman" w:cs="Times New Roman"/>
          <w:sz w:val="32"/>
          <w:szCs w:val="24"/>
        </w:rPr>
      </w:pPr>
      <w:r w:rsidRPr="00CF1BE5">
        <w:rPr>
          <w:rFonts w:ascii="Times New Roman" w:eastAsia="Times New Roman" w:hAnsi="Times New Roman" w:cs="Times New Roman"/>
          <w:sz w:val="32"/>
          <w:szCs w:val="24"/>
        </w:rPr>
        <w:t xml:space="preserve">The </w:t>
      </w:r>
      <w:bookmarkStart w:id="0" w:name="_GoBack"/>
      <w:r w:rsidRPr="00CF1BE5">
        <w:rPr>
          <w:rFonts w:ascii="Times New Roman" w:eastAsia="Times New Roman" w:hAnsi="Times New Roman" w:cs="Times New Roman"/>
          <w:b/>
          <w:bCs/>
          <w:sz w:val="32"/>
          <w:szCs w:val="24"/>
        </w:rPr>
        <w:t>Sony Alpha a99 II</w:t>
      </w:r>
      <w:r w:rsidRPr="00CF1BE5">
        <w:rPr>
          <w:rFonts w:ascii="Times New Roman" w:eastAsia="Times New Roman" w:hAnsi="Times New Roman" w:cs="Times New Roman"/>
          <w:sz w:val="32"/>
          <w:szCs w:val="24"/>
        </w:rPr>
        <w:t xml:space="preserve"> </w:t>
      </w:r>
      <w:bookmarkEnd w:id="0"/>
      <w:r w:rsidRPr="00CF1BE5">
        <w:rPr>
          <w:rFonts w:ascii="Times New Roman" w:eastAsia="Times New Roman" w:hAnsi="Times New Roman" w:cs="Times New Roman"/>
          <w:sz w:val="32"/>
          <w:szCs w:val="24"/>
        </w:rPr>
        <w:t xml:space="preserve">is a high-speed, high-resolution flagship camera that combines the best of Sony's A-mount heritage with cutting-edge imaging technology. Designed for professional sports, wildlife, and studio photographers, it features a massive </w:t>
      </w:r>
      <w:r w:rsidRPr="00CF1BE5">
        <w:rPr>
          <w:rFonts w:ascii="Times New Roman" w:eastAsia="Times New Roman" w:hAnsi="Times New Roman" w:cs="Times New Roman"/>
          <w:b/>
          <w:bCs/>
          <w:sz w:val="32"/>
          <w:szCs w:val="24"/>
        </w:rPr>
        <w:t>42.4MP full-frame sensor</w:t>
      </w:r>
      <w:r w:rsidRPr="00CF1BE5">
        <w:rPr>
          <w:rFonts w:ascii="Times New Roman" w:eastAsia="Times New Roman" w:hAnsi="Times New Roman" w:cs="Times New Roman"/>
          <w:sz w:val="32"/>
          <w:szCs w:val="24"/>
        </w:rPr>
        <w:t xml:space="preserve">. Its most striking feature is the </w:t>
      </w:r>
      <w:r w:rsidRPr="00CF1BE5">
        <w:rPr>
          <w:rFonts w:ascii="Times New Roman" w:eastAsia="Times New Roman" w:hAnsi="Times New Roman" w:cs="Times New Roman"/>
          <w:b/>
          <w:bCs/>
          <w:sz w:val="32"/>
          <w:szCs w:val="24"/>
        </w:rPr>
        <w:t>Translucent Mirror Technology</w:t>
      </w:r>
      <w:r w:rsidRPr="00CF1BE5">
        <w:rPr>
          <w:rFonts w:ascii="Times New Roman" w:eastAsia="Times New Roman" w:hAnsi="Times New Roman" w:cs="Times New Roman"/>
          <w:sz w:val="32"/>
          <w:szCs w:val="24"/>
        </w:rPr>
        <w:t>, which enables high-speed continuous shooting and lightning-fast autofocus that remains active even during exposure, making it a true powerhouse for capturing split-second action.</w:t>
      </w:r>
    </w:p>
    <w:p w:rsidR="00CF1BE5" w:rsidRPr="00CF1BE5" w:rsidRDefault="00CF1BE5" w:rsidP="00CF1BE5">
      <w:pPr>
        <w:spacing w:after="0" w:line="240" w:lineRule="auto"/>
        <w:rPr>
          <w:rFonts w:ascii="Times New Roman" w:eastAsia="Times New Roman" w:hAnsi="Times New Roman" w:cs="Times New Roman"/>
          <w:sz w:val="24"/>
          <w:szCs w:val="24"/>
        </w:rPr>
      </w:pPr>
    </w:p>
    <w:p w:rsidR="00CF1BE5" w:rsidRDefault="00CF1BE5" w:rsidP="00CF1BE5">
      <w:pPr>
        <w:spacing w:before="100" w:beforeAutospacing="1" w:after="100" w:afterAutospacing="1" w:line="240" w:lineRule="auto"/>
        <w:outlineLvl w:val="2"/>
        <w:rPr>
          <w:rFonts w:ascii="Times New Roman" w:eastAsia="Times New Roman" w:hAnsi="Times New Roman" w:cs="Times New Roman"/>
          <w:b/>
          <w:bCs/>
          <w:sz w:val="27"/>
          <w:szCs w:val="27"/>
        </w:rPr>
      </w:pPr>
      <w:r w:rsidRPr="00CF1BE5">
        <w:rPr>
          <w:rFonts w:ascii="Times New Roman" w:eastAsia="Times New Roman" w:hAnsi="Times New Roman" w:cs="Times New Roman"/>
          <w:b/>
          <w:bCs/>
          <w:sz w:val="36"/>
          <w:szCs w:val="27"/>
          <w:u w:val="single"/>
        </w:rPr>
        <w:t>Top Features</w:t>
      </w:r>
      <w:r w:rsidRPr="00CF1BE5">
        <w:rPr>
          <w:rFonts w:ascii="Times New Roman" w:eastAsia="Times New Roman" w:hAnsi="Times New Roman" w:cs="Times New Roman"/>
          <w:b/>
          <w:bCs/>
          <w:sz w:val="27"/>
          <w:szCs w:val="27"/>
        </w:rPr>
        <w:t>:</w:t>
      </w:r>
    </w:p>
    <w:p w:rsidR="00CF1BE5" w:rsidRPr="00CF1BE5" w:rsidRDefault="00CF1BE5" w:rsidP="00CF1BE5">
      <w:pPr>
        <w:spacing w:before="100" w:beforeAutospacing="1" w:after="100" w:afterAutospacing="1" w:line="240" w:lineRule="auto"/>
        <w:outlineLvl w:val="2"/>
        <w:rPr>
          <w:rFonts w:ascii="Times New Roman" w:eastAsia="Times New Roman" w:hAnsi="Times New Roman" w:cs="Times New Roman"/>
          <w:b/>
          <w:bCs/>
          <w:sz w:val="27"/>
          <w:szCs w:val="27"/>
        </w:rPr>
      </w:pPr>
    </w:p>
    <w:p w:rsidR="00CF1BE5" w:rsidRPr="00CF1BE5" w:rsidRDefault="00CF1BE5" w:rsidP="00CF1BE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F1BE5">
        <w:rPr>
          <w:rFonts w:ascii="Times New Roman" w:eastAsia="Times New Roman" w:hAnsi="Times New Roman" w:cs="Times New Roman"/>
          <w:b/>
          <w:bCs/>
          <w:sz w:val="28"/>
          <w:szCs w:val="24"/>
        </w:rPr>
        <w:t>42.4MP Full-Frame Exmor R™ CMOS Sensor:</w:t>
      </w:r>
      <w:r w:rsidRPr="00CF1BE5">
        <w:rPr>
          <w:rFonts w:ascii="Times New Roman" w:eastAsia="Times New Roman" w:hAnsi="Times New Roman" w:cs="Times New Roman"/>
          <w:sz w:val="28"/>
          <w:szCs w:val="24"/>
        </w:rPr>
        <w:t xml:space="preserve"> The back-illuminated sensor delivers stunning high-resolution images with a wide dynamic range and low noise. It is perfect for large-scale prints and professional cropping without losing fine detail.</w:t>
      </w:r>
    </w:p>
    <w:p w:rsidR="00CF1BE5" w:rsidRPr="00CF1BE5" w:rsidRDefault="00CF1BE5" w:rsidP="00CF1BE5">
      <w:pPr>
        <w:spacing w:before="100" w:beforeAutospacing="1" w:after="100" w:afterAutospacing="1" w:line="240" w:lineRule="auto"/>
        <w:ind w:left="720"/>
        <w:rPr>
          <w:rFonts w:ascii="Times New Roman" w:eastAsia="Times New Roman" w:hAnsi="Times New Roman" w:cs="Times New Roman"/>
          <w:sz w:val="28"/>
          <w:szCs w:val="24"/>
        </w:rPr>
      </w:pPr>
    </w:p>
    <w:p w:rsidR="00CF1BE5" w:rsidRPr="00CF1BE5" w:rsidRDefault="00CF1BE5" w:rsidP="00CF1BE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F1BE5">
        <w:rPr>
          <w:rFonts w:ascii="Times New Roman" w:eastAsia="Times New Roman" w:hAnsi="Times New Roman" w:cs="Times New Roman"/>
          <w:b/>
          <w:bCs/>
          <w:sz w:val="28"/>
          <w:szCs w:val="24"/>
        </w:rPr>
        <w:t>Hybrid Phase Detection AF System:</w:t>
      </w:r>
      <w:r w:rsidRPr="00CF1BE5">
        <w:rPr>
          <w:rFonts w:ascii="Times New Roman" w:eastAsia="Times New Roman" w:hAnsi="Times New Roman" w:cs="Times New Roman"/>
          <w:sz w:val="28"/>
          <w:szCs w:val="24"/>
        </w:rPr>
        <w:t xml:space="preserve"> Equipped with 79 dedicated AF points and 399 focal-plane AF points working together, this system provides incredibly wide and dense coverage. It ensures your subject stays locked in focus, even if it is moving erratically.</w:t>
      </w:r>
    </w:p>
    <w:p w:rsidR="00CF1BE5" w:rsidRPr="00CF1BE5" w:rsidRDefault="00CF1BE5" w:rsidP="00CF1BE5">
      <w:pPr>
        <w:spacing w:before="100" w:beforeAutospacing="1" w:after="100" w:afterAutospacing="1" w:line="240" w:lineRule="auto"/>
        <w:rPr>
          <w:rFonts w:ascii="Times New Roman" w:eastAsia="Times New Roman" w:hAnsi="Times New Roman" w:cs="Times New Roman"/>
          <w:sz w:val="28"/>
          <w:szCs w:val="24"/>
        </w:rPr>
      </w:pPr>
    </w:p>
    <w:p w:rsidR="00CF1BE5" w:rsidRPr="00CF1BE5" w:rsidRDefault="00CF1BE5" w:rsidP="00CF1BE5">
      <w:pPr>
        <w:numPr>
          <w:ilvl w:val="0"/>
          <w:numId w:val="1"/>
        </w:numPr>
        <w:spacing w:before="100" w:beforeAutospacing="1" w:after="100" w:afterAutospacing="1" w:line="240" w:lineRule="auto"/>
        <w:rPr>
          <w:rFonts w:ascii="Times New Roman" w:eastAsia="Times New Roman" w:hAnsi="Times New Roman" w:cs="Times New Roman"/>
          <w:sz w:val="28"/>
          <w:szCs w:val="24"/>
        </w:rPr>
      </w:pPr>
      <w:r w:rsidRPr="00CF1BE5">
        <w:rPr>
          <w:rFonts w:ascii="Times New Roman" w:eastAsia="Times New Roman" w:hAnsi="Times New Roman" w:cs="Times New Roman"/>
          <w:b/>
          <w:bCs/>
          <w:sz w:val="28"/>
          <w:szCs w:val="24"/>
        </w:rPr>
        <w:t>12 fps Continuous Shooting with AF/AE Tracking:</w:t>
      </w:r>
      <w:r w:rsidRPr="00CF1BE5">
        <w:rPr>
          <w:rFonts w:ascii="Times New Roman" w:eastAsia="Times New Roman" w:hAnsi="Times New Roman" w:cs="Times New Roman"/>
          <w:sz w:val="28"/>
          <w:szCs w:val="24"/>
        </w:rPr>
        <w:t xml:space="preserve"> Despite its high megapixel count, the a99 II can blast through shots at up to 12 frames per second. This speed, combined with full autofocus tracking, ensures you never miss the "decisive moment" in fast-paced environments.</w:t>
      </w:r>
    </w:p>
    <w:p w:rsidR="00DD5CA4" w:rsidRDefault="00DD5CA4"/>
    <w:sectPr w:rsidR="00DD5C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D049DE"/>
    <w:multiLevelType w:val="multilevel"/>
    <w:tmpl w:val="2408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BE5"/>
    <w:rsid w:val="00CF1BE5"/>
    <w:rsid w:val="00DD5C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1B154"/>
  <w15:chartTrackingRefBased/>
  <w15:docId w15:val="{CEECB4C6-C30C-4BD2-BB3C-E3DE54592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CF1BE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F1BE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1BE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F1BE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F1BE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F1B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9764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1146</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2026-01-30T16:29:00Z</dcterms:created>
  <dcterms:modified xsi:type="dcterms:W3CDTF">2026-01-30T16:30:00Z</dcterms:modified>
</cp:coreProperties>
</file>