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895" w:rsidRDefault="00521895" w:rsidP="0052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521895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521895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Sony CFexpress Type A </w:t>
      </w:r>
      <w:bookmarkEnd w:id="0"/>
      <w:r w:rsidRPr="00521895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(CEA-G Series)</w:t>
      </w:r>
    </w:p>
    <w:p w:rsidR="00521895" w:rsidRPr="00521895" w:rsidRDefault="00521895" w:rsidP="0052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521895" w:rsidRDefault="00521895" w:rsidP="0052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21895">
        <w:rPr>
          <w:rFonts w:ascii="Times New Roman" w:eastAsia="Times New Roman" w:hAnsi="Times New Roman" w:cs="Times New Roman"/>
          <w:sz w:val="32"/>
          <w:szCs w:val="24"/>
        </w:rPr>
        <w:t xml:space="preserve">The Sony CFexpress Type A memory card is a cutting-edge storage solution designed for high-performance cameras like the Alpha 7S III and Alpha 1. It is the world’s first compact CFexpress Type A card, offering a massive leap in speed over traditional SD cards. Its most striking feature is the </w:t>
      </w:r>
      <w:r w:rsidRPr="00521895">
        <w:rPr>
          <w:rFonts w:ascii="Times New Roman" w:eastAsia="Times New Roman" w:hAnsi="Times New Roman" w:cs="Times New Roman"/>
          <w:b/>
          <w:bCs/>
          <w:sz w:val="32"/>
          <w:szCs w:val="24"/>
        </w:rPr>
        <w:t>unmatched write speed</w:t>
      </w:r>
      <w:r w:rsidRPr="00521895">
        <w:rPr>
          <w:rFonts w:ascii="Times New Roman" w:eastAsia="Times New Roman" w:hAnsi="Times New Roman" w:cs="Times New Roman"/>
          <w:sz w:val="32"/>
          <w:szCs w:val="24"/>
        </w:rPr>
        <w:t>, which allows professional photographers and videographers to capture high-resolution bursts and high-bitrate 4K video without hitting a "buffer" wall.</w:t>
      </w:r>
    </w:p>
    <w:p w:rsidR="00521895" w:rsidRPr="00521895" w:rsidRDefault="00521895" w:rsidP="0052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521895" w:rsidRPr="00521895" w:rsidRDefault="00521895" w:rsidP="0052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895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</w:t>
      </w:r>
      <w:r w:rsidRPr="0052189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21895" w:rsidRPr="00521895" w:rsidRDefault="00521895" w:rsidP="00521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21895">
        <w:rPr>
          <w:rFonts w:ascii="Times New Roman" w:eastAsia="Times New Roman" w:hAnsi="Times New Roman" w:cs="Times New Roman"/>
          <w:b/>
          <w:bCs/>
          <w:sz w:val="28"/>
          <w:szCs w:val="24"/>
        </w:rPr>
        <w:t>Ultra-Fast Performance:</w:t>
      </w:r>
      <w:r w:rsidRPr="00521895">
        <w:rPr>
          <w:rFonts w:ascii="Times New Roman" w:eastAsia="Times New Roman" w:hAnsi="Times New Roman" w:cs="Times New Roman"/>
          <w:sz w:val="28"/>
          <w:szCs w:val="24"/>
        </w:rPr>
        <w:t xml:space="preserve"> With read speeds up to </w:t>
      </w:r>
      <w:r w:rsidRPr="00521895">
        <w:rPr>
          <w:rFonts w:ascii="Times New Roman" w:eastAsia="Times New Roman" w:hAnsi="Times New Roman" w:cs="Times New Roman"/>
          <w:b/>
          <w:bCs/>
          <w:sz w:val="28"/>
          <w:szCs w:val="24"/>
        </w:rPr>
        <w:t>800MB/s</w:t>
      </w:r>
      <w:r w:rsidRPr="00521895">
        <w:rPr>
          <w:rFonts w:ascii="Times New Roman" w:eastAsia="Times New Roman" w:hAnsi="Times New Roman" w:cs="Times New Roman"/>
          <w:sz w:val="28"/>
          <w:szCs w:val="24"/>
        </w:rPr>
        <w:t xml:space="preserve"> and write speeds up to </w:t>
      </w:r>
      <w:r w:rsidRPr="00521895">
        <w:rPr>
          <w:rFonts w:ascii="Times New Roman" w:eastAsia="Times New Roman" w:hAnsi="Times New Roman" w:cs="Times New Roman"/>
          <w:b/>
          <w:bCs/>
          <w:sz w:val="28"/>
          <w:szCs w:val="24"/>
        </w:rPr>
        <w:t>700MB/s</w:t>
      </w:r>
      <w:r w:rsidRPr="00521895">
        <w:rPr>
          <w:rFonts w:ascii="Times New Roman" w:eastAsia="Times New Roman" w:hAnsi="Times New Roman" w:cs="Times New Roman"/>
          <w:sz w:val="28"/>
          <w:szCs w:val="24"/>
        </w:rPr>
        <w:t>, this card drastically reduces the time it takes to clear your camera's buffer and speeds up your data transfer workflow to a computer.</w:t>
      </w:r>
    </w:p>
    <w:p w:rsidR="00521895" w:rsidRPr="00521895" w:rsidRDefault="00521895" w:rsidP="005218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521895" w:rsidRPr="00521895" w:rsidRDefault="00521895" w:rsidP="00521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21895">
        <w:rPr>
          <w:rFonts w:ascii="Times New Roman" w:eastAsia="Times New Roman" w:hAnsi="Times New Roman" w:cs="Times New Roman"/>
          <w:b/>
          <w:bCs/>
          <w:sz w:val="28"/>
          <w:szCs w:val="24"/>
        </w:rPr>
        <w:t>VPG400 Certification:</w:t>
      </w:r>
      <w:r w:rsidRPr="00521895">
        <w:rPr>
          <w:rFonts w:ascii="Times New Roman" w:eastAsia="Times New Roman" w:hAnsi="Times New Roman" w:cs="Times New Roman"/>
          <w:sz w:val="28"/>
          <w:szCs w:val="24"/>
        </w:rPr>
        <w:t xml:space="preserve"> The card supports Video Performance Guarantee 400 (</w:t>
      </w:r>
      <w:r w:rsidRPr="00521895">
        <w:rPr>
          <w:rFonts w:ascii="Times New Roman" w:eastAsia="Times New Roman" w:hAnsi="Times New Roman" w:cs="Times New Roman"/>
          <w:b/>
          <w:bCs/>
          <w:sz w:val="28"/>
          <w:szCs w:val="24"/>
        </w:rPr>
        <w:t>VPG400</w:t>
      </w:r>
      <w:r w:rsidRPr="00521895">
        <w:rPr>
          <w:rFonts w:ascii="Times New Roman" w:eastAsia="Times New Roman" w:hAnsi="Times New Roman" w:cs="Times New Roman"/>
          <w:sz w:val="28"/>
          <w:szCs w:val="24"/>
        </w:rPr>
        <w:t>), ensuring stable video recording at a minimum of 400MB/s. This is essential for professional-grade, high-frame-rate video recording where dropped frames are not an option.</w:t>
      </w:r>
    </w:p>
    <w:p w:rsidR="00521895" w:rsidRPr="00521895" w:rsidRDefault="00521895" w:rsidP="005218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521895" w:rsidRPr="00521895" w:rsidRDefault="00521895" w:rsidP="00521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21895">
        <w:rPr>
          <w:rFonts w:ascii="Times New Roman" w:eastAsia="Times New Roman" w:hAnsi="Times New Roman" w:cs="Times New Roman"/>
          <w:b/>
          <w:bCs/>
          <w:sz w:val="28"/>
          <w:szCs w:val="24"/>
        </w:rPr>
        <w:t>TOUGH and Durable Build:</w:t>
      </w:r>
      <w:r w:rsidRPr="00521895">
        <w:rPr>
          <w:rFonts w:ascii="Times New Roman" w:eastAsia="Times New Roman" w:hAnsi="Times New Roman" w:cs="Times New Roman"/>
          <w:sz w:val="28"/>
          <w:szCs w:val="24"/>
        </w:rPr>
        <w:t xml:space="preserve"> Part of Sony's "TOUGH" specification series, these cards are up to </w:t>
      </w:r>
      <w:r w:rsidRPr="00521895">
        <w:rPr>
          <w:rFonts w:ascii="Times New Roman" w:eastAsia="Times New Roman" w:hAnsi="Times New Roman" w:cs="Times New Roman"/>
          <w:b/>
          <w:bCs/>
          <w:sz w:val="28"/>
          <w:szCs w:val="24"/>
        </w:rPr>
        <w:t>10x more resistant to bending</w:t>
      </w:r>
      <w:r w:rsidRPr="00521895">
        <w:rPr>
          <w:rFonts w:ascii="Times New Roman" w:eastAsia="Times New Roman" w:hAnsi="Times New Roman" w:cs="Times New Roman"/>
          <w:sz w:val="28"/>
          <w:szCs w:val="24"/>
        </w:rPr>
        <w:t xml:space="preserve"> than standard CFexpress cards. They are also IP67 rated, making them dustproof, waterproof, and capable of surviving harsh shooting environments.</w:t>
      </w:r>
    </w:p>
    <w:p w:rsidR="00DA7E78" w:rsidRDefault="00DA7E78"/>
    <w:sectPr w:rsidR="00DA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D323B"/>
    <w:multiLevelType w:val="multilevel"/>
    <w:tmpl w:val="A1E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895"/>
    <w:rsid w:val="00521895"/>
    <w:rsid w:val="00DA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2797"/>
  <w15:chartTrackingRefBased/>
  <w15:docId w15:val="{7258B821-F13F-417F-B566-70F4D33A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1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1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18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18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4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2026-01-30T18:01:00Z</dcterms:created>
  <dcterms:modified xsi:type="dcterms:W3CDTF">2026-01-30T18:03:00Z</dcterms:modified>
</cp:coreProperties>
</file>