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5AC" w:rsidRDefault="005A35AC" w:rsidP="005A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5A35A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5A35A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Sony VCT-MP1 </w:t>
      </w:r>
      <w:bookmarkEnd w:id="0"/>
      <w:r w:rsidRPr="005A35A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(Multipod)</w:t>
      </w:r>
    </w:p>
    <w:p w:rsidR="005A35AC" w:rsidRPr="005A35AC" w:rsidRDefault="005A35AC" w:rsidP="005A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5A35AC" w:rsidRPr="005A35AC" w:rsidRDefault="005A35AC" w:rsidP="005A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5A35AC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5A35AC">
        <w:rPr>
          <w:rFonts w:ascii="Times New Roman" w:eastAsia="Times New Roman" w:hAnsi="Times New Roman" w:cs="Times New Roman"/>
          <w:b/>
          <w:bCs/>
          <w:sz w:val="32"/>
          <w:szCs w:val="24"/>
        </w:rPr>
        <w:t>Sony VCT-MP1</w:t>
      </w:r>
      <w:r w:rsidRPr="005A35AC">
        <w:rPr>
          <w:rFonts w:ascii="Times New Roman" w:eastAsia="Times New Roman" w:hAnsi="Times New Roman" w:cs="Times New Roman"/>
          <w:sz w:val="32"/>
          <w:szCs w:val="24"/>
        </w:rPr>
        <w:t xml:space="preserve"> is a versatile 4-way multipurpose camera support system designed for photographers who need maximum flexibility in a single package. Whether you are in a crowded stadium or out in the wild, this "Multipod" adapts to your environment. Its most striking feature is its </w:t>
      </w:r>
      <w:r w:rsidRPr="005A35AC">
        <w:rPr>
          <w:rFonts w:ascii="Times New Roman" w:eastAsia="Times New Roman" w:hAnsi="Times New Roman" w:cs="Times New Roman"/>
          <w:b/>
          <w:bCs/>
          <w:sz w:val="32"/>
          <w:szCs w:val="24"/>
        </w:rPr>
        <w:t>modular 4-in-1 design</w:t>
      </w:r>
      <w:r w:rsidRPr="005A35AC">
        <w:rPr>
          <w:rFonts w:ascii="Times New Roman" w:eastAsia="Times New Roman" w:hAnsi="Times New Roman" w:cs="Times New Roman"/>
          <w:sz w:val="32"/>
          <w:szCs w:val="24"/>
        </w:rPr>
        <w:t>, which allows it to function as a monopod, a mini-tripod, or a full-height support. This makes it a powerhouse for hybrid shooters who switch between stills and video rapidly.</w:t>
      </w:r>
    </w:p>
    <w:p w:rsidR="005A35AC" w:rsidRPr="005A35AC" w:rsidRDefault="005A35AC" w:rsidP="005A3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35AC" w:rsidRPr="005A35AC" w:rsidRDefault="005A35AC" w:rsidP="005A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5A35AC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5A35AC" w:rsidRPr="005A35AC" w:rsidRDefault="005A35AC" w:rsidP="005A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35AC">
        <w:rPr>
          <w:rFonts w:ascii="Times New Roman" w:eastAsia="Times New Roman" w:hAnsi="Times New Roman" w:cs="Times New Roman"/>
          <w:b/>
          <w:bCs/>
          <w:sz w:val="28"/>
          <w:szCs w:val="24"/>
        </w:rPr>
        <w:t>Modular 4-Way Support:</w:t>
      </w:r>
      <w:r w:rsidRPr="005A35AC">
        <w:rPr>
          <w:rFonts w:ascii="Times New Roman" w:eastAsia="Times New Roman" w:hAnsi="Times New Roman" w:cs="Times New Roman"/>
          <w:sz w:val="28"/>
          <w:szCs w:val="24"/>
        </w:rPr>
        <w:t xml:space="preserve"> This system can be configured as a </w:t>
      </w:r>
      <w:r w:rsidRPr="005A35AC">
        <w:rPr>
          <w:rFonts w:ascii="Times New Roman" w:eastAsia="Times New Roman" w:hAnsi="Times New Roman" w:cs="Times New Roman"/>
          <w:b/>
          <w:bCs/>
          <w:sz w:val="28"/>
          <w:szCs w:val="24"/>
        </w:rPr>
        <w:t>high-performance monopod</w:t>
      </w:r>
      <w:r w:rsidRPr="005A35AC">
        <w:rPr>
          <w:rFonts w:ascii="Times New Roman" w:eastAsia="Times New Roman" w:hAnsi="Times New Roman" w:cs="Times New Roman"/>
          <w:sz w:val="28"/>
          <w:szCs w:val="24"/>
        </w:rPr>
        <w:t xml:space="preserve">, a </w:t>
      </w:r>
      <w:r w:rsidRPr="005A35AC">
        <w:rPr>
          <w:rFonts w:ascii="Times New Roman" w:eastAsia="Times New Roman" w:hAnsi="Times New Roman" w:cs="Times New Roman"/>
          <w:b/>
          <w:bCs/>
          <w:sz w:val="28"/>
          <w:szCs w:val="24"/>
        </w:rPr>
        <w:t>mini tabletop tripod</w:t>
      </w:r>
      <w:r w:rsidRPr="005A35AC">
        <w:rPr>
          <w:rFonts w:ascii="Times New Roman" w:eastAsia="Times New Roman" w:hAnsi="Times New Roman" w:cs="Times New Roman"/>
          <w:sz w:val="28"/>
          <w:szCs w:val="24"/>
        </w:rPr>
        <w:t>, or a combination of both using the stabilizer stand. It adapts to any shooting surface or space constraint.</w:t>
      </w:r>
    </w:p>
    <w:p w:rsidR="005A35AC" w:rsidRPr="005A35AC" w:rsidRDefault="005A35AC" w:rsidP="005A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A35AC" w:rsidRPr="005A35AC" w:rsidRDefault="005A35AC" w:rsidP="005A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35AC">
        <w:rPr>
          <w:rFonts w:ascii="Times New Roman" w:eastAsia="Times New Roman" w:hAnsi="Times New Roman" w:cs="Times New Roman"/>
          <w:b/>
          <w:bCs/>
          <w:sz w:val="28"/>
          <w:szCs w:val="24"/>
        </w:rPr>
        <w:t>Includes Quick Release Head:</w:t>
      </w:r>
      <w:r w:rsidRPr="005A35AC">
        <w:rPr>
          <w:rFonts w:ascii="Times New Roman" w:eastAsia="Times New Roman" w:hAnsi="Times New Roman" w:cs="Times New Roman"/>
          <w:sz w:val="28"/>
          <w:szCs w:val="24"/>
        </w:rPr>
        <w:t xml:space="preserve"> It comes equipped with a compact yet sturdy tilt head and a </w:t>
      </w:r>
      <w:r w:rsidRPr="005A35AC">
        <w:rPr>
          <w:rFonts w:ascii="Times New Roman" w:eastAsia="Times New Roman" w:hAnsi="Times New Roman" w:cs="Times New Roman"/>
          <w:b/>
          <w:bCs/>
          <w:sz w:val="28"/>
          <w:szCs w:val="24"/>
        </w:rPr>
        <w:t>Quick Release plate</w:t>
      </w:r>
      <w:r w:rsidRPr="005A35AC">
        <w:rPr>
          <w:rFonts w:ascii="Times New Roman" w:eastAsia="Times New Roman" w:hAnsi="Times New Roman" w:cs="Times New Roman"/>
          <w:sz w:val="28"/>
          <w:szCs w:val="24"/>
        </w:rPr>
        <w:t>. This allows you to mount and dismount your camera instantly, ensuring you are always ready to capture the action.</w:t>
      </w:r>
    </w:p>
    <w:p w:rsidR="005A35AC" w:rsidRPr="005A35AC" w:rsidRDefault="005A35AC" w:rsidP="005A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A35AC" w:rsidRPr="005A35AC" w:rsidRDefault="005A35AC" w:rsidP="005A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35AC">
        <w:rPr>
          <w:rFonts w:ascii="Times New Roman" w:eastAsia="Times New Roman" w:hAnsi="Times New Roman" w:cs="Times New Roman"/>
          <w:b/>
          <w:bCs/>
          <w:sz w:val="28"/>
          <w:szCs w:val="24"/>
        </w:rPr>
        <w:t>Exceptional Stability in Small Spaces:</w:t>
      </w:r>
      <w:r w:rsidRPr="005A35AC">
        <w:rPr>
          <w:rFonts w:ascii="Times New Roman" w:eastAsia="Times New Roman" w:hAnsi="Times New Roman" w:cs="Times New Roman"/>
          <w:sz w:val="28"/>
          <w:szCs w:val="24"/>
        </w:rPr>
        <w:t xml:space="preserve"> When used with the foldable mini-tripod base, it provides the stability of a tripod but with the </w:t>
      </w:r>
      <w:r w:rsidRPr="005A35AC">
        <w:rPr>
          <w:rFonts w:ascii="Times New Roman" w:eastAsia="Times New Roman" w:hAnsi="Times New Roman" w:cs="Times New Roman"/>
          <w:b/>
          <w:bCs/>
          <w:sz w:val="28"/>
          <w:szCs w:val="24"/>
        </w:rPr>
        <w:t>small footprint</w:t>
      </w:r>
      <w:r w:rsidRPr="005A35AC">
        <w:rPr>
          <w:rFonts w:ascii="Times New Roman" w:eastAsia="Times New Roman" w:hAnsi="Times New Roman" w:cs="Times New Roman"/>
          <w:sz w:val="28"/>
          <w:szCs w:val="24"/>
        </w:rPr>
        <w:t xml:space="preserve"> of a monopod. It is perfect for shooting in tight crowds or narrow paths where a full tripod won't fit.</w:t>
      </w:r>
    </w:p>
    <w:p w:rsidR="005A35AC" w:rsidRPr="005A35AC" w:rsidRDefault="005A35AC" w:rsidP="005A35AC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0A2C4E" w:rsidRDefault="000A2C4E"/>
    <w:sectPr w:rsidR="000A2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D95861"/>
    <w:multiLevelType w:val="multilevel"/>
    <w:tmpl w:val="9B4A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5AC"/>
    <w:rsid w:val="000A2C4E"/>
    <w:rsid w:val="005A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CE33"/>
  <w15:chartTrackingRefBased/>
  <w15:docId w15:val="{6540B286-7EC7-44F2-AD21-7374EA415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35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35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35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35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3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5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2026-01-31T10:43:00Z</dcterms:created>
  <dcterms:modified xsi:type="dcterms:W3CDTF">2026-01-31T10:45:00Z</dcterms:modified>
</cp:coreProperties>
</file>