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60B" w:rsidRDefault="001E160B" w:rsidP="001E160B">
      <w:pPr>
        <w:pStyle w:val="NormalWeb"/>
        <w:rPr>
          <w:b/>
          <w:bCs/>
          <w:sz w:val="36"/>
          <w:u w:val="single"/>
        </w:rPr>
      </w:pPr>
      <w:r w:rsidRPr="001E160B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1E160B">
        <w:rPr>
          <w:b/>
          <w:bCs/>
          <w:sz w:val="36"/>
          <w:u w:val="single"/>
        </w:rPr>
        <w:t>Speedlite Bracket SB-E2</w:t>
      </w:r>
      <w:bookmarkEnd w:id="0"/>
    </w:p>
    <w:p w:rsidR="001E160B" w:rsidRPr="001E160B" w:rsidRDefault="001E160B" w:rsidP="001E160B">
      <w:pPr>
        <w:pStyle w:val="NormalWeb"/>
        <w:rPr>
          <w:sz w:val="36"/>
          <w:u w:val="single"/>
        </w:rPr>
      </w:pPr>
    </w:p>
    <w:p w:rsidR="001E160B" w:rsidRDefault="001E160B" w:rsidP="001E160B">
      <w:pPr>
        <w:pStyle w:val="NormalWeb"/>
        <w:rPr>
          <w:sz w:val="36"/>
        </w:rPr>
      </w:pPr>
      <w:r w:rsidRPr="001E160B">
        <w:rPr>
          <w:sz w:val="36"/>
        </w:rPr>
        <w:t>The Speedlite Bracket SB-E2 is a professional-grade accessory designed to hold an external flash to the side of the camera. It helps eliminate harsh shadows and "red-eye" by positioning the light source away from the lens axis.</w:t>
      </w:r>
    </w:p>
    <w:p w:rsidR="001E160B" w:rsidRPr="001E160B" w:rsidRDefault="001E160B" w:rsidP="001E160B">
      <w:pPr>
        <w:pStyle w:val="NormalWeb"/>
        <w:rPr>
          <w:sz w:val="36"/>
        </w:rPr>
      </w:pPr>
    </w:p>
    <w:p w:rsidR="001E160B" w:rsidRDefault="001E160B" w:rsidP="001E160B">
      <w:pPr>
        <w:pStyle w:val="NormalWeb"/>
        <w:rPr>
          <w:b/>
          <w:bCs/>
        </w:rPr>
      </w:pPr>
      <w:r w:rsidRPr="001E160B">
        <w:rPr>
          <w:b/>
          <w:bCs/>
          <w:sz w:val="36"/>
          <w:u w:val="single"/>
        </w:rPr>
        <w:t>Top Features</w:t>
      </w:r>
      <w:r>
        <w:rPr>
          <w:b/>
          <w:bCs/>
        </w:rPr>
        <w:t>:</w:t>
      </w:r>
    </w:p>
    <w:p w:rsidR="001E160B" w:rsidRDefault="001E160B" w:rsidP="001E160B">
      <w:pPr>
        <w:pStyle w:val="NormalWeb"/>
      </w:pPr>
    </w:p>
    <w:p w:rsidR="001E160B" w:rsidRDefault="001E160B" w:rsidP="001E160B">
      <w:pPr>
        <w:pStyle w:val="NormalWeb"/>
        <w:numPr>
          <w:ilvl w:val="0"/>
          <w:numId w:val="1"/>
        </w:numPr>
        <w:rPr>
          <w:sz w:val="32"/>
        </w:rPr>
      </w:pPr>
      <w:r w:rsidRPr="001E160B">
        <w:rPr>
          <w:b/>
          <w:bCs/>
          <w:sz w:val="32"/>
        </w:rPr>
        <w:t>Red-Eye Reduction:</w:t>
      </w:r>
      <w:r w:rsidRPr="001E160B">
        <w:rPr>
          <w:sz w:val="32"/>
        </w:rPr>
        <w:t xml:space="preserve"> By moving the flash away from the camera lens, it significantly reduces the red-eye effect in portraits and prevents flat, unflattering lighting on subjects.</w:t>
      </w:r>
    </w:p>
    <w:p w:rsidR="001E160B" w:rsidRPr="001E160B" w:rsidRDefault="001E160B" w:rsidP="001E160B">
      <w:pPr>
        <w:pStyle w:val="NormalWeb"/>
        <w:ind w:left="720"/>
        <w:rPr>
          <w:sz w:val="32"/>
        </w:rPr>
      </w:pPr>
    </w:p>
    <w:p w:rsidR="001E160B" w:rsidRDefault="001E160B" w:rsidP="001E160B">
      <w:pPr>
        <w:pStyle w:val="NormalWeb"/>
        <w:numPr>
          <w:ilvl w:val="0"/>
          <w:numId w:val="1"/>
        </w:numPr>
        <w:rPr>
          <w:sz w:val="32"/>
        </w:rPr>
      </w:pPr>
      <w:r w:rsidRPr="001E160B">
        <w:rPr>
          <w:b/>
          <w:bCs/>
          <w:sz w:val="32"/>
        </w:rPr>
        <w:t>Flexible Positioning:</w:t>
      </w:r>
      <w:r w:rsidRPr="001E160B">
        <w:rPr>
          <w:sz w:val="32"/>
        </w:rPr>
        <w:t xml:space="preserve"> The bracket allows for versatile flash placement, making it much easier to bounce light off walls or ceilings for a softer, more natural lighting setup.</w:t>
      </w:r>
    </w:p>
    <w:p w:rsidR="001E160B" w:rsidRPr="001E160B" w:rsidRDefault="001E160B" w:rsidP="001E160B">
      <w:pPr>
        <w:pStyle w:val="NormalWeb"/>
        <w:ind w:left="720"/>
        <w:rPr>
          <w:sz w:val="32"/>
        </w:rPr>
      </w:pPr>
    </w:p>
    <w:p w:rsidR="001E160B" w:rsidRDefault="001E160B" w:rsidP="001E160B">
      <w:pPr>
        <w:pStyle w:val="NormalWeb"/>
        <w:numPr>
          <w:ilvl w:val="0"/>
          <w:numId w:val="1"/>
        </w:numPr>
      </w:pPr>
      <w:r w:rsidRPr="001E160B">
        <w:rPr>
          <w:b/>
          <w:bCs/>
          <w:sz w:val="32"/>
        </w:rPr>
        <w:t>Durable and Secure Build:</w:t>
      </w:r>
      <w:r w:rsidRPr="001E160B">
        <w:rPr>
          <w:sz w:val="32"/>
        </w:rPr>
        <w:t xml:space="preserve"> Constructed with high-quality materials, it provides a stable and secure mount for your Speedlite, ensuring it stays firmly in place even during active handheld shooting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927A3B"/>
    <w:multiLevelType w:val="multilevel"/>
    <w:tmpl w:val="E8AC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B"/>
    <w:rsid w:val="001E160B"/>
    <w:rsid w:val="005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98C36"/>
  <w15:chartTrackingRefBased/>
  <w15:docId w15:val="{81A75350-05CC-4F7B-9A35-0147F016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13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2026-01-27T13:35:00Z</dcterms:created>
  <dcterms:modified xsi:type="dcterms:W3CDTF">2026-01-27T13:37:00Z</dcterms:modified>
</cp:coreProperties>
</file>