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FC1" w:rsidRDefault="000B3FC1" w:rsidP="000B3F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0B3FC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Product Overview: </w:t>
      </w:r>
      <w:bookmarkStart w:id="0" w:name="_GoBack"/>
      <w:r w:rsidRPr="000B3FC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ZV-E10 </w:t>
      </w:r>
      <w:bookmarkEnd w:id="0"/>
      <w:r w:rsidRPr="000B3FC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Silicone Case</w:t>
      </w:r>
    </w:p>
    <w:p w:rsidR="000B3FC1" w:rsidRPr="000B3FC1" w:rsidRDefault="000B3FC1" w:rsidP="000B3F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:rsidR="000B3FC1" w:rsidRPr="000B3FC1" w:rsidRDefault="000B3FC1" w:rsidP="000B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B3FC1">
        <w:rPr>
          <w:rFonts w:ascii="Times New Roman" w:eastAsia="Times New Roman" w:hAnsi="Times New Roman" w:cs="Times New Roman"/>
          <w:sz w:val="32"/>
          <w:szCs w:val="24"/>
        </w:rPr>
        <w:t xml:space="preserve">The ZV-E10 Silicone Case is a custom-molded, high-quality protective skin designed to shield your camera without adding bulk. Its most striking feature is its </w:t>
      </w:r>
      <w:r w:rsidRPr="000B3FC1">
        <w:rPr>
          <w:rFonts w:ascii="Times New Roman" w:eastAsia="Times New Roman" w:hAnsi="Times New Roman" w:cs="Times New Roman"/>
          <w:b/>
          <w:bCs/>
          <w:sz w:val="32"/>
          <w:szCs w:val="24"/>
        </w:rPr>
        <w:t>"second skin" ergonomic fit</w:t>
      </w:r>
      <w:r w:rsidRPr="000B3FC1">
        <w:rPr>
          <w:rFonts w:ascii="Times New Roman" w:eastAsia="Times New Roman" w:hAnsi="Times New Roman" w:cs="Times New Roman"/>
          <w:sz w:val="32"/>
          <w:szCs w:val="24"/>
        </w:rPr>
        <w:t>, which provides a non-slip grip while protecting the camera's body from scratches, impacts, and daily wear. It is a powerhouse for vloggers and travelers, ensuring your gear stays in mint condition even during heavy field use.</w:t>
      </w:r>
    </w:p>
    <w:p w:rsidR="000B3FC1" w:rsidRPr="000B3FC1" w:rsidRDefault="000B3FC1" w:rsidP="000B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3FC1" w:rsidRPr="000B3FC1" w:rsidRDefault="000B3FC1" w:rsidP="000B3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3FC1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</w:t>
      </w:r>
      <w:r w:rsidRPr="000B3FC1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0B3FC1" w:rsidRDefault="000B3FC1" w:rsidP="000B3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FC1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 Cut-Out Design:</w:t>
      </w:r>
      <w:r w:rsidRPr="000B3FC1">
        <w:rPr>
          <w:rFonts w:ascii="Times New Roman" w:eastAsia="Times New Roman" w:hAnsi="Times New Roman" w:cs="Times New Roman"/>
          <w:sz w:val="24"/>
          <w:szCs w:val="24"/>
        </w:rPr>
        <w:t xml:space="preserve"> Specifically engineered for the ZV-E10, this case allows for full access to all buttons, ports, the battery compartment, and the </w:t>
      </w:r>
      <w:proofErr w:type="spellStart"/>
      <w:r w:rsidRPr="000B3FC1">
        <w:rPr>
          <w:rFonts w:ascii="Times New Roman" w:eastAsia="Times New Roman" w:hAnsi="Times New Roman" w:cs="Times New Roman"/>
          <w:sz w:val="24"/>
          <w:szCs w:val="24"/>
        </w:rPr>
        <w:t>vari</w:t>
      </w:r>
      <w:proofErr w:type="spellEnd"/>
      <w:r w:rsidRPr="000B3FC1">
        <w:rPr>
          <w:rFonts w:ascii="Times New Roman" w:eastAsia="Times New Roman" w:hAnsi="Times New Roman" w:cs="Times New Roman"/>
          <w:sz w:val="24"/>
          <w:szCs w:val="24"/>
        </w:rPr>
        <w:t>-angle LCD screen. You can change your battery or plug in a microphone without ever removing the protection.</w:t>
      </w:r>
    </w:p>
    <w:p w:rsidR="000B3FC1" w:rsidRPr="000B3FC1" w:rsidRDefault="000B3FC1" w:rsidP="000B3FC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0B3FC1" w:rsidRDefault="000B3FC1" w:rsidP="000B3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FC1">
        <w:rPr>
          <w:rFonts w:ascii="Times New Roman" w:eastAsia="Times New Roman" w:hAnsi="Times New Roman" w:cs="Times New Roman"/>
          <w:b/>
          <w:bCs/>
          <w:sz w:val="24"/>
          <w:szCs w:val="24"/>
        </w:rPr>
        <w:t>Enhanced Grip &amp; Comfort:</w:t>
      </w:r>
      <w:r w:rsidRPr="000B3FC1">
        <w:rPr>
          <w:rFonts w:ascii="Times New Roman" w:eastAsia="Times New Roman" w:hAnsi="Times New Roman" w:cs="Times New Roman"/>
          <w:sz w:val="24"/>
          <w:szCs w:val="24"/>
        </w:rPr>
        <w:t xml:space="preserve"> The high-grade silicone material adds a soft, textured layer to the camera body, significantly improving handling during handheld filming. It reduces the risk of accidental drops, especially when shooting in humid or sweaty conditions.</w:t>
      </w:r>
    </w:p>
    <w:p w:rsidR="000B3FC1" w:rsidRDefault="000B3FC1" w:rsidP="000B3FC1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0B3FC1" w:rsidRPr="000B3FC1" w:rsidRDefault="000B3FC1" w:rsidP="000B3FC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0B3FC1" w:rsidRPr="000B3FC1" w:rsidRDefault="000B3FC1" w:rsidP="000B3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FC1">
        <w:rPr>
          <w:rFonts w:ascii="Times New Roman" w:eastAsia="Times New Roman" w:hAnsi="Times New Roman" w:cs="Times New Roman"/>
          <w:b/>
          <w:bCs/>
          <w:sz w:val="24"/>
          <w:szCs w:val="24"/>
        </w:rPr>
        <w:t>Shock-Absorbent Shield:</w:t>
      </w:r>
      <w:r w:rsidRPr="000B3FC1">
        <w:rPr>
          <w:rFonts w:ascii="Times New Roman" w:eastAsia="Times New Roman" w:hAnsi="Times New Roman" w:cs="Times New Roman"/>
          <w:sz w:val="24"/>
          <w:szCs w:val="24"/>
        </w:rPr>
        <w:t xml:space="preserve"> The flexible yet durable silicone acts as a cushion against minor bumps and thumps. It also serves as a barrier against dust, sand, and moisture, keeping the camera’s internal components and exterior finish safe from the elements</w:t>
      </w:r>
    </w:p>
    <w:p w:rsidR="00B96348" w:rsidRDefault="00B96348"/>
    <w:sectPr w:rsidR="00B96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EB034C"/>
    <w:multiLevelType w:val="multilevel"/>
    <w:tmpl w:val="4976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FC1"/>
    <w:rsid w:val="000B3FC1"/>
    <w:rsid w:val="00B9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67A44"/>
  <w15:chartTrackingRefBased/>
  <w15:docId w15:val="{86309058-D13E-4961-9112-5885EE5E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B3F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B3F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3F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3F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B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B3F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9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2026-02-01T09:02:00Z</dcterms:created>
  <dcterms:modified xsi:type="dcterms:W3CDTF">2026-02-01T09:03:00Z</dcterms:modified>
</cp:coreProperties>
</file>