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创建一个数据库把以上sql文件导入至数据库。</w:t>
      </w:r>
    </w:p>
    <w:p>
      <w:r>
        <w:drawing>
          <wp:inline distT="0" distB="0" distL="114300" distR="114300">
            <wp:extent cx="5269230" cy="5016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把url的test03改为你对应的数据库名。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ZjU4OTcyZjZmNTcwZTFkMTdlNjdjZDM3ODgyMWYifQ=="/>
  </w:docVars>
  <w:rsids>
    <w:rsidRoot w:val="00000000"/>
    <w:rsid w:val="4D273077"/>
    <w:rsid w:val="7442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2024-03-08T11:38:00Z</dcterms:created>
  <dc:creator>叫我大熊就行！</dc:creator>
  <cp:lastModifiedBy>认识你自己</cp:lastModifiedBy>
  <dcterms:modified xsi:type="dcterms:W3CDTF">2024-03-08T11:40:38Z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DF69B9A6FA764AB2A6D00831D7EAD0E7_12</vt:lpwstr>
  </property>
</Properties>
</file>