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prático 2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Redes de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 de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Sumário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Este relatório descreve a arquitetura da aplicação de download que implementa um cliente simples do protocolo FTP, como descrito no RFC959, por nós desenvolvida bem como os resultados da mesma. Para além disso, é </w:t>
      </w:r>
      <w:r>
        <w:rPr>
          <w:rFonts w:cs="Arial" w:ascii="Arial" w:hAnsi="Arial"/>
        </w:rPr>
        <w:t>feita</w:t>
      </w:r>
      <w:r>
        <w:rPr>
          <w:rFonts w:cs="Arial" w:ascii="Arial" w:hAnsi="Arial"/>
        </w:rPr>
        <w:t xml:space="preserve"> uma análise sobre a série de experiências relativas à segunda parte deste segundo trabalho prático.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Introdução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o segundo trabalho prático de Redes de Computadores foi-nos proposto o desenvolvimento de uma aplicação que faz download de um único ficheiro implementado um cliente FTP bem como a configuração de uma rede e análise da mesma. Os objetivos deste trabalho são entender o comportamento d</w:t>
      </w:r>
      <w:r>
        <w:rPr>
          <w:rFonts w:cs="Arial" w:ascii="Arial" w:hAnsi="Arial"/>
        </w:rPr>
        <w:t>o protocolo</w:t>
      </w:r>
      <w:r>
        <w:rPr>
          <w:rFonts w:cs="Arial" w:ascii="Arial" w:hAnsi="Arial"/>
        </w:rPr>
        <w:t xml:space="preserve"> FTP, usar sockets e TCP na linguagem C, perceber DNS do serviço e usá-lo com o programa cliente e, por fim, entender a arquitetura de uma rede de computadores.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Aplicação de Download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 aplicação deve receber como argumento da consola um link do tipo: </w:t>
      </w:r>
      <w:r>
        <w:rPr>
          <w:rStyle w:val="LigaodeInternet"/>
          <w:rFonts w:cs="Arial" w:ascii="Arial" w:hAnsi="Arial"/>
          <w:b/>
          <w:bCs/>
          <w:color w:val="auto"/>
        </w:rPr>
        <w:t>ftp://[&lt;user&gt;:&lt;password&gt;@]&lt;host&gt;/&lt;url-path</w:t>
      </w:r>
      <w:r>
        <w:rPr>
          <w:rFonts w:cs="Arial" w:ascii="Arial" w:hAnsi="Arial"/>
          <w:b/>
          <w:bCs/>
          <w:u w:val="single"/>
        </w:rPr>
        <w:t>&gt;</w:t>
      </w:r>
      <w:r>
        <w:rPr>
          <w:rFonts w:cs="Arial" w:ascii="Arial" w:hAnsi="Arial"/>
        </w:rPr>
        <w:t xml:space="preserve"> de acordo com a sintaxe descrita no RFC1738. Com este link devemos tentar conectar ao host indicado com as credenciais fornecias para fazer download do ficheiro indicado no url-path.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Arquitetura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 primeiro passo é então fazer parse do link recebido como argumento e para tal usamos a função </w:t>
      </w:r>
      <w:r>
        <w:rPr>
          <w:rFonts w:cs="Arial" w:ascii="Arial" w:hAnsi="Arial"/>
          <w:b/>
          <w:bCs/>
        </w:rPr>
        <w:t xml:space="preserve">getArgsFromUrl </w:t>
      </w:r>
      <w:r>
        <w:rPr>
          <w:rFonts w:cs="Arial" w:ascii="Arial" w:hAnsi="Arial"/>
        </w:rPr>
        <w:t>que recebe como argumentos o link e a struct a preencher com os valores lidos em caso de não haver erros.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De seguida recorremos à função </w:t>
      </w:r>
      <w:r>
        <w:rPr>
          <w:rFonts w:cs="Arial" w:ascii="Arial" w:hAnsi="Arial"/>
          <w:b/>
          <w:bCs/>
        </w:rPr>
        <w:t>getIP</w:t>
      </w:r>
      <w:r>
        <w:rPr>
          <w:rFonts w:cs="Arial" w:ascii="Arial" w:hAnsi="Arial"/>
        </w:rPr>
        <w:t xml:space="preserve"> que, com o nome do host, obtém o IP do mesmo para passar à função </w:t>
      </w:r>
      <w:r>
        <w:rPr>
          <w:rFonts w:cs="Arial" w:ascii="Arial" w:hAnsi="Arial"/>
          <w:b/>
          <w:bCs/>
        </w:rPr>
        <w:t>openSocket</w:t>
      </w:r>
      <w:r>
        <w:rPr>
          <w:rFonts w:cs="Arial" w:ascii="Arial" w:hAnsi="Arial"/>
        </w:rPr>
        <w:t xml:space="preserve"> que, por sua vez, cria e conecta um socket Berkely na porta 21.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Os próximos passos envolvem enviar e receber comandos do servidor e para tal usamos as funções </w:t>
      </w:r>
      <w:r>
        <w:rPr>
          <w:rFonts w:cs="Arial" w:ascii="Arial" w:hAnsi="Arial"/>
          <w:b/>
          <w:bCs/>
        </w:rPr>
        <w:t>writeToSocket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b/>
          <w:bCs/>
        </w:rPr>
        <w:t>readCommandFromSocket</w:t>
      </w:r>
      <w:r>
        <w:rPr>
          <w:rFonts w:cs="Arial" w:ascii="Arial" w:hAnsi="Arial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Usando então estas duas funções, depois de aberto o socket, é necessário fazer login usando os comandos “user example-user” e “pass exemple-pass”. Se o ficheiro não estiver no root do servidor é também necessário mudar o diretório atual  usando o comando “cwd diretório”.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De seguida é necessário entrar no modo passivo com o comando “pasv” e ler, da resposta, o IP </w:t>
      </w:r>
      <w:r>
        <w:rPr>
          <w:rFonts w:cs="Arial" w:ascii="Arial" w:hAnsi="Arial"/>
        </w:rPr>
        <w:t xml:space="preserve">e a porta </w:t>
      </w:r>
      <w:r>
        <w:rPr>
          <w:rFonts w:cs="Arial" w:ascii="Arial" w:hAnsi="Arial"/>
        </w:rPr>
        <w:t xml:space="preserve">do qual </w:t>
      </w:r>
      <w:r>
        <w:rPr>
          <w:rFonts w:cs="Arial" w:ascii="Arial" w:hAnsi="Arial"/>
        </w:rPr>
        <w:t>será</w:t>
      </w:r>
      <w:r>
        <w:rPr>
          <w:rFonts w:cs="Arial" w:ascii="Arial" w:hAnsi="Arial"/>
        </w:rPr>
        <w:t xml:space="preserve"> l</w:t>
      </w:r>
      <w:r>
        <w:rPr>
          <w:rFonts w:cs="Arial" w:ascii="Arial" w:hAnsi="Arial"/>
        </w:rPr>
        <w:t>ido</w:t>
      </w:r>
      <w:r>
        <w:rPr>
          <w:rFonts w:cs="Arial" w:ascii="Arial" w:hAnsi="Arial"/>
        </w:rPr>
        <w:t xml:space="preserve"> o conteúdo do ficheiro. Para ler a resposta e obter o IP é </w:t>
      </w:r>
      <w:r>
        <w:rPr>
          <w:rFonts w:cs="Arial" w:ascii="Arial" w:hAnsi="Arial"/>
        </w:rPr>
        <w:t>usada</w:t>
      </w:r>
      <w:r>
        <w:rPr>
          <w:rFonts w:cs="Arial" w:ascii="Arial" w:hAnsi="Arial"/>
        </w:rPr>
        <w:t xml:space="preserve"> a função </w:t>
      </w:r>
      <w:r>
        <w:rPr>
          <w:rFonts w:cs="Arial" w:ascii="Arial" w:hAnsi="Arial"/>
          <w:b/>
          <w:bCs/>
        </w:rPr>
        <w:t>getIPFromBody</w:t>
      </w:r>
      <w:r>
        <w:rPr>
          <w:rFonts w:cs="Arial" w:ascii="Arial" w:hAnsi="Arial"/>
        </w:rPr>
        <w:t>, que guarda o IP e a porta das duas variáveis passados como argumentos. A seguir é criada outra socket que se conecta ao novo IP e porta.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Finalmente, enviando o comando “retr nome-do-ficheiro” para o primeiro socket aberto, podemos ler do socket mais recente o conteúdo do ficheiro.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Resultados de um download com sucesso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Se não houver erros no link passado à aplicação nem na conexão ao servidor pode-se observar no terminal outputs parecido com o da figura 1 nos anexos. Depois de alguns testes </w:t>
      </w:r>
      <w:r>
        <w:rPr>
          <w:rFonts w:cs="Arial" w:ascii="Arial" w:hAnsi="Arial"/>
        </w:rPr>
        <w:t>concluiu-se</w:t>
      </w:r>
      <w:r>
        <w:rPr>
          <w:rFonts w:cs="Arial" w:ascii="Arial" w:hAnsi="Arial"/>
        </w:rPr>
        <w:t xml:space="preserve"> que a aplicação funciona como esperado, fazendo download de ficheiros de diferentes tipos e tamanhos, estando ou não no root do servidor.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Configuração e análise da rede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Partindo do princípio de que o switch tem as configurações default não há ligações entre nenhum dos aparelhos: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1 – Configurar uma rede IP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 objetivo desta experiência foi ligar os computadores 3 e 4 ao switch, configurar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interface de rede eth0 de ambos com o IP e máscara corretos para que </w:t>
      </w:r>
      <w:r>
        <w:rPr>
          <w:rFonts w:cs="Arial" w:ascii="Arial" w:hAnsi="Arial"/>
        </w:rPr>
        <w:t>fosse possível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enviar</w:t>
      </w:r>
      <w:r>
        <w:rPr>
          <w:rFonts w:cs="Arial" w:ascii="Arial" w:hAnsi="Arial"/>
        </w:rPr>
        <w:t xml:space="preserve"> mensagens entre os dois computadores.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Principais comandos: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 xml:space="preserve">ifconfig &lt;interface de rede&gt; &lt;IP&gt;/&lt;máscara&gt;” - atribuição de IPs a uma interface de rede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Questões sobre esta experiência: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 que são os pacotes ARP e para que são usados?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ARP (Address Resolution Protocol) é um protocolo definido pela RFC 826 e tem como função mapear o endereço físico de uma máquina (MAC) na rede ao seu endereço lógico (IP). Para tal primeiro é feito um pedido em </w:t>
      </w:r>
      <w:r>
        <w:rPr>
          <w:rFonts w:cs="Arial" w:ascii="Arial" w:hAnsi="Arial"/>
          <w:i/>
          <w:iCs/>
        </w:rPr>
        <w:t xml:space="preserve">broadcast </w:t>
      </w:r>
      <w:r>
        <w:rPr>
          <w:rFonts w:cs="Arial" w:ascii="Arial" w:hAnsi="Arial"/>
        </w:rPr>
        <w:t xml:space="preserve">(à rede toda), enviando um pacote ARP a perguntar o endereço MAC da máquina com o endereço de IP pretendido. A máquina com o endereço lógico indicado irá enviar um pacote ARP de resposta em </w:t>
      </w:r>
      <w:r>
        <w:rPr>
          <w:rFonts w:cs="Arial" w:ascii="Arial" w:hAnsi="Arial"/>
          <w:i/>
          <w:iCs/>
        </w:rPr>
        <w:t xml:space="preserve">unicast </w:t>
      </w:r>
      <w:r>
        <w:rPr>
          <w:rFonts w:cs="Arial" w:ascii="Arial" w:hAnsi="Arial"/>
        </w:rPr>
        <w:t>(com apenas um destino) para a máquina que fez inicialmente o pedido com o seu endereço MAC. No fim, ambos guardam os dados um do outro em cache (tabela ARP).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Quais são os endereços MAC e IP dos pacotes ARP e porquê?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Como quando o gnu3 tenta enviar um pacote ao endereço lógico do gnu4, não sabe qual o endereço físico deste último, envia então um pacote ARP em </w:t>
      </w:r>
      <w:r>
        <w:rPr>
          <w:rFonts w:cs="Arial" w:ascii="Arial" w:hAnsi="Arial"/>
          <w:i/>
          <w:iCs/>
        </w:rPr>
        <w:t>broadcast</w:t>
      </w:r>
      <w:r>
        <w:rPr>
          <w:rFonts w:cs="Arial" w:ascii="Arial" w:hAnsi="Arial"/>
        </w:rPr>
        <w:t xml:space="preserve"> com o seu endereço de IP e MAC.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 pacote ARP de pedido contém o IP (172.16.10.1) e o endereço MAC (00:21:5a:5a:7d:16) como </w:t>
      </w:r>
      <w:r>
        <w:rPr>
          <w:rFonts w:cs="Arial" w:ascii="Arial" w:hAnsi="Arial"/>
          <w:i/>
          <w:iCs/>
        </w:rPr>
        <w:t>source</w:t>
      </w:r>
      <w:r>
        <w:rPr>
          <w:rFonts w:cs="Arial" w:ascii="Arial" w:hAnsi="Arial"/>
        </w:rPr>
        <w:t xml:space="preserve"> para que quem responder ao pedido poder também guardar estes valores em cache e efetivamente, responder. Como </w:t>
      </w:r>
      <w:r>
        <w:rPr>
          <w:rFonts w:cs="Arial" w:ascii="Arial" w:hAnsi="Arial"/>
          <w:i/>
          <w:iCs/>
        </w:rPr>
        <w:t xml:space="preserve">destination </w:t>
      </w:r>
      <w:r>
        <w:rPr>
          <w:rFonts w:cs="Arial" w:ascii="Arial" w:hAnsi="Arial"/>
        </w:rPr>
        <w:t xml:space="preserve">contém o IP (172.16.10.254) e MAC (00:00:00:00:00:00) sendo que se sabe obviamente qual o endereço lógico da máquina de destino (indicado no comando </w:t>
      </w:r>
      <w:r>
        <w:rPr>
          <w:rFonts w:cs="Arial" w:ascii="Arial" w:hAnsi="Arial"/>
          <w:i/>
          <w:iCs/>
        </w:rPr>
        <w:t>ping</w:t>
      </w:r>
      <w:r>
        <w:rPr>
          <w:rFonts w:cs="Arial" w:ascii="Arial" w:hAnsi="Arial"/>
        </w:rPr>
        <w:t>), mas não o físico.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 pacote ARP de resposta vem do gnu4 e contém como </w:t>
      </w:r>
      <w:r>
        <w:rPr>
          <w:rFonts w:cs="Arial" w:ascii="Arial" w:hAnsi="Arial"/>
          <w:i/>
          <w:iCs/>
        </w:rPr>
        <w:t xml:space="preserve">destination </w:t>
      </w:r>
      <w:r>
        <w:rPr>
          <w:rFonts w:cs="Arial" w:ascii="Arial" w:hAnsi="Arial"/>
        </w:rPr>
        <w:t xml:space="preserve">os endereços que o pacote de pedido tinha como source e, por sua vez, como </w:t>
      </w:r>
      <w:r>
        <w:rPr>
          <w:rFonts w:cs="Arial" w:ascii="Arial" w:hAnsi="Arial"/>
          <w:i/>
          <w:iCs/>
        </w:rPr>
        <w:t>source</w:t>
      </w:r>
      <w:r>
        <w:rPr>
          <w:rFonts w:cs="Arial" w:ascii="Arial" w:hAnsi="Arial"/>
        </w:rPr>
        <w:t xml:space="preserve"> tem o endereço de IP (172.16.10.254) e MAC (00:21:5a:5a:7d:3f) indicando então o seu endereço físico ao gnu3.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Que pacotes gera o comando </w:t>
      </w:r>
      <w:r>
        <w:rPr>
          <w:rFonts w:cs="Arial" w:ascii="Arial" w:hAnsi="Arial"/>
          <w:i/>
          <w:iCs/>
        </w:rPr>
        <w:t>ping</w:t>
      </w:r>
      <w:r>
        <w:rPr>
          <w:rFonts w:cs="Arial" w:ascii="Arial" w:hAnsi="Arial"/>
        </w:rPr>
        <w:t>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Se o endereço indicado no comando não estiver guardado na tabela ARP, gera primeiro um pacote ARP de </w:t>
      </w:r>
      <w:r>
        <w:rPr>
          <w:rFonts w:cs="Arial" w:ascii="Arial" w:hAnsi="Arial"/>
          <w:i/>
          <w:iCs/>
        </w:rPr>
        <w:t>request</w:t>
      </w:r>
      <w:r>
        <w:rPr>
          <w:rFonts w:cs="Arial" w:ascii="Arial" w:hAnsi="Arial"/>
        </w:rPr>
        <w:t>. Depois disso gera e envia pacotes ICMP (Internet Control Message Protocol).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Quais são os endereços MAC e IP dos pacotes gerados pelo comando </w:t>
      </w:r>
      <w:r>
        <w:rPr>
          <w:rFonts w:cs="Arial" w:ascii="Arial" w:hAnsi="Arial"/>
          <w:i/>
          <w:iCs/>
        </w:rPr>
        <w:t>ping</w:t>
      </w:r>
      <w:r>
        <w:rPr>
          <w:rFonts w:cs="Arial" w:ascii="Arial" w:hAnsi="Arial"/>
        </w:rPr>
        <w:t>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Os pacotes gerados no gnu3 e recebidos no gnu4 (pacotes </w:t>
      </w:r>
      <w:r>
        <w:rPr>
          <w:rFonts w:cs="Arial" w:ascii="Arial" w:hAnsi="Arial"/>
          <w:i/>
          <w:iCs/>
        </w:rPr>
        <w:t>request</w:t>
      </w:r>
      <w:r>
        <w:rPr>
          <w:rFonts w:cs="Arial" w:ascii="Arial" w:hAnsi="Arial"/>
        </w:rPr>
        <w:t xml:space="preserve">) têm como </w:t>
      </w:r>
      <w:r>
        <w:rPr>
          <w:rFonts w:cs="Arial" w:ascii="Arial" w:hAnsi="Arial"/>
          <w:i/>
          <w:iCs/>
        </w:rPr>
        <w:t>destination</w:t>
      </w:r>
      <w:r>
        <w:rPr>
          <w:rFonts w:cs="Arial" w:ascii="Arial" w:hAnsi="Arial"/>
        </w:rPr>
        <w:t xml:space="preserve"> os endereços IP (172.16.10.254) e MAC (00:21:5a:5a:7d:3f) e como </w:t>
      </w:r>
      <w:r>
        <w:rPr>
          <w:rFonts w:cs="Arial" w:ascii="Arial" w:hAnsi="Arial"/>
          <w:i/>
          <w:iCs/>
        </w:rPr>
        <w:t xml:space="preserve">source </w:t>
      </w:r>
      <w:r>
        <w:rPr>
          <w:rFonts w:cs="Arial" w:ascii="Arial" w:hAnsi="Arial"/>
        </w:rPr>
        <w:t>os endereços IP (172.16.10.1) e MAC (00:21:5a:5a:7d:16).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Os pacotes gerados no gnu4 e recebidos no gnu3 (pacotes </w:t>
      </w:r>
      <w:r>
        <w:rPr>
          <w:rFonts w:cs="Arial" w:ascii="Arial" w:hAnsi="Arial"/>
          <w:i/>
          <w:iCs/>
        </w:rPr>
        <w:t>reply</w:t>
      </w:r>
      <w:r>
        <w:rPr>
          <w:rFonts w:cs="Arial" w:ascii="Arial" w:hAnsi="Arial"/>
        </w:rPr>
        <w:t xml:space="preserve">) têm como </w:t>
      </w:r>
      <w:r>
        <w:rPr>
          <w:rFonts w:cs="Arial" w:ascii="Arial" w:hAnsi="Arial"/>
          <w:i/>
          <w:iCs/>
        </w:rPr>
        <w:t>destination</w:t>
      </w:r>
      <w:r>
        <w:rPr>
          <w:rFonts w:cs="Arial" w:ascii="Arial" w:hAnsi="Arial"/>
        </w:rPr>
        <w:t xml:space="preserve"> os endereços IP (172.16.10.1) e MAC (00:21:5a:5a:7d:16)   e como </w:t>
      </w:r>
      <w:r>
        <w:rPr>
          <w:rFonts w:cs="Arial" w:ascii="Arial" w:hAnsi="Arial"/>
          <w:i/>
          <w:iCs/>
        </w:rPr>
        <w:t xml:space="preserve">source </w:t>
      </w:r>
      <w:r>
        <w:rPr>
          <w:rFonts w:cs="Arial" w:ascii="Arial" w:hAnsi="Arial"/>
        </w:rPr>
        <w:t>os endereços IP (172.16.10.254) e MAC (00:21:5a:5a:7d:3f).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Como determinar se uma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 xml:space="preserve"> Ethernet é ARP, IP ou ICMP?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 tipo de identifica-se verificando, no </w:t>
      </w:r>
      <w:r>
        <w:rPr>
          <w:rFonts w:cs="Arial" w:ascii="Arial" w:hAnsi="Arial"/>
          <w:i/>
          <w:iCs/>
        </w:rPr>
        <w:t>header</w:t>
      </w:r>
      <w:r>
        <w:rPr>
          <w:rFonts w:cs="Arial" w:ascii="Arial" w:hAnsi="Arial"/>
        </w:rPr>
        <w:t xml:space="preserve"> da mesma, os bytes 13 e 14 da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>. Se tiver o valor 0x0806 é um pacote ARP e tiver o valor 0x0800 é um pacote IP. Considerando que o protocolo ICMP é integrante do protocolo IP estes diferenciam-se pelo byte 24, se tiver o valor 0x01 é ICMP. Os bytes foram contados começando por 1 e não por 0 ao analisar os pacotes capturados pelo wireshark.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Como determinar o tamanho de uma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 xml:space="preserve"> recebida?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 comprimento total da trama pode ser visualizado recorrendo ao software wireshark. Pode-se ver diretamente o tamanho duma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 xml:space="preserve"> mas, analisando melhor reparamos que os 12 primeiros bytes correspondem aos endereços MAC do destino e fonte do pacote, por ordem, os próximos 2 indicam o tipo de pacote, e o restante é conteúdo do protocolo.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O que é a interface </w:t>
      </w:r>
      <w:r>
        <w:rPr>
          <w:rFonts w:cs="Arial" w:ascii="Arial" w:hAnsi="Arial"/>
          <w:i/>
          <w:iCs/>
        </w:rPr>
        <w:t>loopback</w:t>
      </w:r>
      <w:r>
        <w:rPr>
          <w:rFonts w:cs="Arial" w:ascii="Arial" w:hAnsi="Arial"/>
        </w:rPr>
        <w:t xml:space="preserve"> e porque é importante?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A interface </w:t>
      </w:r>
      <w:r>
        <w:rPr>
          <w:rFonts w:cs="Arial" w:ascii="Arial" w:hAnsi="Arial"/>
          <w:i/>
          <w:iCs/>
        </w:rPr>
        <w:t>loopback</w:t>
      </w:r>
      <w:r>
        <w:rPr>
          <w:rFonts w:cs="Arial" w:ascii="Arial" w:hAnsi="Arial"/>
        </w:rPr>
        <w:t xml:space="preserve"> é uma interface de rede virtual que permite a um dispositivo de comunicação enviar pacotes destinados a si mesmo para identificar problemas na rede. Caso haja algum problema de comunicação, utiliza-se </w:t>
      </w:r>
      <w:r>
        <w:rPr>
          <w:rFonts w:cs="Arial" w:ascii="Arial" w:hAnsi="Arial"/>
          <w:i/>
          <w:iCs/>
        </w:rPr>
        <w:t>loopback</w:t>
      </w:r>
      <w:r>
        <w:rPr>
          <w:rFonts w:cs="Arial" w:ascii="Arial" w:hAnsi="Arial"/>
        </w:rPr>
        <w:t xml:space="preserve"> para entender se o problema está no outro dispositivo (se receber 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 xml:space="preserve"> enviada a si mesmo) ou na rede (se não receber a </w:t>
      </w:r>
      <w:r>
        <w:rPr>
          <w:rFonts w:cs="Arial" w:ascii="Arial" w:hAnsi="Arial"/>
          <w:i/>
          <w:iCs/>
        </w:rPr>
        <w:t>frame</w:t>
      </w:r>
      <w:r>
        <w:rPr>
          <w:rFonts w:cs="Arial" w:ascii="Arial" w:hAnsi="Arial"/>
        </w:rPr>
        <w:t xml:space="preserve"> enviada a si mesmo).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2 – Implementar duas virtual LANs num switch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objetivo desta experiência foi criar duas LANs virtuais, vlan10 e vlan11, adicionar os gnu3 e gnu4 à vlan10, o gnu2 à vlan11 e testar a comunicação entre eles todos.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Comandos principais: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ifconfig” – usado novamente para configurar a interface eth0 do gnu2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Todos os comandos indicados na resposta à primeira pergunta desta experiência que indicam com criar uma vlan.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Questões sobre esta experiência: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Como configurar uma vlan (no nosso caso vlan10 e vlan11)?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Para criar uma vlan é apenas necessário introduzir os seguintes comandos no GTKTerm do computador ligado à consola do switch: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configure terminal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vlan 10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end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Repetir os passos para a vlan 11.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Para adicionar um computador a determinada vlan é primeiro necessário que este tenha a porta eth0 ligada ao switch e que esteja configurada. Depois introduz-se os seguintes comandos no GTKTerm: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configure terminal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interface fastethernet 0/y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switchport mode access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switchport access vlan xx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end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Substituir “y” pelo número da porta no switch em que está ligada a porta eth0 do computador em questão e substituir “xx” pela vlan à qual se pretende adicionar o computador.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Quantos domínios de </w:t>
      </w:r>
      <w:r>
        <w:rPr>
          <w:rFonts w:cs="Arial" w:ascii="Arial" w:hAnsi="Arial"/>
          <w:i/>
          <w:iCs/>
        </w:rPr>
        <w:t>broadcast</w:t>
      </w:r>
      <w:r>
        <w:rPr>
          <w:rFonts w:cs="Arial" w:ascii="Arial" w:hAnsi="Arial"/>
        </w:rPr>
        <w:t xml:space="preserve"> existem e como deduzir isso dos </w:t>
      </w:r>
      <w:r>
        <w:rPr>
          <w:rFonts w:cs="Arial" w:ascii="Arial" w:hAnsi="Arial"/>
          <w:i/>
          <w:iCs/>
        </w:rPr>
        <w:t>logs</w:t>
      </w:r>
      <w:r>
        <w:rPr>
          <w:rFonts w:cs="Arial" w:ascii="Arial" w:hAnsi="Arial"/>
        </w:rPr>
        <w:t xml:space="preserve"> obtidos?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Existem 2 domínios de </w:t>
      </w:r>
      <w:r>
        <w:rPr>
          <w:rFonts w:cs="Arial" w:ascii="Arial" w:hAnsi="Arial"/>
          <w:i/>
          <w:iCs/>
        </w:rPr>
        <w:t>broadcast</w:t>
      </w:r>
      <w:r>
        <w:rPr>
          <w:rFonts w:cs="Arial" w:ascii="Arial" w:hAnsi="Arial"/>
        </w:rPr>
        <w:t xml:space="preserve">, um com o gnu3 e o gnu4 e outro apenas com o gnu2. Podemos concluir isso a partir dos </w:t>
      </w:r>
      <w:r>
        <w:rPr>
          <w:rFonts w:cs="Arial" w:ascii="Arial" w:hAnsi="Arial"/>
          <w:i/>
          <w:iCs/>
        </w:rPr>
        <w:t>logs</w:t>
      </w:r>
      <w:r>
        <w:rPr>
          <w:rFonts w:cs="Arial" w:ascii="Arial" w:hAnsi="Arial"/>
        </w:rPr>
        <w:t xml:space="preserve"> porque o </w:t>
      </w:r>
      <w:r>
        <w:rPr>
          <w:rFonts w:cs="Arial" w:ascii="Arial" w:hAnsi="Arial"/>
          <w:i/>
          <w:iCs/>
        </w:rPr>
        <w:t>ping</w:t>
      </w:r>
      <w:r>
        <w:rPr>
          <w:rFonts w:cs="Arial" w:ascii="Arial" w:hAnsi="Arial"/>
        </w:rPr>
        <w:t xml:space="preserve"> enviado em </w:t>
      </w:r>
      <w:r>
        <w:rPr>
          <w:rFonts w:cs="Arial" w:ascii="Arial" w:hAnsi="Arial"/>
          <w:i/>
          <w:iCs/>
        </w:rPr>
        <w:t>broadcast</w:t>
      </w:r>
      <w:r>
        <w:rPr>
          <w:rFonts w:cs="Arial" w:ascii="Arial" w:hAnsi="Arial"/>
        </w:rPr>
        <w:t xml:space="preserve"> a partir do gnu3 chega ao gnu4, mas não ao gnu2.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3 – Configurar um router em Linux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Nesta experiência o gnu4 foi configurando como um router para estabelecer a ligação entre as VLANs 10 e 11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Principais comandos: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echo 1 &gt; /proc/sys/net/ipv4/ip_forward – ativar ip forwarding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lang w:val="en-US"/>
        </w:rPr>
        <w:t>echo 0 &gt; /proc/sys/net/upv4/icmp_echo_ignore_broadcasts – desativar ICMP echo-ignore-broadcast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route add -net &lt;network&gt; gw &lt;IP&gt; - manualmente adicionar uma rota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Questões sobre esta experiência: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Que rotas existem nos computadores e o que significam?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Adicionar um computador a uma vlan gera rotas automaticamente: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O gnu3 tem rota para a vlan10 pela gateway 172.16.10.1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O gnu4 tem rotas para a vlan10 pela gateway 172.16.10.254 e para a vlan11 pela gateway 172.16.11.253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O gnu2 tem rota para a vlan11 pela gateway 172.16.11.1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Para além destas há mais duas introduzidas manualmente: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O gnu3 tem rota para a vlan11 pela gateway 172.16.10.254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O gnu2 tem rota para a vlan 10 pela gateway 172.16.11.253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Isto significa que quando o gnu3 tentar pingar o gnu2, vai primeiro enviar os pacotes ICMP para o gnu4 que, por sua vez, os envia para o gnu2. Isto é possível graças ao ip forwarding ativado no gnu4 (o computador que recebe os pacotes entende que os pacotes não são destinados a ele e então envia para o destino devido).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Que informações contém uma entrada na tabela de forwarding?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Destination – destino da rota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Gateway – o IP usado para chegar à rota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NetMask – usado para determiner o ID da rede a partir do IP do destino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Flags – informações sobre a rota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Metric – custo da rota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Ref – número de referências para a rota (não usado no kernel do Linux)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Use – contador de pesquisas na rota, dependendo do uso de -F (falhas) ou -C (sucesso)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Interface – placa de rede responsável pelo gateway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Que mensagens ARP e associados endereços MAC são observados e porquê?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O gnu3, ao tentar pingar o gnu2, irá mandar os pacotes ICMP para o IP indicado na rota adicionada manualmente. No entanto, como as tabelas ARP foram limpas em todos os computadores, o gnu3 não tem o endereço MAC da porta do gnu4 na sua vlan nem o gnu2 tem o endereço MAC da porta do gnu4 na sua vlan. Assim, são gerados pacotes ARP pelos computadores 3 e 2 para guardar os endereços físicos aos quais têm de enviar os pacotes de ICMP</w:t>
      </w:r>
      <w:r>
        <w:rPr>
          <w:rFonts w:cs="Arial" w:ascii="Arial" w:hAnsi="Arial"/>
          <w:i/>
          <w:iCs/>
        </w:rPr>
        <w:t xml:space="preserve">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Que pacotes ICMP são observados e porquê?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Os pacotes ICMP observados são de </w:t>
      </w:r>
      <w:r>
        <w:rPr>
          <w:rFonts w:cs="Arial" w:ascii="Arial" w:hAnsi="Arial"/>
          <w:i/>
          <w:iCs/>
        </w:rPr>
        <w:t xml:space="preserve">request 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  <w:iCs/>
        </w:rPr>
        <w:t>reply</w:t>
      </w:r>
      <w:r>
        <w:rPr>
          <w:rFonts w:cs="Arial" w:ascii="Arial" w:hAnsi="Arial"/>
        </w:rPr>
        <w:t xml:space="preserve"> dado que a comunicação entre os dois computadores em VLANs diferentes foi estabelecida com sucesso. Caso contrário, seriam do tipo </w:t>
      </w:r>
      <w:r>
        <w:rPr>
          <w:rFonts w:cs="Arial" w:ascii="Arial" w:hAnsi="Arial"/>
          <w:i/>
          <w:iCs/>
        </w:rPr>
        <w:t>host unreachable</w:t>
      </w:r>
      <w:r>
        <w:rPr>
          <w:rFonts w:cs="Arial" w:ascii="Arial" w:hAnsi="Arial"/>
        </w:rPr>
        <w:t xml:space="preserve">.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Quais são os endereços IP e MAC associados aos pacotes ICMP e porquê?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Os pacotes ICMP de request são enviados contendo na </w:t>
      </w:r>
      <w:r>
        <w:rPr>
          <w:rFonts w:cs="Arial" w:ascii="Arial" w:hAnsi="Arial"/>
          <w:i/>
          <w:iCs/>
        </w:rPr>
        <w:t>source</w:t>
      </w:r>
      <w:r>
        <w:rPr>
          <w:rFonts w:cs="Arial" w:ascii="Arial" w:hAnsi="Arial"/>
        </w:rPr>
        <w:t xml:space="preserve"> os endereços MAC e IP do gnu3. Como </w:t>
      </w:r>
      <w:r>
        <w:rPr>
          <w:rFonts w:cs="Arial" w:ascii="Arial" w:hAnsi="Arial"/>
          <w:i/>
          <w:iCs/>
        </w:rPr>
        <w:t>destination</w:t>
      </w:r>
      <w:r>
        <w:rPr>
          <w:rFonts w:cs="Arial" w:ascii="Arial" w:hAnsi="Arial"/>
        </w:rPr>
        <w:t xml:space="preserve"> têm o endereço IP do gnu2, mas o endereço MAC do gnu4. Isto acontece devido à rota adicionada que indica que, se o gnu3 quiser mandar uma mensagem para o gnu2, tem de a mandar primeiro para o gnu4. O gnu4 ao receber um pacote com um endereço IP diferente do seu e tendo ip forwarding ativado, altera os endereços MAC do pacote ICMP e volta a enviar o pacote, desta vez, para o IP de destino. Os novos pacotes terão como </w:t>
      </w:r>
      <w:r>
        <w:rPr>
          <w:rFonts w:cs="Arial" w:ascii="Arial" w:hAnsi="Arial"/>
          <w:i/>
          <w:iCs/>
        </w:rPr>
        <w:t>source</w:t>
      </w:r>
      <w:r>
        <w:rPr>
          <w:rFonts w:cs="Arial" w:ascii="Arial" w:hAnsi="Arial"/>
        </w:rPr>
        <w:t xml:space="preserve"> o endereço MAC da porta do gnu4 ligado à vlan11 e como </w:t>
      </w:r>
      <w:r>
        <w:rPr>
          <w:rFonts w:cs="Arial" w:ascii="Arial" w:hAnsi="Arial"/>
          <w:i/>
          <w:iCs/>
        </w:rPr>
        <w:t>destination</w:t>
      </w:r>
      <w:r>
        <w:rPr>
          <w:rFonts w:cs="Arial" w:ascii="Arial" w:hAnsi="Arial"/>
        </w:rPr>
        <w:t xml:space="preserve"> o endereço MAC do gnu2. Os pacotes ICMP de </w:t>
      </w:r>
      <w:r>
        <w:rPr>
          <w:rFonts w:cs="Arial" w:ascii="Arial" w:hAnsi="Arial"/>
          <w:i/>
          <w:iCs/>
        </w:rPr>
        <w:t>reply</w:t>
      </w:r>
      <w:r>
        <w:rPr>
          <w:rFonts w:cs="Arial" w:ascii="Arial" w:hAnsi="Arial"/>
        </w:rPr>
        <w:t xml:space="preserve"> passam por um processo semelhante só que no sentido inverso.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4 – Configurar um router comercial e implementar NAT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Esta experiência tem como objetivo configurar um router comercial, ligando-o à rede do laboratório e à vlan11. Para além disso o router foi configurado para implementar a técnica NAT com o fim de possibilitar a conexão à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Principais comandos: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Configuração do router com NAT (páginas 45 e 46 do guião do trabalho)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Questões sobre a experiência: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Como configurar uma rota estática num router comercial?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Na consola do router inserir os seguintes comandos:</w:t>
      </w:r>
    </w:p>
    <w:p>
      <w:pPr>
        <w:pStyle w:val="Normal"/>
        <w:ind w:left="708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- conf t</w:t>
      </w:r>
    </w:p>
    <w:p>
      <w:pPr>
        <w:pStyle w:val="Normal"/>
        <w:ind w:left="708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- ip route [destination] [mask] [gateway]</w:t>
      </w:r>
    </w:p>
    <w:p>
      <w:pPr>
        <w:pStyle w:val="Normal"/>
        <w:ind w:left="708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- exit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Que caminhos são seguidos pelos pacotes nas experiências?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 xml:space="preserve">Com os primeiros logs tirados no passo 4 e o comando traceroute desta experiência podemos verificar que os pacotes enviados do gnu2 com destino ao gnu3 são primeiro enviados ao router comercial. Isto acontece porque a rota para o gnu3 foi removida no gnu2 e então o gnu2 envia os pacotes ao seu router default, neste caso, o comercial, que por sua vez, tendo a rota para o gnu3 (adicionada manualmente) envia os pacotes para a porta do gnu4 na mesma rede. Como antes de se mandar os pings se desativou os redirects no gnu2, todos os pings após o primeiro vão seguir o mesmo caminho. No entanto, se observarmos os logs onde voltamos a ativar os redirects no gnu2 confirma-se que apenas o primeiro pacote passa pelo router, depois o gnu2 recebe um redirect do router,guarda a rota para o gnu3 e os novos pings são diretamente para o gnu4. 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Como configurar NAT num router comercial?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Seguindo o guião na página 46 do guião podemos configurar um router com NAT. De forma resumida, é necessário indicar que endereço de IP se encontra ligado à rede local e qual é exterior, configurar o NAT overload (permitir o uso concorrente por vários hosts), permitir acesso às redes já criadas e criar as rotas default e para a rede na qual o router não está.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O que faz NAT?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 principal objetivo do protocolo NAT é modificar os pacotes que passam pelo router, mais especificamente os endereços IP. Esta modificação é feita para preservar a privacidade das máquinas na rede privada local quando tentam comunicar com outras máquinas fora da sua rede. Para além disso permite a comunicação com a internet porque sem NAT um computador que recebesse um pedido qualquer com o IP de um computador duma rede privada não sabia para onde enviar a resposta visto que a rota não estaria definida. Ao modificar os IPs do pedido, o NAT escreve também um número correspondente ao hash que representa o computador que fez o pedido para que, ao receber a resposta, o router saiba para onde a redirecionar. Assim, em teoria, todos os computadores da rede privada são representados pelo IP do router. 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Experiência 5 – DNS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objetivo desta experiência foi configurar um serviço DNS nos computadores da rede.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Questões sobre esta experiência: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Como configurar o serviço DNS num host?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Para configurar o serviço DNS é preciso modificar o ficheiro /etc/resolv.conf escrevendo os seguintes comamdos: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- search netlab.fe.up.pt</w:t>
        <w:tab/>
        <w:t>(nome do servidor DNS)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- nameserver 172.16.2.1</w:t>
        <w:tab/>
        <w:t>(endereço IP do servidor)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Que pacotes são trocados por DNS e que informação é transportada?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host envia um pedido ao servidor DNS com o nome de um outro host e, por sua vez, o servidor responde com um pacote que indica qual o endereço de IP desse host.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6 – Conexões TCP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objetivo desta experiência foi usar a aplicação desenvolvida na primeira parte deste trabalho para entender o funcionamento do protocolo TCP.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Quantas conexões TCP são abertas pela aplicação?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São abertas duas ligações TCP. Uma para enviar e receber comandos e outra para receber os dados correspondentes ao ficheiro que se pretende descarregar.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Em que conexão é transportada a informação FTP de controlo?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Na conexão responsável pelo envio e receção de dados (a primeira criada).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Quais são as fazes de uma conexão TCP?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Na conexão TCP há 3 fases: estabelecimento da conexão, troca de dados e encerramento da ligação.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Como funciona o mecanismo ARQ TCP? Quais são os campos TCP relevantes? Que informação relevante se pode observar nos logs?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mecanismo ARQ TCP utiliza o método janela deslizante. Este método consiste na utilização de acknowledgment numbers (indicam se a mensagem foi recebida com sucesso ou não), window size (gama de pacotes que podem ser enviados) e sequence number (número do pacote que está a ser enviado). Estes dados podem ser todos nos logs nos pedidos TCP.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Como funciona o mecanismo de controlo de congestionamento do TCP? Quais são os campos TCP relevantes? Como mudou a taxa de transferência ao longo do tempo? Está de acordo com o protocolo de controlo de congestionamento?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Para cada conexão é guardada uma janela de congestão que regula o tamanho da janela deslizante limitando assim o número de pacotes em transição. É utilizado o método “slow start” para evitar enviar mais pacotes do que a rede é capaz de enviar. Este método implica começar com uma janela de congestão de tamanho reduzido e aumentá-lo (essencialmente duplicando o tamanho da janela) a cada ACK recebido até que haja um timeout (indicando congestão da rede) e a esse ponto, o tamanho da janela de congestão é então reduzido de forma a estabilizar.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A taxa de transferência aumentou rapidamente estabilizando pouco antes do segundo segundo respeitando assim o mecanismo de controlo de congestão.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A taxa de transferência é afetada pela aparição de outra conexão TCP? Como?</w:t>
      </w:r>
    </w:p>
    <w:p>
      <w:pPr>
        <w:pStyle w:val="Normal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Como se pode ver no gráfico gerado pelo wireshark, aproximadamente a meio do terceiro segundo, que foi quando se começo a transferência no gnu2, o throughput no gnu3 começa a diminuir. O download no gnu3 terminou antes de se poder obter melhores resultados, no entanto, se tivesse continuado, o throughput continuaria a descer no gnu3 e a aumenter no gnu2 até estabilizar nos dois.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Anexos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286375" cy="446214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Arial" w:hAnsi="Arial" w:cs="Arial"/>
        </w:rPr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output da aplicação de download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1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610735" cy="18954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2598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Mensagens entre gnu3 e gnu4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2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40906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96964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gnu3 ping gnu4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42684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gnu3 ping broadcast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3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369060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39319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gnu3 ping gnu4 eth0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77787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gnu3 ping gnu4 eth1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28714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gnu3 ping gnu2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4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10744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057910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traceroute do gnu2 para o 3 com redirects desligados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75946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traceroute do gnu2 para o 3 com redirects ligados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290449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gnu3 ping router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2359025"/>
            <wp:effectExtent l="0" t="0" r="0" b="0"/>
            <wp:docPr id="1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gnu2 ping gnu3 redirects desligados (passa sempre pelo router antes de ir para o gnu4)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1089660"/>
            <wp:effectExtent l="0" t="0" r="0" b="0"/>
            <wp:docPr id="1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gnu2 ping gnu3 com redirects ligados (só passa pelo router na primeira vez)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5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182110" cy="1543050"/>
            <wp:effectExtent l="0" t="0" r="0" b="0"/>
            <wp:docPr id="18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958850"/>
            <wp:effectExtent l="0" t="0" r="0" b="0"/>
            <wp:docPr id="19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pacotes DNS ao pingar google.com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Experiência 6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791710" cy="1552575"/>
            <wp:effectExtent l="0" t="0" r="0" b="0"/>
            <wp:docPr id="20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- Topologia da rede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2724785"/>
            <wp:effectExtent l="0" t="0" r="0" b="0"/>
            <wp:docPr id="21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- início da transferência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944880"/>
            <wp:effectExtent l="0" t="0" r="0" b="0"/>
            <wp:docPr id="2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- a meio da transferencia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31510" cy="2576195"/>
            <wp:effectExtent l="0" t="0" r="0" b="0"/>
            <wp:docPr id="2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>
          <w:rFonts w:ascii="Arial" w:hAnsi="Arial" w:cs="Arial"/>
        </w:rPr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- gráfico de análise de throughput gerado pelo wireshark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150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ded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gaodeInternet">
    <w:name w:val="Ligação de Internet"/>
    <w:basedOn w:val="DefaultParagraphFont"/>
    <w:uiPriority w:val="99"/>
    <w:unhideWhenUsed/>
    <w:rsid w:val="00463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2fbf"/>
    <w:rPr>
      <w:color w:val="605E5C"/>
      <w:shd w:fill="E1DFDD" w:val="clear"/>
    </w:rPr>
  </w:style>
  <w:style w:type="character" w:styleId="Plen" w:customStyle="1">
    <w:name w:val="pl-en"/>
    <w:basedOn w:val="DefaultParagraphFont"/>
    <w:qFormat/>
    <w:rsid w:val="00212fb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2138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661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213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d3cb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Application>LibreOffice/6.4.6.2$Linux_X86_64 LibreOffice_project/40$Build-2</Application>
  <Pages>15</Pages>
  <Words>3181</Words>
  <Characters>15400</Characters>
  <CharactersWithSpaces>18404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2020-12-06T16:49:00Z</dcterms:created>
  <dc:creator>Nuno Oliveira</dc:creator>
  <dc:description/>
  <dc:language>pt-PT</dc:language>
  <cp:lastModifiedBy/>
  <cp:lastPrinted>2020-12-07T14:47:00Z</cp:lastPrinted>
  <dcterms:modified xsi:type="dcterms:W3CDTF">2020-12-22T20:31:12Z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