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C399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85"/>
        <w:gridCol w:w="1191"/>
        <w:gridCol w:w="1747"/>
        <w:gridCol w:w="1427"/>
        <w:gridCol w:w="1854"/>
      </w:tblGrid>
      <w:tr w:rsidR="0098410E" w:rsidRPr="006D54FD" w14:paraId="08BFE811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20FF5D0C" w14:textId="77777777" w:rsidR="00BE2CED" w:rsidRPr="006D54FD" w:rsidRDefault="00BE2CED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6E0EAD64" w14:textId="2E13E72C" w:rsidR="00BE2CED" w:rsidRPr="006D54FD" w:rsidRDefault="0098410E" w:rsidP="0098410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</w:t>
            </w:r>
            <w:r w:rsidR="002D4622">
              <w:rPr>
                <w:b/>
                <w:sz w:val="20"/>
              </w:rPr>
              <w:t>ble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441ECA71" w14:textId="77777777" w:rsidR="00BE2CED" w:rsidRPr="006D54FD" w:rsidRDefault="00BE2CED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6C49274A" w14:textId="75E4CBD0" w:rsidR="00BE2CED" w:rsidRPr="006D54FD" w:rsidRDefault="0098410E" w:rsidP="009978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4D7544B5" w14:textId="77777777" w:rsidR="00BE2CED" w:rsidRPr="006D54FD" w:rsidRDefault="00BE2CED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26D9B34A" w14:textId="4350366B" w:rsidR="00BE2CED" w:rsidRPr="006D54FD" w:rsidRDefault="00F8265E" w:rsidP="009978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  <w:r w:rsidR="0098410E">
              <w:rPr>
                <w:b/>
                <w:sz w:val="20"/>
              </w:rPr>
              <w:t>/10/2025</w:t>
            </w:r>
          </w:p>
        </w:tc>
      </w:tr>
    </w:tbl>
    <w:p w14:paraId="2304A908" w14:textId="77777777" w:rsidR="00BE2CED" w:rsidRDefault="00BE2CED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345F430D" w14:textId="797E7B45" w:rsidR="00BE2CED" w:rsidRPr="00263DA7" w:rsidRDefault="00BE2CED" w:rsidP="00BE2CE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E2CED" w:rsidRPr="00263DA7" w14:paraId="32180DBF" w14:textId="77777777" w:rsidTr="009978D0">
        <w:tc>
          <w:tcPr>
            <w:tcW w:w="14540" w:type="dxa"/>
          </w:tcPr>
          <w:p w14:paraId="626B24AC" w14:textId="1071198A" w:rsidR="001E46B9" w:rsidRDefault="00FE3476" w:rsidP="009978D0">
            <w:pPr>
              <w:spacing w:afterAutospacing="0"/>
              <w:rPr>
                <w:sz w:val="20"/>
              </w:rPr>
            </w:pPr>
            <w:r w:rsidRPr="00FE3476">
              <w:rPr>
                <w:sz w:val="20"/>
              </w:rPr>
              <w:t>Se implementarán las normas y procedimientos establecidos en el PMBOK. Cada paquete de trabajo de la EDT se evaluará con precisión mediante la aplicación de técnicas de estimación basadas en la estimación ascendente.</w:t>
            </w:r>
          </w:p>
          <w:p w14:paraId="22D93C96" w14:textId="77777777" w:rsidR="00FE3476" w:rsidRDefault="00FE3476" w:rsidP="009978D0">
            <w:pPr>
              <w:spacing w:afterAutospacing="0"/>
              <w:rPr>
                <w:sz w:val="20"/>
              </w:rPr>
            </w:pPr>
          </w:p>
          <w:p w14:paraId="720D095F" w14:textId="7974B200" w:rsidR="001E46B9" w:rsidRDefault="001E46B9" w:rsidP="009978D0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 xml:space="preserve">En cuanto al monitoreo y control de costos, se usarán las herramientas MS Project y la </w:t>
            </w:r>
            <w:r w:rsidR="00CB04BD">
              <w:rPr>
                <w:sz w:val="20"/>
              </w:rPr>
              <w:t>Curva S, las cuales facilitarán el seguimiento de los gastos acumulados. Para revisar el estado financiero del proyecto se realizarán reuniones periódicas.</w:t>
            </w:r>
          </w:p>
          <w:p w14:paraId="2B032AD0" w14:textId="77777777" w:rsidR="00CB04BD" w:rsidRDefault="00CB04BD" w:rsidP="009978D0">
            <w:pPr>
              <w:spacing w:afterAutospacing="0"/>
              <w:rPr>
                <w:sz w:val="20"/>
              </w:rPr>
            </w:pPr>
          </w:p>
          <w:p w14:paraId="743C2D40" w14:textId="145A32D6" w:rsidR="00CB04BD" w:rsidRDefault="00CB04BD" w:rsidP="009978D0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Gracias a estos procedimientos, se minimizan los riesgos financieros del proyecto.</w:t>
            </w:r>
          </w:p>
          <w:p w14:paraId="59BFE744" w14:textId="77777777" w:rsidR="00BE2CED" w:rsidRPr="00263DA7" w:rsidRDefault="00BE2CED" w:rsidP="009978D0">
            <w:pPr>
              <w:spacing w:afterAutospacing="0"/>
              <w:rPr>
                <w:sz w:val="20"/>
              </w:rPr>
            </w:pPr>
          </w:p>
        </w:tc>
      </w:tr>
    </w:tbl>
    <w:p w14:paraId="5A2C4D02" w14:textId="77777777" w:rsidR="00BE2CED" w:rsidRDefault="00BE2CED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12720E6C" w14:textId="69164726" w:rsidR="00BE0A20" w:rsidRPr="00263DA7" w:rsidRDefault="00BE0A20" w:rsidP="00BE0A2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E0A20" w:rsidRPr="00263DA7" w14:paraId="1BBCCF58" w14:textId="77777777" w:rsidTr="009978D0">
        <w:tc>
          <w:tcPr>
            <w:tcW w:w="14540" w:type="dxa"/>
          </w:tcPr>
          <w:p w14:paraId="641481BF" w14:textId="763B670A" w:rsidR="00BE0A20" w:rsidRDefault="00C07801" w:rsidP="00C07801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sz w:val="20"/>
              </w:rPr>
            </w:pPr>
            <w:r w:rsidRPr="00706BAA">
              <w:rPr>
                <w:b/>
                <w:bCs/>
                <w:sz w:val="20"/>
              </w:rPr>
              <w:t>Acta de Constitución</w:t>
            </w:r>
            <w:r w:rsidR="00FD7B33">
              <w:rPr>
                <w:sz w:val="20"/>
              </w:rPr>
              <w:t>: establece los objetivos, requisitos de alto nivel y principales interesados del proyecto.</w:t>
            </w:r>
          </w:p>
          <w:p w14:paraId="3745C925" w14:textId="34D1D57E" w:rsidR="00FD7B33" w:rsidRDefault="00C07801" w:rsidP="00FD7B33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sz w:val="20"/>
              </w:rPr>
            </w:pPr>
            <w:r w:rsidRPr="00706BAA">
              <w:rPr>
                <w:b/>
                <w:bCs/>
                <w:sz w:val="20"/>
              </w:rPr>
              <w:t>Plan de Dirección del Proyecto</w:t>
            </w:r>
            <w:r w:rsidR="00FD7B33">
              <w:rPr>
                <w:sz w:val="20"/>
              </w:rPr>
              <w:t xml:space="preserve">: </w:t>
            </w:r>
            <w:r w:rsidR="00A118AA">
              <w:rPr>
                <w:sz w:val="20"/>
              </w:rPr>
              <w:t>describe como se gestionará el proyecto</w:t>
            </w:r>
            <w:r w:rsidR="00A52150">
              <w:rPr>
                <w:sz w:val="20"/>
              </w:rPr>
              <w:t>.</w:t>
            </w:r>
          </w:p>
          <w:p w14:paraId="64DB6FC1" w14:textId="54117166" w:rsidR="00C07801" w:rsidRPr="00FD7B33" w:rsidRDefault="00C07801" w:rsidP="00FD7B33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sz w:val="20"/>
              </w:rPr>
            </w:pPr>
            <w:r w:rsidRPr="00706BAA">
              <w:rPr>
                <w:b/>
                <w:bCs/>
                <w:sz w:val="20"/>
              </w:rPr>
              <w:t>Matriz de Trazabilidad de Requisitos</w:t>
            </w:r>
            <w:r w:rsidR="00A52150">
              <w:rPr>
                <w:sz w:val="20"/>
              </w:rPr>
              <w:t>: relaciona los requisitos con los entregable</w:t>
            </w:r>
            <w:r w:rsidR="00BD172F">
              <w:rPr>
                <w:sz w:val="20"/>
              </w:rPr>
              <w:t>s.</w:t>
            </w:r>
          </w:p>
          <w:p w14:paraId="2EB6678C" w14:textId="0361EDA3" w:rsidR="00C07801" w:rsidRDefault="00FD7B33" w:rsidP="00C07801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sz w:val="20"/>
              </w:rPr>
            </w:pPr>
            <w:r w:rsidRPr="00706BAA">
              <w:rPr>
                <w:b/>
                <w:bCs/>
                <w:sz w:val="20"/>
              </w:rPr>
              <w:t>Plan de Gestión de Calidad</w:t>
            </w:r>
            <w:r w:rsidR="00BD172F">
              <w:rPr>
                <w:sz w:val="20"/>
              </w:rPr>
              <w:t>: define los estándares de calidad y las medidas para asegurar su cumplimiento.</w:t>
            </w:r>
          </w:p>
          <w:p w14:paraId="052FBAB5" w14:textId="772D1061" w:rsidR="00C07801" w:rsidRDefault="00FD7B33" w:rsidP="00C07801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sz w:val="20"/>
              </w:rPr>
            </w:pPr>
            <w:r w:rsidRPr="00706BAA">
              <w:rPr>
                <w:b/>
                <w:bCs/>
                <w:sz w:val="20"/>
              </w:rPr>
              <w:t>Plan de Gestión del Cronograma</w:t>
            </w:r>
            <w:r w:rsidR="00BD172F">
              <w:rPr>
                <w:sz w:val="20"/>
              </w:rPr>
              <w:t>: establece como se planificará y controlará el cronograma.</w:t>
            </w:r>
          </w:p>
          <w:p w14:paraId="340CD5A4" w14:textId="53FE7EF3" w:rsidR="00BE0A20" w:rsidRDefault="00C07801" w:rsidP="009978D0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sz w:val="20"/>
              </w:rPr>
            </w:pPr>
            <w:r w:rsidRPr="00706BAA">
              <w:rPr>
                <w:b/>
                <w:bCs/>
                <w:sz w:val="20"/>
              </w:rPr>
              <w:t>Registro de Riesgos</w:t>
            </w:r>
            <w:r w:rsidR="00BD172F">
              <w:rPr>
                <w:sz w:val="20"/>
              </w:rPr>
              <w:t>: lista detallada con los riesgos identificados</w:t>
            </w:r>
            <w:r w:rsidR="00316224">
              <w:rPr>
                <w:sz w:val="20"/>
              </w:rPr>
              <w:t>, con su probabilidad, impacto y estrategias de mitigación.</w:t>
            </w:r>
          </w:p>
          <w:p w14:paraId="01C272DA" w14:textId="375E58A0" w:rsidR="00316224" w:rsidRPr="00316224" w:rsidRDefault="00316224" w:rsidP="00316224">
            <w:pPr>
              <w:spacing w:afterAutospacing="0"/>
              <w:ind w:left="360"/>
              <w:rPr>
                <w:sz w:val="20"/>
              </w:rPr>
            </w:pPr>
          </w:p>
        </w:tc>
      </w:tr>
    </w:tbl>
    <w:p w14:paraId="3381B7B9" w14:textId="77777777" w:rsidR="00BE0A20" w:rsidRDefault="00BE0A20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9"/>
        <w:gridCol w:w="10206"/>
      </w:tblGrid>
      <w:tr w:rsidR="00BE0A20" w:rsidRPr="006D54FD" w14:paraId="46DE6C96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4362F85A" w14:textId="249BA186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TÉCNICAS DE ESTIMACIÓN</w:t>
            </w:r>
          </w:p>
        </w:tc>
      </w:tr>
      <w:tr w:rsidR="00BE0A20" w:rsidRPr="006D54FD" w14:paraId="300B4701" w14:textId="77777777" w:rsidTr="009978D0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5DF892CD" w14:textId="77777777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2424BA49" w14:textId="60F64765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TÉCNICA</w:t>
            </w:r>
          </w:p>
        </w:tc>
      </w:tr>
      <w:tr w:rsidR="00BE0A20" w:rsidRPr="006D54FD" w14:paraId="6A6C9F9B" w14:textId="77777777" w:rsidTr="009978D0">
        <w:trPr>
          <w:trHeight w:val="386"/>
        </w:trPr>
        <w:tc>
          <w:tcPr>
            <w:tcW w:w="363" w:type="pct"/>
            <w:vAlign w:val="center"/>
          </w:tcPr>
          <w:p w14:paraId="3BAFCBF4" w14:textId="68CB6DB5" w:rsidR="00BE0A20" w:rsidRPr="00CB779A" w:rsidRDefault="00CB779A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CB779A">
              <w:rPr>
                <w:rFonts w:eastAsia="Calibri" w:cs="HelveticaNeueLT Std Med"/>
                <w:iCs/>
                <w:sz w:val="20"/>
                <w:szCs w:val="20"/>
              </w:rPr>
              <w:t>1</w:t>
            </w:r>
          </w:p>
        </w:tc>
        <w:tc>
          <w:tcPr>
            <w:tcW w:w="4637" w:type="pct"/>
            <w:vAlign w:val="center"/>
          </w:tcPr>
          <w:p w14:paraId="62301A44" w14:textId="4E73AC1A" w:rsidR="00BE0A20" w:rsidRPr="00CB779A" w:rsidRDefault="00CB779A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CB779A">
              <w:rPr>
                <w:rFonts w:eastAsia="Calibri" w:cs="HelveticaNeueLT Std Med"/>
                <w:b/>
                <w:bCs/>
                <w:iCs/>
                <w:sz w:val="20"/>
                <w:szCs w:val="20"/>
              </w:rPr>
              <w:t xml:space="preserve">Estimación ascendente: </w:t>
            </w:r>
            <w:r>
              <w:rPr>
                <w:rFonts w:eastAsia="Calibri" w:cs="HelveticaNeueLT Std Med"/>
                <w:iCs/>
                <w:sz w:val="20"/>
                <w:szCs w:val="20"/>
              </w:rPr>
              <w:t>los costes del proyecto se descomponen en paquetes de trabajo dentro de la EDT. Se calculan los costes y el tiempo de cada actividad y se suman para obtener el coste total.</w:t>
            </w:r>
          </w:p>
        </w:tc>
      </w:tr>
    </w:tbl>
    <w:p w14:paraId="7B41091A" w14:textId="77777777" w:rsidR="00BE2CED" w:rsidRDefault="00BE2CED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9"/>
        <w:gridCol w:w="7796"/>
      </w:tblGrid>
      <w:tr w:rsidR="00BE0A20" w:rsidRPr="006D54FD" w14:paraId="0C67B0F2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631DE1AE" w14:textId="28061F5E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TIPOS DE COSTES</w:t>
            </w:r>
          </w:p>
        </w:tc>
      </w:tr>
      <w:tr w:rsidR="00BE0A20" w:rsidRPr="006D54FD" w14:paraId="05318883" w14:textId="77777777" w:rsidTr="00BE0A20">
        <w:trPr>
          <w:trHeight w:val="286"/>
        </w:trPr>
        <w:tc>
          <w:tcPr>
            <w:tcW w:w="1458" w:type="pct"/>
            <w:shd w:val="clear" w:color="auto" w:fill="D9D9D9" w:themeFill="background1" w:themeFillShade="D9"/>
            <w:vAlign w:val="center"/>
          </w:tcPr>
          <w:p w14:paraId="00FBFA80" w14:textId="1DCBF5F9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CONCEPTO O PARTIDA</w:t>
            </w:r>
          </w:p>
        </w:tc>
        <w:tc>
          <w:tcPr>
            <w:tcW w:w="3542" w:type="pct"/>
            <w:shd w:val="clear" w:color="auto" w:fill="D9D9D9" w:themeFill="background1" w:themeFillShade="D9"/>
            <w:vAlign w:val="center"/>
          </w:tcPr>
          <w:p w14:paraId="5DC5B805" w14:textId="222D4872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ESTRUCTURA DE DESGLOSE DE COSTES</w:t>
            </w:r>
          </w:p>
        </w:tc>
      </w:tr>
      <w:tr w:rsidR="00BE0A20" w:rsidRPr="006D54FD" w14:paraId="74688AFE" w14:textId="77777777" w:rsidTr="00BE0A20">
        <w:trPr>
          <w:trHeight w:val="386"/>
        </w:trPr>
        <w:tc>
          <w:tcPr>
            <w:tcW w:w="1458" w:type="pct"/>
            <w:vAlign w:val="center"/>
          </w:tcPr>
          <w:p w14:paraId="584ECFB9" w14:textId="53F0EF9B" w:rsidR="00BE0A20" w:rsidRPr="0098410E" w:rsidRDefault="0098410E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98410E">
              <w:rPr>
                <w:rFonts w:eastAsia="Calibri" w:cs="HelveticaNeueLT Std Med"/>
                <w:iCs/>
                <w:sz w:val="20"/>
                <w:szCs w:val="20"/>
              </w:rPr>
              <w:t>Costes Fijos</w:t>
            </w:r>
          </w:p>
        </w:tc>
        <w:tc>
          <w:tcPr>
            <w:tcW w:w="3542" w:type="pct"/>
            <w:vAlign w:val="center"/>
          </w:tcPr>
          <w:p w14:paraId="6283C6A5" w14:textId="755A05D3" w:rsidR="00BE0A20" w:rsidRPr="003D4D36" w:rsidRDefault="003D4D36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3D4D36">
              <w:rPr>
                <w:rFonts w:eastAsia="Calibri" w:cs="HelveticaNeueLT Std Med"/>
                <w:iCs/>
                <w:sz w:val="20"/>
                <w:szCs w:val="20"/>
              </w:rPr>
              <w:t xml:space="preserve">Gastos que no cambian con la duración del proyecto, como el alojamiento </w:t>
            </w:r>
            <w:r w:rsidR="000E783D">
              <w:rPr>
                <w:rFonts w:eastAsia="Calibri" w:cs="HelveticaNeueLT Std Med"/>
                <w:iCs/>
                <w:sz w:val="20"/>
                <w:szCs w:val="20"/>
              </w:rPr>
              <w:t>web.</w:t>
            </w:r>
          </w:p>
        </w:tc>
      </w:tr>
      <w:tr w:rsidR="00BE0A20" w:rsidRPr="006D54FD" w14:paraId="2F216D52" w14:textId="77777777" w:rsidTr="00BE0A20">
        <w:trPr>
          <w:trHeight w:val="406"/>
        </w:trPr>
        <w:tc>
          <w:tcPr>
            <w:tcW w:w="1458" w:type="pct"/>
            <w:vAlign w:val="center"/>
          </w:tcPr>
          <w:p w14:paraId="69A9376B" w14:textId="266E5C5E" w:rsidR="00BE0A20" w:rsidRPr="0098410E" w:rsidRDefault="0098410E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98410E">
              <w:rPr>
                <w:rFonts w:eastAsia="Calibri" w:cs="HelveticaNeueLT Std Med"/>
                <w:iCs/>
                <w:sz w:val="20"/>
                <w:szCs w:val="20"/>
              </w:rPr>
              <w:t>Costes Variables</w:t>
            </w:r>
          </w:p>
        </w:tc>
        <w:tc>
          <w:tcPr>
            <w:tcW w:w="3542" w:type="pct"/>
            <w:vAlign w:val="center"/>
          </w:tcPr>
          <w:p w14:paraId="1BBFFB89" w14:textId="0084E0DC" w:rsidR="00BE0A20" w:rsidRPr="003D4D36" w:rsidRDefault="00636305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636305">
              <w:rPr>
                <w:rFonts w:eastAsia="Calibri" w:cs="HelveticaNeueLT Std Med"/>
                <w:iCs/>
                <w:sz w:val="20"/>
                <w:szCs w:val="20"/>
              </w:rPr>
              <w:t>Gastos que dependen del volumen de trabajo del proyecto, como el almacenamiento en la nube, los costes del personal, los materiales y los equipos utilizados</w:t>
            </w:r>
            <w:r w:rsidR="007612CE">
              <w:rPr>
                <w:rFonts w:eastAsia="Calibri" w:cs="HelveticaNeueLT Std Med"/>
                <w:iCs/>
                <w:sz w:val="20"/>
                <w:szCs w:val="20"/>
              </w:rPr>
              <w:t>.</w:t>
            </w:r>
          </w:p>
        </w:tc>
      </w:tr>
      <w:tr w:rsidR="003D4D36" w:rsidRPr="006D54FD" w14:paraId="07C09FA1" w14:textId="77777777" w:rsidTr="00BE0A20">
        <w:trPr>
          <w:trHeight w:val="406"/>
        </w:trPr>
        <w:tc>
          <w:tcPr>
            <w:tcW w:w="1458" w:type="pct"/>
            <w:vAlign w:val="center"/>
          </w:tcPr>
          <w:p w14:paraId="374F6950" w14:textId="6BB56EF2" w:rsidR="003D4D36" w:rsidRPr="0098410E" w:rsidRDefault="003D4D36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>
              <w:rPr>
                <w:rFonts w:eastAsia="Calibri" w:cs="HelveticaNeueLT Std Med"/>
                <w:iCs/>
                <w:sz w:val="20"/>
                <w:szCs w:val="20"/>
              </w:rPr>
              <w:t>Costes Directos</w:t>
            </w:r>
          </w:p>
        </w:tc>
        <w:tc>
          <w:tcPr>
            <w:tcW w:w="3542" w:type="pct"/>
            <w:vAlign w:val="center"/>
          </w:tcPr>
          <w:p w14:paraId="7C87FB4C" w14:textId="63A7B2D7" w:rsidR="003D4D36" w:rsidRPr="003D4D36" w:rsidRDefault="003D4D36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3D4D36">
              <w:rPr>
                <w:rFonts w:eastAsia="Calibri" w:cs="HelveticaNeueLT Std Med"/>
                <w:iCs/>
                <w:sz w:val="20"/>
                <w:szCs w:val="20"/>
              </w:rPr>
              <w:t xml:space="preserve">Costes que se atribuyen directamente a una actividad o resultado del proyecto, como </w:t>
            </w:r>
            <w:r w:rsidR="000E783D">
              <w:rPr>
                <w:rFonts w:eastAsia="Calibri" w:cs="HelveticaNeueLT Std Med"/>
                <w:iCs/>
                <w:sz w:val="20"/>
                <w:szCs w:val="20"/>
              </w:rPr>
              <w:t>los</w:t>
            </w:r>
            <w:r w:rsidRPr="003D4D36">
              <w:rPr>
                <w:rFonts w:eastAsia="Calibri" w:cs="HelveticaNeueLT Std Med"/>
                <w:iCs/>
                <w:sz w:val="20"/>
                <w:szCs w:val="20"/>
              </w:rPr>
              <w:t xml:space="preserve"> servicios profesionales.</w:t>
            </w:r>
          </w:p>
        </w:tc>
      </w:tr>
      <w:tr w:rsidR="003D4D36" w:rsidRPr="006D54FD" w14:paraId="7964FF4E" w14:textId="77777777" w:rsidTr="00BE0A20">
        <w:trPr>
          <w:trHeight w:val="406"/>
        </w:trPr>
        <w:tc>
          <w:tcPr>
            <w:tcW w:w="1458" w:type="pct"/>
            <w:vAlign w:val="center"/>
          </w:tcPr>
          <w:p w14:paraId="4199001E" w14:textId="660C0BA0" w:rsidR="003D4D36" w:rsidRPr="0098410E" w:rsidRDefault="003D4D36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>
              <w:rPr>
                <w:rFonts w:eastAsia="Calibri" w:cs="HelveticaNeueLT Std Med"/>
                <w:iCs/>
                <w:sz w:val="20"/>
                <w:szCs w:val="20"/>
              </w:rPr>
              <w:t>Costes Indirectos</w:t>
            </w:r>
          </w:p>
        </w:tc>
        <w:tc>
          <w:tcPr>
            <w:tcW w:w="3542" w:type="pct"/>
            <w:vAlign w:val="center"/>
          </w:tcPr>
          <w:p w14:paraId="25A65704" w14:textId="469917A8" w:rsidR="003D4D36" w:rsidRPr="003D4D36" w:rsidRDefault="00F85B0E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F85B0E">
              <w:rPr>
                <w:rFonts w:eastAsia="Calibri" w:cs="HelveticaNeueLT Std Med"/>
                <w:iCs/>
                <w:sz w:val="20"/>
                <w:szCs w:val="20"/>
              </w:rPr>
              <w:t>Costes que no se pueden atribuir directamente a una actividad específica del proyecto, como los gastos de telefonía, las licencias de software compartidas y la gestión de las oficinas.</w:t>
            </w:r>
          </w:p>
        </w:tc>
      </w:tr>
    </w:tbl>
    <w:p w14:paraId="5832D0A2" w14:textId="77777777" w:rsidR="00BE0A20" w:rsidRDefault="00BE0A20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9"/>
        <w:gridCol w:w="7796"/>
      </w:tblGrid>
      <w:tr w:rsidR="00BE0A20" w:rsidRPr="006D54FD" w14:paraId="5D78E583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08DB3B26" w14:textId="0F201A7E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UNIDADES MONETARIAS</w:t>
            </w:r>
          </w:p>
        </w:tc>
      </w:tr>
      <w:tr w:rsidR="00BE0A20" w:rsidRPr="006D54FD" w14:paraId="5D49AFA5" w14:textId="77777777" w:rsidTr="009978D0">
        <w:trPr>
          <w:trHeight w:val="286"/>
        </w:trPr>
        <w:tc>
          <w:tcPr>
            <w:tcW w:w="1458" w:type="pct"/>
            <w:shd w:val="clear" w:color="auto" w:fill="D9D9D9" w:themeFill="background1" w:themeFillShade="D9"/>
            <w:vAlign w:val="center"/>
          </w:tcPr>
          <w:p w14:paraId="0209C216" w14:textId="19129AF5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MONEDA</w:t>
            </w:r>
          </w:p>
        </w:tc>
        <w:tc>
          <w:tcPr>
            <w:tcW w:w="3542" w:type="pct"/>
            <w:shd w:val="clear" w:color="auto" w:fill="D9D9D9" w:themeFill="background1" w:themeFillShade="D9"/>
            <w:vAlign w:val="center"/>
          </w:tcPr>
          <w:p w14:paraId="4B678442" w14:textId="26BCDFCD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PRECISIÓN</w:t>
            </w:r>
          </w:p>
        </w:tc>
      </w:tr>
      <w:tr w:rsidR="00BE0A20" w:rsidRPr="006D54FD" w14:paraId="7597E34F" w14:textId="77777777" w:rsidTr="009978D0">
        <w:trPr>
          <w:trHeight w:val="386"/>
        </w:trPr>
        <w:tc>
          <w:tcPr>
            <w:tcW w:w="1458" w:type="pct"/>
            <w:vAlign w:val="center"/>
          </w:tcPr>
          <w:p w14:paraId="6EE42B59" w14:textId="74CA4367" w:rsidR="00BE0A20" w:rsidRPr="0098410E" w:rsidRDefault="0098410E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98410E">
              <w:rPr>
                <w:rFonts w:eastAsia="Calibri" w:cs="HelveticaNeueLT Std Med"/>
                <w:iCs/>
                <w:sz w:val="20"/>
                <w:szCs w:val="20"/>
              </w:rPr>
              <w:t>Euros (€)</w:t>
            </w:r>
          </w:p>
        </w:tc>
        <w:tc>
          <w:tcPr>
            <w:tcW w:w="3542" w:type="pct"/>
            <w:vAlign w:val="center"/>
          </w:tcPr>
          <w:p w14:paraId="425FF070" w14:textId="2B020392" w:rsidR="00BE0A20" w:rsidRPr="003D4D36" w:rsidRDefault="003D4D36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3D4D36">
              <w:rPr>
                <w:rFonts w:eastAsia="Calibri" w:cs="HelveticaNeueLT Std Med"/>
                <w:iCs/>
                <w:sz w:val="20"/>
                <w:szCs w:val="20"/>
              </w:rPr>
              <w:t>Los costes se estimarán con una precisión del 10%, lo cual permite un margen para realizar ajustes durante el desarrollo del proyecto.</w:t>
            </w:r>
          </w:p>
        </w:tc>
      </w:tr>
    </w:tbl>
    <w:p w14:paraId="172FE819" w14:textId="77777777" w:rsidR="00924DFE" w:rsidRDefault="00924DFE" w:rsidP="00924DFE">
      <w:pPr>
        <w:spacing w:after="0" w:afterAutospacing="0"/>
      </w:pPr>
    </w:p>
    <w:p w14:paraId="23E7C1AE" w14:textId="404A53DC" w:rsidR="00837F2F" w:rsidRPr="000512B0" w:rsidRDefault="00BE0A20" w:rsidP="00A9544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SUPUESTOS Y RESTRICCIONES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D27C9" w14:paraId="0579372F" w14:textId="77777777" w:rsidTr="00305441">
        <w:tc>
          <w:tcPr>
            <w:tcW w:w="10940" w:type="dxa"/>
          </w:tcPr>
          <w:p w14:paraId="0353E5C5" w14:textId="632AD0B1" w:rsidR="009D27C9" w:rsidRPr="00EC6297" w:rsidRDefault="001419DC" w:rsidP="00305441">
            <w:p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b/>
                <w:bCs/>
                <w:sz w:val="20"/>
                <w:szCs w:val="20"/>
              </w:rPr>
              <w:t>Supuestos</w:t>
            </w:r>
            <w:r w:rsidRPr="00EC6297">
              <w:rPr>
                <w:sz w:val="20"/>
                <w:szCs w:val="20"/>
              </w:rPr>
              <w:t>:</w:t>
            </w:r>
          </w:p>
          <w:p w14:paraId="7DACEE9E" w14:textId="1B83A641" w:rsidR="001419DC" w:rsidRPr="00EC6297" w:rsidRDefault="001419DC" w:rsidP="001419DC">
            <w:pPr>
              <w:pStyle w:val="Prrafodelista"/>
              <w:numPr>
                <w:ilvl w:val="0"/>
                <w:numId w:val="2"/>
              </w:num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sz w:val="20"/>
                <w:szCs w:val="20"/>
              </w:rPr>
              <w:t>Recursos: se asume que el personal necesario estará disponible durante todo el desarrollo del proyecto.</w:t>
            </w:r>
          </w:p>
          <w:p w14:paraId="6D86BFE9" w14:textId="66ACD499" w:rsidR="001419DC" w:rsidRPr="00EC6297" w:rsidRDefault="001419DC" w:rsidP="001419DC">
            <w:pPr>
              <w:pStyle w:val="Prrafodelista"/>
              <w:numPr>
                <w:ilvl w:val="0"/>
                <w:numId w:val="2"/>
              </w:num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sz w:val="20"/>
                <w:szCs w:val="20"/>
              </w:rPr>
              <w:t>Presupuesto: se asume que</w:t>
            </w:r>
            <w:r w:rsidR="003A6D17" w:rsidRPr="00EC6297">
              <w:rPr>
                <w:sz w:val="20"/>
                <w:szCs w:val="20"/>
              </w:rPr>
              <w:t xml:space="preserve"> </w:t>
            </w:r>
            <w:r w:rsidRPr="00EC6297">
              <w:rPr>
                <w:sz w:val="20"/>
                <w:szCs w:val="20"/>
              </w:rPr>
              <w:t>el presupuesto establecido inicialmente</w:t>
            </w:r>
            <w:r w:rsidR="00497B52" w:rsidRPr="00EC6297">
              <w:rPr>
                <w:sz w:val="20"/>
                <w:szCs w:val="20"/>
              </w:rPr>
              <w:t xml:space="preserve"> se mantendrá sin cambios a lo largo del desarrollo</w:t>
            </w:r>
            <w:r w:rsidRPr="00EC6297">
              <w:rPr>
                <w:sz w:val="20"/>
                <w:szCs w:val="20"/>
              </w:rPr>
              <w:t>.</w:t>
            </w:r>
          </w:p>
          <w:p w14:paraId="6A278D90" w14:textId="240EB03B" w:rsidR="001419DC" w:rsidRPr="00EC6297" w:rsidRDefault="001419DC" w:rsidP="001419DC">
            <w:pPr>
              <w:pStyle w:val="Prrafodelista"/>
              <w:numPr>
                <w:ilvl w:val="0"/>
                <w:numId w:val="2"/>
              </w:num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sz w:val="20"/>
                <w:szCs w:val="20"/>
              </w:rPr>
              <w:t>Interesados: se asume que los interesados clave del proyecto colaborarán y proporcionarán la información necesaria.</w:t>
            </w:r>
          </w:p>
          <w:p w14:paraId="1C0B2D6A" w14:textId="37EFC0E9" w:rsidR="001419DC" w:rsidRPr="00EC6297" w:rsidRDefault="001419DC" w:rsidP="001419DC">
            <w:p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b/>
                <w:bCs/>
                <w:sz w:val="20"/>
                <w:szCs w:val="20"/>
              </w:rPr>
              <w:t>Restricciones</w:t>
            </w:r>
            <w:r w:rsidRPr="00EC6297">
              <w:rPr>
                <w:sz w:val="20"/>
                <w:szCs w:val="20"/>
              </w:rPr>
              <w:t>:</w:t>
            </w:r>
          </w:p>
          <w:p w14:paraId="215E7818" w14:textId="45F7BF73" w:rsidR="00497B52" w:rsidRPr="00EC6297" w:rsidRDefault="00497B52" w:rsidP="00497B52">
            <w:pPr>
              <w:pStyle w:val="Prrafodelista"/>
              <w:numPr>
                <w:ilvl w:val="0"/>
                <w:numId w:val="3"/>
              </w:num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sz w:val="20"/>
                <w:szCs w:val="20"/>
              </w:rPr>
              <w:t>Presupuesto: no podrá excederse el presupuesto inicial de 15.000€ + IVA.</w:t>
            </w:r>
          </w:p>
          <w:p w14:paraId="23A31281" w14:textId="6826DE46" w:rsidR="009D27C9" w:rsidRPr="00EC6297" w:rsidRDefault="00497B52" w:rsidP="00305441">
            <w:pPr>
              <w:pStyle w:val="Prrafodelista"/>
              <w:numPr>
                <w:ilvl w:val="0"/>
                <w:numId w:val="3"/>
              </w:num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sz w:val="20"/>
                <w:szCs w:val="20"/>
              </w:rPr>
              <w:lastRenderedPageBreak/>
              <w:t>Tiempo: el proyecto debe completarse en el tiempo especificado.</w:t>
            </w:r>
          </w:p>
          <w:p w14:paraId="42099A82" w14:textId="77777777" w:rsidR="009D27C9" w:rsidRDefault="009D27C9" w:rsidP="00305441">
            <w:pPr>
              <w:spacing w:afterAutospacing="0"/>
              <w:jc w:val="both"/>
            </w:pPr>
          </w:p>
        </w:tc>
      </w:tr>
    </w:tbl>
    <w:p w14:paraId="23B16205" w14:textId="77777777" w:rsidR="006836B6" w:rsidRDefault="006836B6" w:rsidP="006836B6">
      <w:pPr>
        <w:spacing w:after="0" w:afterAutospacing="0"/>
        <w:jc w:val="both"/>
      </w:pPr>
    </w:p>
    <w:p w14:paraId="670A0F9D" w14:textId="469BAB01" w:rsidR="006836B6" w:rsidRPr="009B57BF" w:rsidRDefault="006836B6" w:rsidP="006836B6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INFORMES DE COST</w:t>
      </w:r>
      <w:r w:rsidR="00F76297">
        <w:rPr>
          <w:b/>
        </w:rPr>
        <w:t>E</w:t>
      </w:r>
      <w:r>
        <w:rPr>
          <w:b/>
        </w:rPr>
        <w:t>S Y FORMATO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836B6" w14:paraId="7C97B6FF" w14:textId="77777777" w:rsidTr="00656FD0">
        <w:tc>
          <w:tcPr>
            <w:tcW w:w="10940" w:type="dxa"/>
          </w:tcPr>
          <w:p w14:paraId="0805E3EA" w14:textId="32C8645A" w:rsidR="006836B6" w:rsidRPr="00EC6297" w:rsidRDefault="00437626" w:rsidP="00656FD0">
            <w:p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sz w:val="20"/>
                <w:szCs w:val="20"/>
              </w:rPr>
              <w:t>Se generarán tres tipos de informes al final de cada sprint:</w:t>
            </w:r>
          </w:p>
          <w:p w14:paraId="6802FFDC" w14:textId="0AB1A612" w:rsidR="00437626" w:rsidRPr="00EC6297" w:rsidRDefault="00437626" w:rsidP="00437626">
            <w:pPr>
              <w:pStyle w:val="Prrafodelista"/>
              <w:numPr>
                <w:ilvl w:val="0"/>
                <w:numId w:val="4"/>
              </w:num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b/>
                <w:bCs/>
                <w:sz w:val="20"/>
                <w:szCs w:val="20"/>
              </w:rPr>
              <w:t>Informe de Costes Acumulados</w:t>
            </w:r>
            <w:r w:rsidRPr="00EC6297">
              <w:rPr>
                <w:sz w:val="20"/>
                <w:szCs w:val="20"/>
              </w:rPr>
              <w:t>: muestra los costes acumulados hasta una fecha específica y se compara con el presupuesto inicial. Se realiza al final de cada sprint.</w:t>
            </w:r>
          </w:p>
          <w:p w14:paraId="23D10388" w14:textId="7D8C0ABD" w:rsidR="00437626" w:rsidRPr="00EC6297" w:rsidRDefault="00437626" w:rsidP="00437626">
            <w:pPr>
              <w:pStyle w:val="Prrafodelista"/>
              <w:numPr>
                <w:ilvl w:val="0"/>
                <w:numId w:val="4"/>
              </w:num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b/>
                <w:bCs/>
                <w:sz w:val="20"/>
                <w:szCs w:val="20"/>
              </w:rPr>
              <w:t>Informe de Desviaciones del Presupuesto</w:t>
            </w:r>
            <w:r w:rsidRPr="00EC6297">
              <w:rPr>
                <w:sz w:val="20"/>
                <w:szCs w:val="20"/>
              </w:rPr>
              <w:t xml:space="preserve">: compara los costes reales </w:t>
            </w:r>
            <w:r w:rsidR="00EE2165" w:rsidRPr="00EC6297">
              <w:rPr>
                <w:sz w:val="20"/>
                <w:szCs w:val="20"/>
              </w:rPr>
              <w:t>con</w:t>
            </w:r>
            <w:r w:rsidRPr="00EC6297">
              <w:rPr>
                <w:sz w:val="20"/>
                <w:szCs w:val="20"/>
              </w:rPr>
              <w:t xml:space="preserve"> los costes estimados. Se realiza al final de cada sprint</w:t>
            </w:r>
            <w:r w:rsidR="007612CE">
              <w:rPr>
                <w:sz w:val="20"/>
                <w:szCs w:val="20"/>
              </w:rPr>
              <w:t>.</w:t>
            </w:r>
          </w:p>
          <w:p w14:paraId="1F45760C" w14:textId="0279D0AD" w:rsidR="00437626" w:rsidRPr="00EC6297" w:rsidRDefault="00437626" w:rsidP="00437626">
            <w:pPr>
              <w:pStyle w:val="Prrafodelista"/>
              <w:numPr>
                <w:ilvl w:val="0"/>
                <w:numId w:val="4"/>
              </w:num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b/>
                <w:bCs/>
                <w:sz w:val="20"/>
                <w:szCs w:val="20"/>
              </w:rPr>
              <w:t>Informe Final de Costes</w:t>
            </w:r>
            <w:r w:rsidRPr="00EC6297">
              <w:rPr>
                <w:sz w:val="20"/>
                <w:szCs w:val="20"/>
              </w:rPr>
              <w:t>: contiene todos los costes del proyecto. Se realiza en el cierre del proyecto.</w:t>
            </w:r>
          </w:p>
          <w:p w14:paraId="418EEEED" w14:textId="77777777" w:rsidR="00437626" w:rsidRPr="00EC6297" w:rsidRDefault="00437626" w:rsidP="00437626">
            <w:pPr>
              <w:pStyle w:val="Prrafodelista"/>
              <w:spacing w:afterAutospacing="0"/>
              <w:jc w:val="both"/>
              <w:rPr>
                <w:sz w:val="20"/>
                <w:szCs w:val="20"/>
              </w:rPr>
            </w:pPr>
          </w:p>
          <w:p w14:paraId="27463A1F" w14:textId="4C822479" w:rsidR="006836B6" w:rsidRPr="00EC6297" w:rsidRDefault="00437626" w:rsidP="00656FD0">
            <w:pPr>
              <w:spacing w:afterAutospacing="0"/>
              <w:jc w:val="both"/>
              <w:rPr>
                <w:sz w:val="20"/>
                <w:szCs w:val="20"/>
              </w:rPr>
            </w:pPr>
            <w:r w:rsidRPr="00EC6297">
              <w:rPr>
                <w:sz w:val="20"/>
                <w:szCs w:val="20"/>
              </w:rPr>
              <w:t>Los informes se desarrollarán con la herramienta MS Project, proporcionando gráficos de Curva S y tablas que muestran las tendencias de gasto acumulado frente a la línea base.</w:t>
            </w:r>
          </w:p>
          <w:p w14:paraId="4C308629" w14:textId="77777777" w:rsidR="006836B6" w:rsidRDefault="006836B6" w:rsidP="00656FD0">
            <w:pPr>
              <w:spacing w:afterAutospacing="0"/>
              <w:jc w:val="both"/>
            </w:pPr>
          </w:p>
        </w:tc>
      </w:tr>
    </w:tbl>
    <w:p w14:paraId="6398202B" w14:textId="77777777" w:rsidR="00BE0A20" w:rsidRDefault="00BE0A20" w:rsidP="00FC1098">
      <w:pPr>
        <w:spacing w:after="0" w:afterAutospacing="0"/>
        <w:jc w:val="both"/>
        <w:rPr>
          <w:b/>
        </w:rPr>
      </w:pPr>
    </w:p>
    <w:p w14:paraId="4BA59F48" w14:textId="6A01F727" w:rsidR="00BE0A20" w:rsidRPr="00276778" w:rsidRDefault="00BE0A20" w:rsidP="00BE0A2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ACTIVIDADES DE SEGUIMIENTO DE COSTES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4"/>
        <w:gridCol w:w="2267"/>
        <w:gridCol w:w="5606"/>
        <w:gridCol w:w="2019"/>
      </w:tblGrid>
      <w:tr w:rsidR="00BE0A20" w:rsidRPr="00276778" w14:paraId="02DC585C" w14:textId="77777777" w:rsidTr="009978D0">
        <w:tc>
          <w:tcPr>
            <w:tcW w:w="1124" w:type="dxa"/>
            <w:shd w:val="clear" w:color="auto" w:fill="D9D9D9" w:themeFill="background1" w:themeFillShade="D9"/>
          </w:tcPr>
          <w:p w14:paraId="2BDC7B9A" w14:textId="77777777" w:rsidR="00BE0A20" w:rsidRPr="00276778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447E92BE" w14:textId="77777777" w:rsidR="00BE0A20" w:rsidRPr="00276778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606" w:type="dxa"/>
            <w:shd w:val="clear" w:color="auto" w:fill="D9D9D9" w:themeFill="background1" w:themeFillShade="D9"/>
          </w:tcPr>
          <w:p w14:paraId="46D06E05" w14:textId="77777777" w:rsidR="00BE0A20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 w14:paraId="45199E57" w14:textId="77777777" w:rsidR="00BE0A20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</w:t>
            </w:r>
          </w:p>
        </w:tc>
      </w:tr>
      <w:tr w:rsidR="00BE0A20" w14:paraId="6189981F" w14:textId="77777777" w:rsidTr="009978D0">
        <w:tc>
          <w:tcPr>
            <w:tcW w:w="1124" w:type="dxa"/>
          </w:tcPr>
          <w:p w14:paraId="7795BB19" w14:textId="38FD29DA" w:rsidR="00BE0A20" w:rsidRDefault="00446CCA" w:rsidP="009978D0">
            <w:pPr>
              <w:spacing w:afterAutospacing="0"/>
              <w:jc w:val="both"/>
            </w:pPr>
            <w:r>
              <w:t>SC1</w:t>
            </w:r>
          </w:p>
        </w:tc>
        <w:tc>
          <w:tcPr>
            <w:tcW w:w="2267" w:type="dxa"/>
          </w:tcPr>
          <w:p w14:paraId="4637A3A5" w14:textId="41BDA3DE" w:rsidR="00BE0A20" w:rsidRDefault="00BD67B9" w:rsidP="00BD67B9">
            <w:pPr>
              <w:spacing w:afterAutospacing="0"/>
            </w:pPr>
            <w:r>
              <w:t>Informes de seguimiento</w:t>
            </w:r>
          </w:p>
        </w:tc>
        <w:tc>
          <w:tcPr>
            <w:tcW w:w="5606" w:type="dxa"/>
          </w:tcPr>
          <w:p w14:paraId="5F8DCAA1" w14:textId="5E13E8DB" w:rsidR="00BE0A20" w:rsidRDefault="00446CCA" w:rsidP="00446CCA">
            <w:pPr>
              <w:spacing w:afterAutospacing="0"/>
            </w:pPr>
            <w:r w:rsidRPr="00446CCA">
              <w:t>Comparar los costes reales frente al presupuesto planificado</w:t>
            </w:r>
            <w:r>
              <w:t>.</w:t>
            </w:r>
          </w:p>
        </w:tc>
        <w:tc>
          <w:tcPr>
            <w:tcW w:w="2019" w:type="dxa"/>
          </w:tcPr>
          <w:p w14:paraId="5DA36C96" w14:textId="32D4F7B2" w:rsidR="00BE0A20" w:rsidRDefault="00BD67B9" w:rsidP="00BD67B9">
            <w:pPr>
              <w:spacing w:afterAutospacing="0"/>
            </w:pPr>
            <w:r>
              <w:t>Director del Proyecto</w:t>
            </w:r>
          </w:p>
        </w:tc>
      </w:tr>
      <w:tr w:rsidR="00BE0A20" w14:paraId="364C97DC" w14:textId="77777777" w:rsidTr="009978D0">
        <w:tc>
          <w:tcPr>
            <w:tcW w:w="1124" w:type="dxa"/>
          </w:tcPr>
          <w:p w14:paraId="769DD119" w14:textId="227E40BA" w:rsidR="00BE0A20" w:rsidRDefault="00446CCA" w:rsidP="009978D0">
            <w:pPr>
              <w:spacing w:afterAutospacing="0"/>
              <w:jc w:val="both"/>
            </w:pPr>
            <w:r>
              <w:t>SC2</w:t>
            </w:r>
          </w:p>
        </w:tc>
        <w:tc>
          <w:tcPr>
            <w:tcW w:w="2267" w:type="dxa"/>
          </w:tcPr>
          <w:p w14:paraId="1F6BA53E" w14:textId="4E64E8B8" w:rsidR="00BE0A20" w:rsidRDefault="00BD67B9" w:rsidP="00BD67B9">
            <w:pPr>
              <w:spacing w:afterAutospacing="0"/>
            </w:pPr>
            <w:r>
              <w:t>Informes de seguimiento</w:t>
            </w:r>
          </w:p>
        </w:tc>
        <w:tc>
          <w:tcPr>
            <w:tcW w:w="5606" w:type="dxa"/>
          </w:tcPr>
          <w:p w14:paraId="7FAF0A6B" w14:textId="1264F5E7" w:rsidR="00BE0A20" w:rsidRDefault="00446CCA" w:rsidP="009978D0">
            <w:pPr>
              <w:spacing w:afterAutospacing="0"/>
              <w:jc w:val="both"/>
            </w:pPr>
            <w:r w:rsidRPr="00446CCA">
              <w:t>Analizar desviaciones de costes y determinar sus causas</w:t>
            </w:r>
            <w:r>
              <w:t>.</w:t>
            </w:r>
          </w:p>
        </w:tc>
        <w:tc>
          <w:tcPr>
            <w:tcW w:w="2019" w:type="dxa"/>
          </w:tcPr>
          <w:p w14:paraId="792FB556" w14:textId="30547338" w:rsidR="00BE0A20" w:rsidRDefault="00BD67B9" w:rsidP="00BD67B9">
            <w:pPr>
              <w:spacing w:afterAutospacing="0"/>
            </w:pPr>
            <w:r>
              <w:t>Director del Proyecto</w:t>
            </w:r>
          </w:p>
        </w:tc>
      </w:tr>
      <w:tr w:rsidR="00BE0A20" w14:paraId="2614D9A2" w14:textId="77777777" w:rsidTr="009978D0">
        <w:tc>
          <w:tcPr>
            <w:tcW w:w="1124" w:type="dxa"/>
          </w:tcPr>
          <w:p w14:paraId="336A90E3" w14:textId="7D9E84A8" w:rsidR="00BE0A20" w:rsidRDefault="00446CCA" w:rsidP="009978D0">
            <w:pPr>
              <w:spacing w:afterAutospacing="0"/>
              <w:jc w:val="both"/>
            </w:pPr>
            <w:r>
              <w:t>SC3</w:t>
            </w:r>
          </w:p>
        </w:tc>
        <w:tc>
          <w:tcPr>
            <w:tcW w:w="2267" w:type="dxa"/>
          </w:tcPr>
          <w:p w14:paraId="1A4536A0" w14:textId="4F32706A" w:rsidR="00BE0A20" w:rsidRDefault="00BD67B9" w:rsidP="00BD67B9">
            <w:pPr>
              <w:spacing w:afterAutospacing="0"/>
            </w:pPr>
            <w:r>
              <w:t>Informes de seguimiento</w:t>
            </w:r>
          </w:p>
        </w:tc>
        <w:tc>
          <w:tcPr>
            <w:tcW w:w="5606" w:type="dxa"/>
          </w:tcPr>
          <w:p w14:paraId="6C4D49A6" w14:textId="1AC07AB2" w:rsidR="00BE0A20" w:rsidRDefault="00DE113E" w:rsidP="009978D0">
            <w:pPr>
              <w:spacing w:afterAutospacing="0"/>
              <w:jc w:val="both"/>
            </w:pPr>
            <w:r w:rsidRPr="00DE113E">
              <w:t>Elaborar informes de control de coste</w:t>
            </w:r>
            <w:r w:rsidR="00463712">
              <w:t>s.</w:t>
            </w:r>
          </w:p>
        </w:tc>
        <w:tc>
          <w:tcPr>
            <w:tcW w:w="2019" w:type="dxa"/>
          </w:tcPr>
          <w:p w14:paraId="6C0F67FA" w14:textId="2D8DB48E" w:rsidR="00BE0A20" w:rsidRDefault="00BD67B9" w:rsidP="00BD67B9">
            <w:pPr>
              <w:spacing w:afterAutospacing="0"/>
            </w:pPr>
            <w:r>
              <w:t>Director del Proyecto</w:t>
            </w:r>
          </w:p>
        </w:tc>
      </w:tr>
    </w:tbl>
    <w:p w14:paraId="5AD46868" w14:textId="77777777" w:rsidR="006836B6" w:rsidRDefault="006836B6" w:rsidP="0059454E">
      <w:pPr>
        <w:spacing w:after="0" w:afterAutospacing="0"/>
        <w:jc w:val="both"/>
      </w:pPr>
    </w:p>
    <w:p w14:paraId="33F2DD56" w14:textId="520D8EAF" w:rsidR="00C504F2" w:rsidRPr="00276778" w:rsidRDefault="00C504F2" w:rsidP="00C504F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FORMATO INFORME COSTES ACUMULADOS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1809"/>
        <w:gridCol w:w="9214"/>
      </w:tblGrid>
      <w:tr w:rsidR="00C504F2" w:rsidRPr="00276778" w14:paraId="54A73DB7" w14:textId="77777777" w:rsidTr="00C504F2">
        <w:tc>
          <w:tcPr>
            <w:tcW w:w="1809" w:type="dxa"/>
            <w:shd w:val="clear" w:color="auto" w:fill="D9D9D9" w:themeFill="background1" w:themeFillShade="D9"/>
          </w:tcPr>
          <w:p w14:paraId="0721EEB5" w14:textId="19FCF0C1" w:rsidR="00C504F2" w:rsidRPr="00276778" w:rsidRDefault="00C504F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UNIDAD DE TIEMPO</w:t>
            </w:r>
          </w:p>
        </w:tc>
        <w:tc>
          <w:tcPr>
            <w:tcW w:w="9214" w:type="dxa"/>
            <w:shd w:val="clear" w:color="auto" w:fill="D9D9D9" w:themeFill="background1" w:themeFillShade="D9"/>
          </w:tcPr>
          <w:p w14:paraId="3BCF4DA7" w14:textId="746E9EC3" w:rsidR="00C504F2" w:rsidRPr="00276778" w:rsidRDefault="00C504F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CUENTA DE CONTROL, PAQUETE DE TRABAJO O ACTIVIDAD</w:t>
            </w:r>
          </w:p>
        </w:tc>
      </w:tr>
      <w:tr w:rsidR="00C504F2" w14:paraId="291D909A" w14:textId="77777777" w:rsidTr="00C504F2">
        <w:tc>
          <w:tcPr>
            <w:tcW w:w="1809" w:type="dxa"/>
          </w:tcPr>
          <w:p w14:paraId="2EF777A3" w14:textId="798C40BA" w:rsidR="00C504F2" w:rsidRDefault="00463712" w:rsidP="009978D0">
            <w:pPr>
              <w:spacing w:afterAutospacing="0"/>
              <w:jc w:val="both"/>
            </w:pPr>
            <w:r>
              <w:t>Dos por semana</w:t>
            </w:r>
          </w:p>
        </w:tc>
        <w:tc>
          <w:tcPr>
            <w:tcW w:w="9214" w:type="dxa"/>
          </w:tcPr>
          <w:p w14:paraId="66B5801B" w14:textId="09530CB8" w:rsidR="00C504F2" w:rsidRDefault="00463712" w:rsidP="009978D0">
            <w:pPr>
              <w:spacing w:afterAutospacing="0"/>
              <w:jc w:val="both"/>
            </w:pPr>
            <w:r>
              <w:t>SC1</w:t>
            </w:r>
            <w:r w:rsidR="00706BAA">
              <w:t xml:space="preserve"> – </w:t>
            </w:r>
            <w:r w:rsidRPr="00446CCA">
              <w:t>Comparar los costes reales frente al presupuesto planificado</w:t>
            </w:r>
            <w:r>
              <w:t>.</w:t>
            </w:r>
          </w:p>
        </w:tc>
      </w:tr>
      <w:tr w:rsidR="00C504F2" w14:paraId="1B5C087D" w14:textId="77777777" w:rsidTr="00C504F2">
        <w:tc>
          <w:tcPr>
            <w:tcW w:w="1809" w:type="dxa"/>
          </w:tcPr>
          <w:p w14:paraId="6E413E88" w14:textId="7B5F6FBA" w:rsidR="00C504F2" w:rsidRDefault="00463712" w:rsidP="009978D0">
            <w:pPr>
              <w:spacing w:afterAutospacing="0"/>
              <w:jc w:val="both"/>
            </w:pPr>
            <w:r>
              <w:t>Dos por semana</w:t>
            </w:r>
          </w:p>
        </w:tc>
        <w:tc>
          <w:tcPr>
            <w:tcW w:w="9214" w:type="dxa"/>
          </w:tcPr>
          <w:p w14:paraId="5808D866" w14:textId="2113CA17" w:rsidR="00C504F2" w:rsidRDefault="00463712" w:rsidP="009978D0">
            <w:pPr>
              <w:spacing w:afterAutospacing="0"/>
              <w:jc w:val="both"/>
            </w:pPr>
            <w:r>
              <w:t>SC2</w:t>
            </w:r>
            <w:r w:rsidR="00706BAA">
              <w:t xml:space="preserve"> – </w:t>
            </w:r>
            <w:r w:rsidRPr="00446CCA">
              <w:t>Analizar desviaciones de costes y determinar sus causas</w:t>
            </w:r>
            <w:r>
              <w:t>.</w:t>
            </w:r>
          </w:p>
        </w:tc>
      </w:tr>
      <w:tr w:rsidR="00C504F2" w14:paraId="6D42AC17" w14:textId="77777777" w:rsidTr="00C504F2">
        <w:tc>
          <w:tcPr>
            <w:tcW w:w="1809" w:type="dxa"/>
          </w:tcPr>
          <w:p w14:paraId="34BE613A" w14:textId="73D32FD0" w:rsidR="00C504F2" w:rsidRDefault="00463712" w:rsidP="009978D0">
            <w:pPr>
              <w:spacing w:afterAutospacing="0"/>
              <w:jc w:val="both"/>
            </w:pPr>
            <w:r>
              <w:t>Dos por semana</w:t>
            </w:r>
          </w:p>
        </w:tc>
        <w:tc>
          <w:tcPr>
            <w:tcW w:w="9214" w:type="dxa"/>
          </w:tcPr>
          <w:p w14:paraId="06A4C24B" w14:textId="4F803495" w:rsidR="00C504F2" w:rsidRDefault="00463712" w:rsidP="009978D0">
            <w:pPr>
              <w:spacing w:afterAutospacing="0"/>
              <w:jc w:val="both"/>
            </w:pPr>
            <w:r>
              <w:t>SC3</w:t>
            </w:r>
            <w:r w:rsidR="00706BAA">
              <w:t xml:space="preserve"> – </w:t>
            </w:r>
            <w:r w:rsidRPr="00DE113E">
              <w:t>Elaborar informes de control de coste</w:t>
            </w:r>
            <w:r>
              <w:t>s.</w:t>
            </w:r>
          </w:p>
        </w:tc>
      </w:tr>
    </w:tbl>
    <w:p w14:paraId="5A70ADF4" w14:textId="77777777" w:rsidR="00C504F2" w:rsidRDefault="00C504F2" w:rsidP="00C504F2">
      <w:pPr>
        <w:spacing w:after="0" w:afterAutospacing="0"/>
        <w:jc w:val="both"/>
      </w:pPr>
    </w:p>
    <w:p w14:paraId="121BB812" w14:textId="5B9ACE34" w:rsidR="00C504F2" w:rsidRPr="00263DA7" w:rsidRDefault="00C504F2" w:rsidP="00C504F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HERRAMIENTAS PARA LA GESTIÓN DE LOS COSTES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504F2" w:rsidRPr="00263DA7" w14:paraId="6AFF859A" w14:textId="77777777" w:rsidTr="009978D0">
        <w:tc>
          <w:tcPr>
            <w:tcW w:w="14540" w:type="dxa"/>
          </w:tcPr>
          <w:p w14:paraId="4C71571E" w14:textId="7E13FB64" w:rsidR="00C504F2" w:rsidRDefault="0088200A" w:rsidP="00706BAA">
            <w:pPr>
              <w:pStyle w:val="Prrafodelista"/>
              <w:numPr>
                <w:ilvl w:val="0"/>
                <w:numId w:val="5"/>
              </w:numPr>
              <w:spacing w:afterAutospacing="0"/>
              <w:rPr>
                <w:sz w:val="20"/>
              </w:rPr>
            </w:pPr>
            <w:r w:rsidRPr="00396DB0">
              <w:rPr>
                <w:b/>
                <w:bCs/>
                <w:sz w:val="20"/>
              </w:rPr>
              <w:t>MS Project</w:t>
            </w:r>
            <w:r>
              <w:rPr>
                <w:sz w:val="20"/>
              </w:rPr>
              <w:t>:</w:t>
            </w:r>
            <w:r w:rsidR="00396DB0">
              <w:rPr>
                <w:sz w:val="20"/>
              </w:rPr>
              <w:t xml:space="preserve"> se utilizará para la planificación, seguimiento y control del cronograma y los costes del proyecto. Permite visualizar curvas del gasto acumulado, gestionar desviaciones y actualizar las proyecciones de costes en tiempo real.</w:t>
            </w:r>
          </w:p>
          <w:p w14:paraId="32347B96" w14:textId="77777777" w:rsidR="00C504F2" w:rsidRDefault="00396DB0" w:rsidP="009978D0">
            <w:pPr>
              <w:pStyle w:val="Prrafodelista"/>
              <w:numPr>
                <w:ilvl w:val="0"/>
                <w:numId w:val="5"/>
              </w:numPr>
              <w:spacing w:afterAutospacing="0"/>
              <w:rPr>
                <w:sz w:val="20"/>
              </w:rPr>
            </w:pPr>
            <w:r w:rsidRPr="00396DB0">
              <w:rPr>
                <w:b/>
                <w:bCs/>
                <w:sz w:val="20"/>
              </w:rPr>
              <w:t>Curva S</w:t>
            </w:r>
            <w:r>
              <w:rPr>
                <w:sz w:val="20"/>
              </w:rPr>
              <w:t>: representación gráfica que muestra el gasto acumulado a lo largo del proyecto. Permite detectar y analizar desviaciones entre los costes estimados y los costes reales.</w:t>
            </w:r>
          </w:p>
          <w:p w14:paraId="1CA7C364" w14:textId="63E3B765" w:rsidR="00396DB0" w:rsidRPr="00396DB0" w:rsidRDefault="00396DB0" w:rsidP="00396DB0">
            <w:pPr>
              <w:spacing w:afterAutospacing="0"/>
              <w:rPr>
                <w:sz w:val="20"/>
              </w:rPr>
            </w:pPr>
          </w:p>
        </w:tc>
      </w:tr>
    </w:tbl>
    <w:p w14:paraId="21B653CC" w14:textId="77777777" w:rsidR="006836B6" w:rsidRDefault="006836B6" w:rsidP="0059454E">
      <w:pPr>
        <w:spacing w:after="0" w:afterAutospacing="0"/>
        <w:jc w:val="both"/>
      </w:pPr>
    </w:p>
    <w:p w14:paraId="5CE58F8F" w14:textId="54F3A1FA" w:rsidR="00C504F2" w:rsidRPr="00263DA7" w:rsidRDefault="00C504F2" w:rsidP="00C504F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RESERVAS DE CONTINGENCIA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504F2" w:rsidRPr="00263DA7" w14:paraId="3B9B7ED1" w14:textId="77777777" w:rsidTr="009978D0">
        <w:tc>
          <w:tcPr>
            <w:tcW w:w="14540" w:type="dxa"/>
          </w:tcPr>
          <w:p w14:paraId="2A99F64E" w14:textId="5581B08C" w:rsidR="00C504F2" w:rsidRDefault="00313D84" w:rsidP="009978D0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Se reservará un 10% del presupuesto total del proyecto para cubrir los riesgos conocidos y previstos que pueden materializarse a lo largo del desarrollo del proyecto.</w:t>
            </w:r>
            <w:r w:rsidR="00577C72">
              <w:rPr>
                <w:sz w:val="20"/>
              </w:rPr>
              <w:t xml:space="preserve"> Por tanto, el presupuesto planificado pasará de 10409,73€ a 11450,70€.</w:t>
            </w:r>
          </w:p>
          <w:p w14:paraId="6F8AD1B2" w14:textId="77777777" w:rsidR="00C504F2" w:rsidRPr="00263DA7" w:rsidRDefault="00C504F2" w:rsidP="009978D0">
            <w:pPr>
              <w:spacing w:afterAutospacing="0"/>
              <w:rPr>
                <w:sz w:val="20"/>
              </w:rPr>
            </w:pPr>
          </w:p>
        </w:tc>
      </w:tr>
    </w:tbl>
    <w:p w14:paraId="6703229A" w14:textId="77777777" w:rsidR="006836B6" w:rsidRDefault="006836B6" w:rsidP="0059454E">
      <w:pPr>
        <w:spacing w:after="0" w:afterAutospacing="0"/>
        <w:jc w:val="both"/>
      </w:pPr>
    </w:p>
    <w:p w14:paraId="22292FA9" w14:textId="051B1FA8" w:rsidR="00C504F2" w:rsidRPr="00263DA7" w:rsidRDefault="00C504F2" w:rsidP="00C504F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UMBRALES DE DESVIACIÓN PERMITIDOS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504F2" w:rsidRPr="00263DA7" w14:paraId="5BBEE251" w14:textId="77777777" w:rsidTr="009978D0">
        <w:tc>
          <w:tcPr>
            <w:tcW w:w="14540" w:type="dxa"/>
          </w:tcPr>
          <w:p w14:paraId="30161F63" w14:textId="5CEDE86D" w:rsidR="00C504F2" w:rsidRPr="00263DA7" w:rsidRDefault="00A615F9" w:rsidP="009978D0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 xml:space="preserve">No se admitirá ninguna desviación por encima del presupuesto total de </w:t>
            </w:r>
            <w:r w:rsidR="00577C72">
              <w:rPr>
                <w:sz w:val="20"/>
              </w:rPr>
              <w:t>11450,70€</w:t>
            </w:r>
            <w:r w:rsidR="00577C72">
              <w:rPr>
                <w:sz w:val="20"/>
              </w:rPr>
              <w:t xml:space="preserve"> </w:t>
            </w:r>
            <w:r>
              <w:rPr>
                <w:sz w:val="20"/>
              </w:rPr>
              <w:t>+ IVA.</w:t>
            </w:r>
          </w:p>
        </w:tc>
      </w:tr>
    </w:tbl>
    <w:p w14:paraId="239EE7A3" w14:textId="77777777" w:rsidR="00C504F2" w:rsidRPr="00C504F2" w:rsidRDefault="00C504F2" w:rsidP="0059454E">
      <w:pPr>
        <w:spacing w:after="0" w:afterAutospacing="0"/>
        <w:jc w:val="both"/>
        <w:rPr>
          <w:b/>
          <w:bCs/>
        </w:rPr>
      </w:pPr>
    </w:p>
    <w:sectPr w:rsidR="00C504F2" w:rsidRPr="00C504F2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FEBAF" w14:textId="77777777" w:rsidR="002A7EF5" w:rsidRDefault="002A7EF5" w:rsidP="00837F2F">
      <w:pPr>
        <w:spacing w:after="0" w:line="240" w:lineRule="auto"/>
      </w:pPr>
      <w:r>
        <w:separator/>
      </w:r>
    </w:p>
  </w:endnote>
  <w:endnote w:type="continuationSeparator" w:id="0">
    <w:p w14:paraId="2035A0C5" w14:textId="77777777" w:rsidR="002A7EF5" w:rsidRDefault="002A7EF5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233D" w14:textId="013F1609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DC145D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DC145D">
        <w:rPr>
          <w:noProof/>
        </w:rPr>
        <w:t>1</w:t>
      </w:r>
    </w:fldSimple>
  </w:p>
  <w:p w14:paraId="6E8DA3D7" w14:textId="6DAEB8F5" w:rsidR="00837F2F" w:rsidRPr="00837F2F" w:rsidRDefault="00F76297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C59E6" w14:textId="77777777" w:rsidR="002A7EF5" w:rsidRDefault="002A7EF5" w:rsidP="00837F2F">
      <w:pPr>
        <w:spacing w:after="0" w:line="240" w:lineRule="auto"/>
      </w:pPr>
      <w:r>
        <w:separator/>
      </w:r>
    </w:p>
  </w:footnote>
  <w:footnote w:type="continuationSeparator" w:id="0">
    <w:p w14:paraId="604C3D30" w14:textId="77777777" w:rsidR="002A7EF5" w:rsidRDefault="002A7EF5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E9C7" w14:textId="6E6316B1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LOS </w:t>
    </w:r>
    <w:r w:rsidR="006836B6">
      <w:rPr>
        <w:b/>
        <w:sz w:val="36"/>
      </w:rPr>
      <w:t>COST</w:t>
    </w:r>
    <w:r w:rsidR="00F76297">
      <w:rPr>
        <w:b/>
        <w:sz w:val="36"/>
      </w:rPr>
      <w:t>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CD1"/>
    <w:multiLevelType w:val="hybridMultilevel"/>
    <w:tmpl w:val="9386EE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1386B"/>
    <w:multiLevelType w:val="hybridMultilevel"/>
    <w:tmpl w:val="60AE6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83B97"/>
    <w:multiLevelType w:val="hybridMultilevel"/>
    <w:tmpl w:val="BCE418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2175D7"/>
    <w:multiLevelType w:val="hybridMultilevel"/>
    <w:tmpl w:val="26BA0B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F0A6C"/>
    <w:multiLevelType w:val="hybridMultilevel"/>
    <w:tmpl w:val="1D244E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AC6F7E"/>
    <w:multiLevelType w:val="hybridMultilevel"/>
    <w:tmpl w:val="E96443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955842">
    <w:abstractNumId w:val="3"/>
  </w:num>
  <w:num w:numId="2" w16cid:durableId="684213225">
    <w:abstractNumId w:val="5"/>
  </w:num>
  <w:num w:numId="3" w16cid:durableId="1298028463">
    <w:abstractNumId w:val="0"/>
  </w:num>
  <w:num w:numId="4" w16cid:durableId="968708283">
    <w:abstractNumId w:val="4"/>
  </w:num>
  <w:num w:numId="5" w16cid:durableId="403649129">
    <w:abstractNumId w:val="1"/>
  </w:num>
  <w:num w:numId="6" w16cid:durableId="963922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60750"/>
    <w:rsid w:val="00082DCE"/>
    <w:rsid w:val="000E783D"/>
    <w:rsid w:val="00131E1D"/>
    <w:rsid w:val="001419DC"/>
    <w:rsid w:val="00162139"/>
    <w:rsid w:val="00165CEC"/>
    <w:rsid w:val="001D06F7"/>
    <w:rsid w:val="001E46B9"/>
    <w:rsid w:val="00217C94"/>
    <w:rsid w:val="002766BC"/>
    <w:rsid w:val="0028298D"/>
    <w:rsid w:val="00282B47"/>
    <w:rsid w:val="002A7EF5"/>
    <w:rsid w:val="002C0A0C"/>
    <w:rsid w:val="002D3729"/>
    <w:rsid w:val="002D4622"/>
    <w:rsid w:val="002E796F"/>
    <w:rsid w:val="002F6413"/>
    <w:rsid w:val="00313D84"/>
    <w:rsid w:val="00316224"/>
    <w:rsid w:val="00353FC9"/>
    <w:rsid w:val="00396DB0"/>
    <w:rsid w:val="003A6D17"/>
    <w:rsid w:val="003D218D"/>
    <w:rsid w:val="003D4D36"/>
    <w:rsid w:val="003D5B55"/>
    <w:rsid w:val="00405423"/>
    <w:rsid w:val="00437626"/>
    <w:rsid w:val="00440D81"/>
    <w:rsid w:val="00446CCA"/>
    <w:rsid w:val="00463712"/>
    <w:rsid w:val="00480A95"/>
    <w:rsid w:val="004923A4"/>
    <w:rsid w:val="00497B52"/>
    <w:rsid w:val="004D078B"/>
    <w:rsid w:val="004F5F61"/>
    <w:rsid w:val="0051331B"/>
    <w:rsid w:val="005154B3"/>
    <w:rsid w:val="0055087B"/>
    <w:rsid w:val="00577C72"/>
    <w:rsid w:val="0059454E"/>
    <w:rsid w:val="005C6798"/>
    <w:rsid w:val="006305C7"/>
    <w:rsid w:val="00636305"/>
    <w:rsid w:val="006836B6"/>
    <w:rsid w:val="006B191B"/>
    <w:rsid w:val="006B2A51"/>
    <w:rsid w:val="006D4279"/>
    <w:rsid w:val="006E17F0"/>
    <w:rsid w:val="00706BAA"/>
    <w:rsid w:val="00760317"/>
    <w:rsid w:val="007612CE"/>
    <w:rsid w:val="0079596E"/>
    <w:rsid w:val="00796E26"/>
    <w:rsid w:val="007C620A"/>
    <w:rsid w:val="007D1CA4"/>
    <w:rsid w:val="008010DA"/>
    <w:rsid w:val="00825911"/>
    <w:rsid w:val="00837F2F"/>
    <w:rsid w:val="0088200A"/>
    <w:rsid w:val="00891B24"/>
    <w:rsid w:val="008933CB"/>
    <w:rsid w:val="008958E4"/>
    <w:rsid w:val="008D0127"/>
    <w:rsid w:val="00904B2E"/>
    <w:rsid w:val="00924DFE"/>
    <w:rsid w:val="0095401D"/>
    <w:rsid w:val="0098410E"/>
    <w:rsid w:val="0099587A"/>
    <w:rsid w:val="009B57BF"/>
    <w:rsid w:val="009D27C9"/>
    <w:rsid w:val="009D6C5A"/>
    <w:rsid w:val="00A118AA"/>
    <w:rsid w:val="00A163E7"/>
    <w:rsid w:val="00A52150"/>
    <w:rsid w:val="00A615F9"/>
    <w:rsid w:val="00A95442"/>
    <w:rsid w:val="00AE274C"/>
    <w:rsid w:val="00B43969"/>
    <w:rsid w:val="00B44004"/>
    <w:rsid w:val="00B72858"/>
    <w:rsid w:val="00B76CE7"/>
    <w:rsid w:val="00B95FB6"/>
    <w:rsid w:val="00BD172F"/>
    <w:rsid w:val="00BD67B9"/>
    <w:rsid w:val="00BE0A20"/>
    <w:rsid w:val="00BE2CED"/>
    <w:rsid w:val="00C07801"/>
    <w:rsid w:val="00C504F2"/>
    <w:rsid w:val="00C8782E"/>
    <w:rsid w:val="00C87E83"/>
    <w:rsid w:val="00C96423"/>
    <w:rsid w:val="00CB04BD"/>
    <w:rsid w:val="00CB779A"/>
    <w:rsid w:val="00CC1D15"/>
    <w:rsid w:val="00D12D98"/>
    <w:rsid w:val="00D202E9"/>
    <w:rsid w:val="00D80396"/>
    <w:rsid w:val="00DC145D"/>
    <w:rsid w:val="00DE0D29"/>
    <w:rsid w:val="00DE113E"/>
    <w:rsid w:val="00DF09F4"/>
    <w:rsid w:val="00E140E1"/>
    <w:rsid w:val="00E27891"/>
    <w:rsid w:val="00E36E24"/>
    <w:rsid w:val="00EA416E"/>
    <w:rsid w:val="00EA4A2A"/>
    <w:rsid w:val="00EC6297"/>
    <w:rsid w:val="00EE2165"/>
    <w:rsid w:val="00F277C4"/>
    <w:rsid w:val="00F303DB"/>
    <w:rsid w:val="00F308A2"/>
    <w:rsid w:val="00F428DA"/>
    <w:rsid w:val="00F50D41"/>
    <w:rsid w:val="00F64777"/>
    <w:rsid w:val="00F76297"/>
    <w:rsid w:val="00F76F0A"/>
    <w:rsid w:val="00F8265E"/>
    <w:rsid w:val="00F85B0E"/>
    <w:rsid w:val="00F90956"/>
    <w:rsid w:val="00FB3FAE"/>
    <w:rsid w:val="00FB7A8A"/>
    <w:rsid w:val="00FC1098"/>
    <w:rsid w:val="00FD3940"/>
    <w:rsid w:val="00FD7B33"/>
    <w:rsid w:val="00FE347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3DD618"/>
  <w15:docId w15:val="{432DA188-FDCA-48B9-ABBA-A6883EFF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FC1098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C078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797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US-LSI</Company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PMBOK-Costes</dc:subject>
  <dc:creator>Juan M. Cordero</dc:creator>
  <cp:lastModifiedBy>JAVIER SORIA BLANCO</cp:lastModifiedBy>
  <cp:revision>63</cp:revision>
  <dcterms:created xsi:type="dcterms:W3CDTF">2015-10-20T22:35:00Z</dcterms:created>
  <dcterms:modified xsi:type="dcterms:W3CDTF">2025-10-31T18:43:00Z</dcterms:modified>
</cp:coreProperties>
</file>